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269989">
      <w:pPr>
        <w:keepNext w:val="0"/>
        <w:keepLines w:val="0"/>
        <w:widowControl w:val="0"/>
        <w:suppressLineNumbers w:val="0"/>
        <w:spacing w:before="0" w:beforeAutospacing="0" w:after="0" w:afterAutospacing="0"/>
        <w:ind w:left="0" w:right="0" w:firstLine="560" w:firstLineChars="200"/>
        <w:jc w:val="both"/>
        <w:outlineLvl w:val="0"/>
        <w:rPr>
          <w:rFonts w:hint="eastAsia" w:ascii="宋体" w:hAnsi="宋体" w:eastAsia="黑体" w:cs="宋体"/>
          <w:b/>
          <w:bCs w:val="0"/>
          <w:color w:val="000000"/>
          <w:kern w:val="2"/>
          <w:sz w:val="28"/>
          <w:szCs w:val="28"/>
        </w:rPr>
      </w:pPr>
      <w:r>
        <w:rPr>
          <w:rFonts w:hint="eastAsia" w:ascii="黑体" w:hAnsi="宋体" w:eastAsia="黑体" w:cs="黑体"/>
          <w:b w:val="0"/>
          <w:bCs w:val="0"/>
          <w:kern w:val="2"/>
          <w:sz w:val="28"/>
          <w:szCs w:val="28"/>
          <w:lang w:val="en-US" w:eastAsia="zh-CN" w:bidi="ar"/>
        </w:rPr>
        <w:t>附件1：</w:t>
      </w:r>
      <w:r>
        <w:rPr>
          <w:rFonts w:hint="eastAsia" w:ascii="黑体" w:hAnsi="宋体" w:eastAsia="黑体" w:cs="黑体"/>
          <w:b w:val="0"/>
          <w:bCs w:val="0"/>
          <w:color w:val="000000"/>
          <w:kern w:val="2"/>
          <w:sz w:val="28"/>
          <w:szCs w:val="28"/>
          <w:lang w:val="en-US" w:eastAsia="zh-CN" w:bidi="ar"/>
        </w:rPr>
        <w:t>采购需求</w:t>
      </w:r>
      <w:r>
        <w:commentReference w:id="0"/>
      </w:r>
    </w:p>
    <w:p w14:paraId="6993072D">
      <w:pPr>
        <w:pStyle w:val="18"/>
        <w:widowControl/>
        <w:adjustRightInd w:val="0"/>
        <w:spacing w:before="156" w:beforeLines="50" w:beforeAutospacing="0" w:after="156" w:afterLines="50" w:afterAutospacing="0" w:line="360" w:lineRule="auto"/>
        <w:ind w:left="0" w:firstLine="482" w:firstLineChars="200"/>
        <w:contextualSpacing/>
        <w:jc w:val="left"/>
        <w:outlineLvl w:val="1"/>
        <w:rPr>
          <w:rFonts w:hint="eastAsia" w:ascii="宋体" w:hAnsi="宋体" w:cs="宋体"/>
          <w:b/>
          <w:bCs w:val="0"/>
          <w:color w:val="000000"/>
          <w:kern w:val="2"/>
          <w:sz w:val="24"/>
          <w:szCs w:val="24"/>
          <w:lang w:val="en-US" w:eastAsia="zh-CN"/>
        </w:rPr>
      </w:pPr>
      <w:r>
        <w:rPr>
          <w:rFonts w:hint="eastAsia" w:ascii="宋体" w:hAnsi="宋体" w:cs="宋体"/>
          <w:b/>
          <w:bCs w:val="0"/>
          <w:color w:val="000000"/>
          <w:kern w:val="2"/>
          <w:sz w:val="24"/>
          <w:szCs w:val="24"/>
          <w:lang w:val="en-US" w:eastAsia="zh-CN"/>
        </w:rPr>
        <w:t>一、项目概况</w:t>
      </w:r>
    </w:p>
    <w:p w14:paraId="07616AA3">
      <w:pPr>
        <w:pStyle w:val="18"/>
        <w:widowControl/>
        <w:numPr>
          <w:ilvl w:val="0"/>
          <w:numId w:val="0"/>
        </w:numPr>
        <w:adjustRightInd w:val="0"/>
        <w:spacing w:before="156" w:beforeLines="50" w:beforeAutospacing="0" w:after="156" w:afterLines="50" w:afterAutospacing="0" w:line="360" w:lineRule="auto"/>
        <w:ind w:left="0" w:leftChars="0" w:right="0" w:rightChars="0" w:firstLine="480" w:firstLineChars="200"/>
        <w:contextualSpacing/>
        <w:jc w:val="left"/>
        <w:outlineLvl w:val="9"/>
        <w:rPr>
          <w:rFonts w:hint="eastAsia" w:ascii="宋体" w:hAnsi="宋体" w:eastAsia="宋体" w:cs="宋体"/>
          <w:b w:val="0"/>
          <w:bCs/>
          <w:color w:val="000000"/>
          <w:kern w:val="2"/>
          <w:sz w:val="24"/>
          <w:szCs w:val="24"/>
          <w:lang w:val="en-US" w:eastAsia="zh-CN" w:bidi="ar"/>
        </w:rPr>
      </w:pPr>
      <w:r>
        <w:rPr>
          <w:rFonts w:hint="eastAsia" w:ascii="宋体" w:hAnsi="宋体" w:eastAsia="宋体" w:cs="宋体"/>
          <w:b w:val="0"/>
          <w:bCs/>
          <w:color w:val="000000"/>
          <w:kern w:val="2"/>
          <w:sz w:val="24"/>
          <w:szCs w:val="24"/>
          <w:lang w:val="en-US" w:eastAsia="zh-CN" w:bidi="ar"/>
        </w:rPr>
        <w:t>（一）项目名称：生发治疗仪、高精度低速离心机院内采购项目</w:t>
      </w:r>
    </w:p>
    <w:p w14:paraId="7AE08285">
      <w:pPr>
        <w:pStyle w:val="18"/>
        <w:widowControl/>
        <w:numPr>
          <w:ilvl w:val="0"/>
          <w:numId w:val="0"/>
        </w:numPr>
        <w:adjustRightInd w:val="0"/>
        <w:spacing w:before="156" w:beforeLines="50" w:beforeAutospacing="0" w:after="156" w:afterLines="50" w:afterAutospacing="0" w:line="360" w:lineRule="auto"/>
        <w:ind w:left="0" w:leftChars="0" w:right="0" w:rightChars="0" w:firstLine="480" w:firstLineChars="200"/>
        <w:contextualSpacing/>
        <w:jc w:val="left"/>
        <w:outlineLvl w:val="9"/>
        <w:rPr>
          <w:rFonts w:hint="eastAsia" w:ascii="宋体" w:hAnsi="宋体" w:eastAsia="宋体" w:cs="宋体"/>
          <w:b w:val="0"/>
          <w:bCs/>
          <w:color w:val="000000"/>
          <w:kern w:val="2"/>
          <w:sz w:val="24"/>
          <w:szCs w:val="24"/>
        </w:rPr>
      </w:pPr>
      <w:r>
        <w:rPr>
          <w:rFonts w:hint="eastAsia" w:ascii="宋体" w:hAnsi="宋体" w:eastAsia="宋体" w:cs="宋体"/>
          <w:b w:val="0"/>
          <w:bCs/>
          <w:color w:val="000000"/>
          <w:kern w:val="2"/>
          <w:sz w:val="24"/>
          <w:szCs w:val="24"/>
          <w:lang w:val="en-US" w:eastAsia="zh-CN" w:bidi="ar"/>
        </w:rPr>
        <w:t>（</w:t>
      </w:r>
      <w:r>
        <w:rPr>
          <w:rFonts w:hint="eastAsia" w:ascii="宋体" w:hAnsi="宋体" w:cs="宋体"/>
          <w:b w:val="0"/>
          <w:bCs/>
          <w:color w:val="000000"/>
          <w:kern w:val="2"/>
          <w:sz w:val="24"/>
          <w:szCs w:val="24"/>
          <w:lang w:val="en-US" w:eastAsia="zh-CN" w:bidi="ar"/>
        </w:rPr>
        <w:t>二</w:t>
      </w:r>
      <w:r>
        <w:rPr>
          <w:rFonts w:hint="eastAsia" w:ascii="宋体" w:hAnsi="宋体" w:eastAsia="宋体" w:cs="宋体"/>
          <w:b w:val="0"/>
          <w:bCs/>
          <w:color w:val="000000"/>
          <w:kern w:val="2"/>
          <w:sz w:val="24"/>
          <w:szCs w:val="24"/>
          <w:lang w:val="en-US" w:eastAsia="zh-CN" w:bidi="ar"/>
        </w:rPr>
        <w:t>）</w:t>
      </w:r>
      <w:r>
        <w:rPr>
          <w:rFonts w:hint="eastAsia" w:ascii="宋体" w:hAnsi="宋体" w:eastAsia="宋体" w:cs="宋体"/>
          <w:b w:val="0"/>
          <w:bCs/>
          <w:color w:val="000000"/>
          <w:kern w:val="2"/>
          <w:sz w:val="24"/>
          <w:szCs w:val="24"/>
        </w:rPr>
        <w:t>采购清单及</w:t>
      </w:r>
      <w:r>
        <w:rPr>
          <w:rFonts w:hint="eastAsia" w:ascii="宋体" w:hAnsi="宋体" w:cs="宋体"/>
          <w:b w:val="0"/>
          <w:bCs/>
          <w:color w:val="000000"/>
          <w:kern w:val="2"/>
          <w:sz w:val="24"/>
          <w:szCs w:val="24"/>
          <w:lang w:val="en-US" w:eastAsia="zh-CN"/>
        </w:rPr>
        <w:t>最高</w:t>
      </w:r>
      <w:r>
        <w:rPr>
          <w:rFonts w:hint="eastAsia" w:ascii="宋体" w:hAnsi="宋体" w:eastAsia="宋体" w:cs="宋体"/>
          <w:b w:val="0"/>
          <w:bCs/>
          <w:color w:val="000000"/>
          <w:kern w:val="2"/>
          <w:sz w:val="24"/>
          <w:szCs w:val="24"/>
          <w:highlight w:val="none"/>
        </w:rPr>
        <w:t>限价</w:t>
      </w:r>
      <w:r>
        <w:rPr>
          <w:rFonts w:hint="eastAsia" w:ascii="宋体" w:hAnsi="宋体" w:eastAsia="宋体" w:cs="宋体"/>
          <w:b w:val="0"/>
          <w:bCs/>
          <w:color w:val="000000"/>
          <w:kern w:val="2"/>
          <w:sz w:val="24"/>
          <w:szCs w:val="24"/>
        </w:rPr>
        <w:t>：</w:t>
      </w:r>
    </w:p>
    <w:tbl>
      <w:tblPr>
        <w:tblStyle w:val="13"/>
        <w:tblpPr w:leftFromText="180" w:rightFromText="180" w:vertAnchor="text" w:horzAnchor="page" w:tblpX="1875" w:tblpY="193"/>
        <w:tblOverlap w:val="never"/>
        <w:tblW w:w="798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3"/>
        <w:gridCol w:w="1044"/>
        <w:gridCol w:w="2491"/>
        <w:gridCol w:w="1544"/>
        <w:gridCol w:w="1969"/>
      </w:tblGrid>
      <w:tr w14:paraId="5667A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933" w:type="dxa"/>
            <w:noWrap w:val="0"/>
            <w:vAlign w:val="center"/>
          </w:tcPr>
          <w:p w14:paraId="2FA21494">
            <w:pPr>
              <w:keepNext w:val="0"/>
              <w:keepLines w:val="0"/>
              <w:suppressLineNumbers w:val="0"/>
              <w:spacing w:before="0" w:beforeAutospacing="0" w:after="0" w:afterAutospacing="0"/>
              <w:ind w:left="0" w:right="0"/>
              <w:jc w:val="center"/>
              <w:rPr>
                <w:rFonts w:hint="eastAsia" w:ascii="宋体" w:hAnsi="宋体" w:eastAsia="宋体" w:cs="宋体"/>
                <w:b w:val="0"/>
                <w:bCs/>
                <w:color w:val="000000"/>
                <w:kern w:val="2"/>
                <w:sz w:val="24"/>
                <w:szCs w:val="24"/>
                <w:lang w:val="en-US" w:eastAsia="zh-CN" w:bidi="ar"/>
              </w:rPr>
            </w:pPr>
            <w:r>
              <w:rPr>
                <w:rFonts w:hint="eastAsia" w:ascii="宋体" w:hAnsi="宋体" w:eastAsia="宋体" w:cs="宋体"/>
                <w:b w:val="0"/>
                <w:bCs/>
                <w:color w:val="000000"/>
                <w:kern w:val="2"/>
                <w:sz w:val="24"/>
                <w:szCs w:val="24"/>
                <w:lang w:val="en-US" w:eastAsia="zh-CN" w:bidi="ar"/>
              </w:rPr>
              <w:t>包号</w:t>
            </w:r>
          </w:p>
        </w:tc>
        <w:tc>
          <w:tcPr>
            <w:tcW w:w="1044" w:type="dxa"/>
            <w:noWrap w:val="0"/>
            <w:vAlign w:val="center"/>
          </w:tcPr>
          <w:p w14:paraId="2F9F4171">
            <w:pPr>
              <w:keepNext w:val="0"/>
              <w:keepLines w:val="0"/>
              <w:suppressLineNumbers w:val="0"/>
              <w:spacing w:before="0" w:beforeAutospacing="0" w:after="0" w:afterAutospacing="0"/>
              <w:ind w:left="0" w:right="0"/>
              <w:jc w:val="center"/>
              <w:rPr>
                <w:rFonts w:hint="eastAsia" w:ascii="宋体" w:hAnsi="宋体" w:eastAsia="宋体" w:cs="宋体"/>
                <w:b w:val="0"/>
                <w:bCs/>
                <w:color w:val="000000"/>
                <w:kern w:val="2"/>
                <w:sz w:val="24"/>
                <w:szCs w:val="24"/>
                <w:lang w:val="en-US" w:eastAsia="zh-CN" w:bidi="ar"/>
              </w:rPr>
            </w:pPr>
            <w:r>
              <w:rPr>
                <w:rFonts w:hint="eastAsia" w:ascii="宋体" w:hAnsi="宋体" w:eastAsia="宋体" w:cs="宋体"/>
                <w:b w:val="0"/>
                <w:bCs/>
                <w:color w:val="000000"/>
                <w:kern w:val="2"/>
                <w:sz w:val="24"/>
                <w:szCs w:val="24"/>
                <w:lang w:val="en-US" w:eastAsia="zh-CN" w:bidi="ar"/>
              </w:rPr>
              <w:t>序号</w:t>
            </w:r>
          </w:p>
        </w:tc>
        <w:tc>
          <w:tcPr>
            <w:tcW w:w="2491" w:type="dxa"/>
            <w:noWrap w:val="0"/>
            <w:vAlign w:val="center"/>
          </w:tcPr>
          <w:p w14:paraId="44C18052">
            <w:pPr>
              <w:keepNext w:val="0"/>
              <w:keepLines w:val="0"/>
              <w:suppressLineNumbers w:val="0"/>
              <w:spacing w:before="0" w:beforeAutospacing="0" w:after="0" w:afterAutospacing="0"/>
              <w:ind w:left="0" w:right="0"/>
              <w:jc w:val="center"/>
              <w:rPr>
                <w:rFonts w:hint="default" w:ascii="宋体" w:hAnsi="宋体" w:eastAsia="宋体" w:cs="宋体"/>
                <w:b w:val="0"/>
                <w:bCs/>
                <w:color w:val="000000"/>
                <w:kern w:val="2"/>
                <w:sz w:val="24"/>
                <w:szCs w:val="24"/>
                <w:lang w:val="en-US" w:eastAsia="zh-CN" w:bidi="ar"/>
              </w:rPr>
            </w:pPr>
            <w:r>
              <w:rPr>
                <w:rFonts w:hint="eastAsia" w:ascii="宋体" w:hAnsi="宋体" w:eastAsia="宋体" w:cs="宋体"/>
                <w:b w:val="0"/>
                <w:bCs/>
                <w:color w:val="000000"/>
                <w:kern w:val="2"/>
                <w:sz w:val="24"/>
                <w:szCs w:val="24"/>
                <w:lang w:val="en-US" w:eastAsia="zh-CN" w:bidi="ar"/>
              </w:rPr>
              <w:t>标的名称</w:t>
            </w:r>
          </w:p>
        </w:tc>
        <w:tc>
          <w:tcPr>
            <w:tcW w:w="1544" w:type="dxa"/>
            <w:noWrap w:val="0"/>
            <w:vAlign w:val="center"/>
          </w:tcPr>
          <w:p w14:paraId="778F8EA4">
            <w:pPr>
              <w:keepNext w:val="0"/>
              <w:keepLines w:val="0"/>
              <w:suppressLineNumbers w:val="0"/>
              <w:spacing w:before="0" w:beforeAutospacing="0" w:after="0" w:afterAutospacing="0"/>
              <w:ind w:left="0" w:right="0"/>
              <w:jc w:val="center"/>
              <w:rPr>
                <w:rFonts w:hint="default" w:ascii="宋体" w:hAnsi="宋体" w:eastAsia="宋体" w:cs="宋体"/>
                <w:b w:val="0"/>
                <w:bCs/>
                <w:color w:val="000000"/>
                <w:kern w:val="2"/>
                <w:sz w:val="24"/>
                <w:szCs w:val="24"/>
                <w:lang w:val="en-US" w:eastAsia="zh-CN" w:bidi="ar"/>
              </w:rPr>
            </w:pPr>
            <w:r>
              <w:rPr>
                <w:rFonts w:hint="eastAsia" w:ascii="宋体" w:hAnsi="宋体" w:eastAsia="宋体" w:cs="宋体"/>
                <w:b w:val="0"/>
                <w:bCs/>
                <w:color w:val="000000"/>
                <w:kern w:val="2"/>
                <w:sz w:val="24"/>
                <w:szCs w:val="24"/>
                <w:lang w:val="en-US" w:eastAsia="zh-CN" w:bidi="ar"/>
              </w:rPr>
              <w:t>预算（元）</w:t>
            </w:r>
          </w:p>
        </w:tc>
        <w:tc>
          <w:tcPr>
            <w:tcW w:w="1969" w:type="dxa"/>
            <w:noWrap w:val="0"/>
            <w:vAlign w:val="center"/>
          </w:tcPr>
          <w:p w14:paraId="049413A4">
            <w:pPr>
              <w:keepNext w:val="0"/>
              <w:keepLines w:val="0"/>
              <w:suppressLineNumbers w:val="0"/>
              <w:spacing w:before="0" w:beforeAutospacing="0" w:after="0" w:afterAutospacing="0"/>
              <w:ind w:left="0" w:right="0"/>
              <w:jc w:val="center"/>
              <w:rPr>
                <w:rFonts w:hint="default" w:ascii="宋体" w:hAnsi="宋体" w:eastAsia="宋体" w:cs="宋体"/>
                <w:b w:val="0"/>
                <w:bCs/>
                <w:color w:val="000000"/>
                <w:kern w:val="2"/>
                <w:sz w:val="24"/>
                <w:szCs w:val="24"/>
                <w:lang w:val="en-US" w:eastAsia="zh-CN" w:bidi="ar"/>
              </w:rPr>
            </w:pPr>
            <w:r>
              <w:rPr>
                <w:rFonts w:hint="eastAsia" w:ascii="宋体" w:hAnsi="宋体" w:eastAsia="宋体" w:cs="宋体"/>
                <w:b w:val="0"/>
                <w:bCs/>
                <w:color w:val="000000"/>
                <w:kern w:val="2"/>
                <w:sz w:val="24"/>
                <w:szCs w:val="24"/>
                <w:lang w:val="en-US" w:eastAsia="zh-CN" w:bidi="ar"/>
              </w:rPr>
              <w:t>最高限价（元）</w:t>
            </w:r>
          </w:p>
        </w:tc>
      </w:tr>
      <w:tr w14:paraId="418AD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933" w:type="dxa"/>
            <w:vMerge w:val="restart"/>
            <w:noWrap w:val="0"/>
            <w:vAlign w:val="center"/>
          </w:tcPr>
          <w:p w14:paraId="25F49EC8">
            <w:pPr>
              <w:keepNext w:val="0"/>
              <w:keepLines w:val="0"/>
              <w:suppressLineNumbers w:val="0"/>
              <w:spacing w:before="0" w:beforeAutospacing="0" w:after="0" w:afterAutospacing="0"/>
              <w:ind w:left="0" w:right="0"/>
              <w:jc w:val="center"/>
              <w:rPr>
                <w:rFonts w:hint="eastAsia" w:ascii="宋体" w:hAnsi="宋体" w:eastAsia="宋体" w:cs="宋体"/>
                <w:b w:val="0"/>
                <w:bCs/>
                <w:color w:val="000000"/>
                <w:kern w:val="2"/>
                <w:sz w:val="24"/>
                <w:szCs w:val="24"/>
                <w:lang w:val="en-US" w:eastAsia="zh-CN" w:bidi="ar"/>
              </w:rPr>
            </w:pPr>
            <w:r>
              <w:rPr>
                <w:rFonts w:hint="eastAsia" w:ascii="宋体" w:hAnsi="宋体" w:eastAsia="宋体" w:cs="宋体"/>
                <w:b w:val="0"/>
                <w:bCs/>
                <w:color w:val="000000"/>
                <w:kern w:val="2"/>
                <w:sz w:val="24"/>
                <w:szCs w:val="24"/>
                <w:lang w:val="en-US" w:eastAsia="zh-CN" w:bidi="ar"/>
              </w:rPr>
              <w:t>1</w:t>
            </w:r>
          </w:p>
        </w:tc>
        <w:tc>
          <w:tcPr>
            <w:tcW w:w="1044" w:type="dxa"/>
            <w:noWrap w:val="0"/>
            <w:vAlign w:val="center"/>
          </w:tcPr>
          <w:p w14:paraId="5DEA02D2">
            <w:pPr>
              <w:keepNext w:val="0"/>
              <w:keepLines w:val="0"/>
              <w:suppressLineNumbers w:val="0"/>
              <w:spacing w:before="0" w:beforeAutospacing="0" w:after="0" w:afterAutospacing="0"/>
              <w:ind w:left="0" w:right="0"/>
              <w:jc w:val="center"/>
              <w:rPr>
                <w:rFonts w:hint="eastAsia" w:ascii="宋体" w:hAnsi="宋体" w:eastAsia="宋体" w:cs="宋体"/>
                <w:b w:val="0"/>
                <w:bCs/>
                <w:color w:val="000000"/>
                <w:kern w:val="2"/>
                <w:sz w:val="24"/>
                <w:szCs w:val="24"/>
                <w:lang w:val="en-US" w:eastAsia="zh-CN" w:bidi="ar"/>
              </w:rPr>
            </w:pPr>
            <w:r>
              <w:rPr>
                <w:rFonts w:hint="eastAsia" w:ascii="宋体" w:hAnsi="宋体" w:eastAsia="宋体" w:cs="宋体"/>
                <w:b w:val="0"/>
                <w:bCs/>
                <w:color w:val="000000"/>
                <w:kern w:val="2"/>
                <w:sz w:val="24"/>
                <w:szCs w:val="24"/>
                <w:lang w:val="en-US" w:eastAsia="zh-CN" w:bidi="ar"/>
              </w:rPr>
              <w:t>标的1</w:t>
            </w:r>
          </w:p>
        </w:tc>
        <w:tc>
          <w:tcPr>
            <w:tcW w:w="2491" w:type="dxa"/>
            <w:noWrap w:val="0"/>
            <w:vAlign w:val="center"/>
          </w:tcPr>
          <w:p w14:paraId="1F13CA99">
            <w:pPr>
              <w:keepNext w:val="0"/>
              <w:keepLines w:val="0"/>
              <w:suppressLineNumbers w:val="0"/>
              <w:spacing w:before="0" w:beforeAutospacing="0" w:after="0" w:afterAutospacing="0"/>
              <w:ind w:left="0" w:right="0"/>
              <w:jc w:val="center"/>
              <w:rPr>
                <w:rFonts w:hint="eastAsia" w:ascii="宋体" w:hAnsi="宋体" w:eastAsia="宋体" w:cs="宋体"/>
                <w:b w:val="0"/>
                <w:bCs/>
                <w:color w:val="000000"/>
                <w:kern w:val="2"/>
                <w:sz w:val="24"/>
                <w:szCs w:val="24"/>
                <w:lang w:val="en-US" w:eastAsia="zh-CN" w:bidi="ar"/>
              </w:rPr>
            </w:pPr>
            <w:r>
              <w:rPr>
                <w:rFonts w:hint="eastAsia" w:ascii="宋体" w:hAnsi="宋体" w:eastAsia="宋体" w:cs="宋体"/>
                <w:b w:val="0"/>
                <w:bCs/>
                <w:color w:val="000000"/>
                <w:kern w:val="2"/>
                <w:sz w:val="24"/>
                <w:szCs w:val="24"/>
                <w:lang w:val="en-US" w:eastAsia="zh-CN" w:bidi="ar"/>
              </w:rPr>
              <w:t>生发治疗仪</w:t>
            </w:r>
          </w:p>
        </w:tc>
        <w:tc>
          <w:tcPr>
            <w:tcW w:w="1544" w:type="dxa"/>
            <w:noWrap w:val="0"/>
            <w:vAlign w:val="center"/>
          </w:tcPr>
          <w:p w14:paraId="443857F3">
            <w:pPr>
              <w:keepNext w:val="0"/>
              <w:keepLines w:val="0"/>
              <w:suppressLineNumbers w:val="0"/>
              <w:spacing w:before="0" w:beforeAutospacing="0" w:after="0" w:afterAutospacing="0"/>
              <w:ind w:left="0" w:right="0"/>
              <w:jc w:val="center"/>
              <w:rPr>
                <w:rFonts w:hint="eastAsia" w:ascii="宋体" w:hAnsi="宋体" w:eastAsia="宋体" w:cs="宋体"/>
                <w:b w:val="0"/>
                <w:bCs/>
                <w:color w:val="000000"/>
                <w:kern w:val="2"/>
                <w:sz w:val="24"/>
                <w:szCs w:val="24"/>
                <w:lang w:val="en-US" w:eastAsia="zh-CN" w:bidi="ar"/>
              </w:rPr>
            </w:pPr>
            <w:r>
              <w:rPr>
                <w:rFonts w:hint="eastAsia" w:ascii="宋体" w:hAnsi="宋体" w:eastAsia="宋体" w:cs="宋体"/>
                <w:b w:val="0"/>
                <w:bCs/>
                <w:color w:val="000000"/>
                <w:kern w:val="2"/>
                <w:sz w:val="24"/>
                <w:szCs w:val="24"/>
                <w:lang w:val="en-US" w:eastAsia="zh-CN" w:bidi="ar"/>
              </w:rPr>
              <w:t>300000</w:t>
            </w:r>
          </w:p>
        </w:tc>
        <w:tc>
          <w:tcPr>
            <w:tcW w:w="1969" w:type="dxa"/>
            <w:noWrap w:val="0"/>
            <w:vAlign w:val="center"/>
          </w:tcPr>
          <w:p w14:paraId="1B7A13C1">
            <w:pPr>
              <w:keepNext w:val="0"/>
              <w:keepLines w:val="0"/>
              <w:suppressLineNumbers w:val="0"/>
              <w:spacing w:before="0" w:beforeAutospacing="0" w:after="0" w:afterAutospacing="0"/>
              <w:ind w:left="0" w:right="0"/>
              <w:jc w:val="center"/>
              <w:rPr>
                <w:rFonts w:hint="eastAsia" w:ascii="宋体" w:hAnsi="宋体" w:eastAsia="宋体" w:cs="宋体"/>
                <w:b w:val="0"/>
                <w:bCs/>
                <w:color w:val="000000"/>
                <w:kern w:val="2"/>
                <w:sz w:val="24"/>
                <w:szCs w:val="24"/>
                <w:lang w:val="en-US" w:eastAsia="zh-CN" w:bidi="ar"/>
              </w:rPr>
            </w:pPr>
            <w:r>
              <w:rPr>
                <w:rFonts w:hint="eastAsia" w:ascii="宋体" w:hAnsi="宋体" w:eastAsia="宋体" w:cs="宋体"/>
                <w:b w:val="0"/>
                <w:bCs/>
                <w:color w:val="000000"/>
                <w:kern w:val="2"/>
                <w:sz w:val="24"/>
                <w:szCs w:val="24"/>
                <w:lang w:val="en-US" w:eastAsia="zh-CN" w:bidi="ar"/>
              </w:rPr>
              <w:t>150000</w:t>
            </w:r>
          </w:p>
        </w:tc>
      </w:tr>
      <w:tr w14:paraId="156E3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933" w:type="dxa"/>
            <w:vMerge w:val="continue"/>
            <w:noWrap w:val="0"/>
            <w:vAlign w:val="center"/>
          </w:tcPr>
          <w:p w14:paraId="610D8488">
            <w:pPr>
              <w:keepNext w:val="0"/>
              <w:keepLines w:val="0"/>
              <w:suppressLineNumbers w:val="0"/>
              <w:spacing w:before="0" w:beforeAutospacing="0" w:after="0" w:afterAutospacing="0"/>
              <w:ind w:left="0" w:right="0"/>
              <w:jc w:val="center"/>
              <w:rPr>
                <w:rFonts w:hint="eastAsia" w:ascii="宋体" w:hAnsi="宋体" w:eastAsia="宋体" w:cs="宋体"/>
                <w:b w:val="0"/>
                <w:bCs/>
                <w:color w:val="000000"/>
                <w:kern w:val="2"/>
                <w:sz w:val="24"/>
                <w:szCs w:val="24"/>
                <w:lang w:val="en-US" w:eastAsia="zh-CN" w:bidi="ar"/>
              </w:rPr>
            </w:pPr>
          </w:p>
        </w:tc>
        <w:tc>
          <w:tcPr>
            <w:tcW w:w="1044" w:type="dxa"/>
            <w:noWrap w:val="0"/>
            <w:vAlign w:val="center"/>
          </w:tcPr>
          <w:p w14:paraId="3FDDEAE9">
            <w:pPr>
              <w:keepNext w:val="0"/>
              <w:keepLines w:val="0"/>
              <w:suppressLineNumbers w:val="0"/>
              <w:spacing w:before="0" w:beforeAutospacing="0" w:after="0" w:afterAutospacing="0"/>
              <w:ind w:left="0" w:right="0"/>
              <w:jc w:val="center"/>
              <w:rPr>
                <w:rFonts w:hint="eastAsia" w:ascii="宋体" w:hAnsi="宋体" w:eastAsia="宋体" w:cs="宋体"/>
                <w:b w:val="0"/>
                <w:bCs/>
                <w:color w:val="000000"/>
                <w:kern w:val="2"/>
                <w:sz w:val="24"/>
                <w:szCs w:val="24"/>
                <w:lang w:val="en-US" w:eastAsia="zh-CN" w:bidi="ar"/>
              </w:rPr>
            </w:pPr>
            <w:r>
              <w:rPr>
                <w:rFonts w:hint="eastAsia" w:ascii="宋体" w:hAnsi="宋体" w:eastAsia="宋体" w:cs="宋体"/>
                <w:b w:val="0"/>
                <w:bCs/>
                <w:color w:val="000000"/>
                <w:kern w:val="2"/>
                <w:sz w:val="24"/>
                <w:szCs w:val="24"/>
                <w:lang w:val="en-US" w:eastAsia="zh-CN" w:bidi="ar"/>
              </w:rPr>
              <w:t>标的2</w:t>
            </w:r>
          </w:p>
        </w:tc>
        <w:tc>
          <w:tcPr>
            <w:tcW w:w="2491" w:type="dxa"/>
            <w:noWrap w:val="0"/>
            <w:vAlign w:val="center"/>
          </w:tcPr>
          <w:p w14:paraId="7FA6FEFA">
            <w:pPr>
              <w:keepNext w:val="0"/>
              <w:keepLines w:val="0"/>
              <w:suppressLineNumbers w:val="0"/>
              <w:spacing w:before="0" w:beforeAutospacing="0" w:after="0" w:afterAutospacing="0"/>
              <w:ind w:left="0" w:right="0"/>
              <w:jc w:val="center"/>
              <w:rPr>
                <w:rFonts w:hint="eastAsia" w:ascii="宋体" w:hAnsi="宋体" w:eastAsia="宋体" w:cs="宋体"/>
                <w:b w:val="0"/>
                <w:bCs/>
                <w:color w:val="000000"/>
                <w:kern w:val="2"/>
                <w:sz w:val="24"/>
                <w:szCs w:val="24"/>
                <w:lang w:val="en-US" w:eastAsia="zh-CN" w:bidi="ar"/>
              </w:rPr>
            </w:pPr>
            <w:r>
              <w:rPr>
                <w:rFonts w:hint="eastAsia" w:ascii="宋体" w:hAnsi="宋体" w:eastAsia="宋体" w:cs="宋体"/>
                <w:b w:val="0"/>
                <w:bCs/>
                <w:color w:val="000000"/>
                <w:kern w:val="2"/>
                <w:sz w:val="24"/>
                <w:szCs w:val="24"/>
                <w:lang w:val="en-US" w:eastAsia="zh-CN" w:bidi="ar"/>
              </w:rPr>
              <w:t>高精度低速离心机</w:t>
            </w:r>
          </w:p>
        </w:tc>
        <w:tc>
          <w:tcPr>
            <w:tcW w:w="1544" w:type="dxa"/>
            <w:noWrap w:val="0"/>
            <w:vAlign w:val="center"/>
          </w:tcPr>
          <w:p w14:paraId="75309387">
            <w:pPr>
              <w:keepNext w:val="0"/>
              <w:keepLines w:val="0"/>
              <w:suppressLineNumbers w:val="0"/>
              <w:spacing w:before="0" w:beforeAutospacing="0" w:after="0" w:afterAutospacing="0"/>
              <w:ind w:left="0" w:right="0"/>
              <w:jc w:val="center"/>
              <w:rPr>
                <w:rFonts w:hint="eastAsia" w:ascii="宋体" w:hAnsi="宋体" w:eastAsia="宋体" w:cs="宋体"/>
                <w:b w:val="0"/>
                <w:bCs/>
                <w:color w:val="000000"/>
                <w:kern w:val="2"/>
                <w:sz w:val="24"/>
                <w:szCs w:val="24"/>
                <w:lang w:val="en-US" w:eastAsia="zh-CN" w:bidi="ar"/>
              </w:rPr>
            </w:pPr>
            <w:r>
              <w:rPr>
                <w:rFonts w:hint="eastAsia" w:ascii="宋体" w:hAnsi="宋体" w:eastAsia="宋体" w:cs="宋体"/>
                <w:b w:val="0"/>
                <w:bCs/>
                <w:color w:val="000000"/>
                <w:kern w:val="2"/>
                <w:sz w:val="24"/>
                <w:szCs w:val="24"/>
                <w:lang w:val="en-US" w:eastAsia="zh-CN" w:bidi="ar"/>
              </w:rPr>
              <w:t>380000</w:t>
            </w:r>
          </w:p>
        </w:tc>
        <w:tc>
          <w:tcPr>
            <w:tcW w:w="1969" w:type="dxa"/>
            <w:noWrap w:val="0"/>
            <w:vAlign w:val="center"/>
          </w:tcPr>
          <w:p w14:paraId="6A826C8C">
            <w:pPr>
              <w:keepNext w:val="0"/>
              <w:keepLines w:val="0"/>
              <w:suppressLineNumbers w:val="0"/>
              <w:spacing w:before="0" w:beforeAutospacing="0" w:after="0" w:afterAutospacing="0"/>
              <w:ind w:left="0" w:right="0"/>
              <w:jc w:val="center"/>
              <w:rPr>
                <w:rFonts w:hint="eastAsia" w:ascii="宋体" w:hAnsi="宋体" w:eastAsia="宋体" w:cs="宋体"/>
                <w:b w:val="0"/>
                <w:bCs/>
                <w:color w:val="000000"/>
                <w:kern w:val="2"/>
                <w:sz w:val="24"/>
                <w:szCs w:val="24"/>
                <w:lang w:val="en-US" w:eastAsia="zh-CN" w:bidi="ar"/>
              </w:rPr>
            </w:pPr>
            <w:r>
              <w:rPr>
                <w:rFonts w:hint="eastAsia" w:ascii="宋体" w:hAnsi="宋体" w:eastAsia="宋体" w:cs="宋体"/>
                <w:b w:val="0"/>
                <w:bCs/>
                <w:color w:val="000000"/>
                <w:kern w:val="2"/>
                <w:sz w:val="24"/>
                <w:szCs w:val="24"/>
                <w:lang w:val="en-US" w:eastAsia="zh-CN" w:bidi="ar"/>
              </w:rPr>
              <w:t>90000</w:t>
            </w:r>
          </w:p>
        </w:tc>
      </w:tr>
    </w:tbl>
    <w:p w14:paraId="6ED72E2D">
      <w:pPr>
        <w:pStyle w:val="18"/>
        <w:widowControl/>
        <w:adjustRightInd w:val="0"/>
        <w:spacing w:before="156" w:beforeLines="50" w:beforeAutospacing="0" w:after="156" w:afterLines="50" w:afterAutospacing="0" w:line="360" w:lineRule="auto"/>
        <w:ind w:left="0" w:leftChars="0" w:firstLine="480" w:firstLineChars="200"/>
        <w:contextualSpacing/>
        <w:jc w:val="left"/>
        <w:outlineLvl w:val="2"/>
        <w:rPr>
          <w:rFonts w:hint="eastAsia" w:ascii="宋体" w:hAnsi="宋体" w:eastAsia="宋体" w:cs="宋体"/>
          <w:b w:val="0"/>
          <w:bCs/>
          <w:color w:val="000000"/>
          <w:kern w:val="2"/>
          <w:sz w:val="24"/>
          <w:szCs w:val="24"/>
        </w:rPr>
      </w:pPr>
      <w:r>
        <w:rPr>
          <w:rFonts w:hint="eastAsia" w:ascii="宋体" w:hAnsi="宋体" w:eastAsia="宋体" w:cs="宋体"/>
          <w:b w:val="0"/>
          <w:bCs/>
          <w:color w:val="000000"/>
          <w:kern w:val="2"/>
          <w:sz w:val="24"/>
          <w:szCs w:val="24"/>
        </w:rPr>
        <w:t>注：投标报价单价不能超过单价最高限价，否则视为无效投标。</w:t>
      </w:r>
    </w:p>
    <w:p w14:paraId="6D790C16">
      <w:pPr>
        <w:pStyle w:val="18"/>
        <w:widowControl/>
        <w:adjustRightInd w:val="0"/>
        <w:spacing w:before="156" w:beforeLines="50" w:beforeAutospacing="0" w:after="156" w:afterLines="50" w:afterAutospacing="0" w:line="360" w:lineRule="auto"/>
        <w:ind w:left="0" w:leftChars="0" w:firstLine="0" w:firstLineChars="0"/>
        <w:contextualSpacing/>
        <w:jc w:val="left"/>
        <w:outlineLvl w:val="2"/>
        <w:rPr>
          <w:rFonts w:hint="eastAsia" w:ascii="宋体" w:hAnsi="宋体" w:eastAsia="宋体" w:cs="宋体"/>
          <w:b w:val="0"/>
          <w:bCs/>
          <w:color w:val="000000"/>
          <w:kern w:val="2"/>
          <w:sz w:val="24"/>
          <w:szCs w:val="24"/>
        </w:rPr>
      </w:pPr>
    </w:p>
    <w:p w14:paraId="67E5FECE">
      <w:pPr>
        <w:pStyle w:val="18"/>
        <w:widowControl/>
        <w:adjustRightInd w:val="0"/>
        <w:spacing w:before="156" w:beforeLines="50" w:beforeAutospacing="0" w:after="156" w:afterLines="50" w:afterAutospacing="0" w:line="360" w:lineRule="auto"/>
        <w:ind w:left="0" w:firstLine="482" w:firstLineChars="200"/>
        <w:contextualSpacing/>
        <w:jc w:val="left"/>
        <w:outlineLvl w:val="1"/>
        <w:rPr>
          <w:rFonts w:hint="eastAsia" w:ascii="宋体" w:hAnsi="宋体" w:eastAsia="宋体" w:cs="宋体"/>
          <w:b/>
          <w:bCs w:val="0"/>
          <w:color w:val="000000"/>
          <w:kern w:val="2"/>
          <w:sz w:val="24"/>
          <w:szCs w:val="24"/>
        </w:rPr>
      </w:pPr>
      <w:r>
        <w:rPr>
          <w:rFonts w:hint="eastAsia" w:ascii="宋体" w:hAnsi="宋体" w:cs="宋体"/>
          <w:b/>
          <w:bCs w:val="0"/>
          <w:color w:val="000000"/>
          <w:kern w:val="2"/>
          <w:sz w:val="24"/>
          <w:szCs w:val="24"/>
          <w:lang w:val="en-US" w:eastAsia="zh-CN"/>
        </w:rPr>
        <w:t>二、</w:t>
      </w:r>
      <w:r>
        <w:rPr>
          <w:rFonts w:hint="eastAsia" w:ascii="宋体" w:hAnsi="宋体" w:eastAsia="宋体" w:cs="宋体"/>
          <w:b/>
          <w:bCs w:val="0"/>
          <w:color w:val="000000"/>
          <w:kern w:val="2"/>
          <w:sz w:val="24"/>
          <w:szCs w:val="24"/>
        </w:rPr>
        <w:t>技术要求：</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4"/>
        <w:gridCol w:w="1320"/>
        <w:gridCol w:w="6138"/>
      </w:tblGrid>
      <w:tr w14:paraId="430FB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64" w:type="dxa"/>
            <w:vAlign w:val="center"/>
          </w:tcPr>
          <w:p w14:paraId="249DF8B9">
            <w:pPr>
              <w:pStyle w:val="18"/>
              <w:widowControl/>
              <w:adjustRightInd w:val="0"/>
              <w:spacing w:before="156" w:beforeLines="50" w:beforeAutospacing="0" w:after="156" w:afterLines="50" w:afterAutospacing="0" w:line="360" w:lineRule="auto"/>
              <w:ind w:left="0" w:leftChars="0" w:firstLine="0" w:firstLineChars="0"/>
              <w:contextualSpacing/>
              <w:jc w:val="center"/>
              <w:outlineLvl w:val="1"/>
              <w:rPr>
                <w:rFonts w:hint="eastAsia" w:ascii="宋体" w:hAnsi="宋体" w:eastAsia="宋体" w:cs="宋体"/>
                <w:b w:val="0"/>
                <w:bCs/>
                <w:color w:val="000000"/>
                <w:kern w:val="2"/>
                <w:sz w:val="24"/>
                <w:szCs w:val="24"/>
                <w:vertAlign w:val="baseline"/>
                <w:lang w:val="en-US" w:eastAsia="zh-CN"/>
              </w:rPr>
            </w:pPr>
            <w:r>
              <w:rPr>
                <w:rFonts w:hint="eastAsia" w:ascii="宋体" w:hAnsi="宋体" w:cs="宋体"/>
                <w:b w:val="0"/>
                <w:bCs/>
                <w:color w:val="000000"/>
                <w:kern w:val="2"/>
                <w:sz w:val="24"/>
                <w:szCs w:val="24"/>
                <w:vertAlign w:val="baseline"/>
                <w:lang w:val="en-US" w:eastAsia="zh-CN"/>
              </w:rPr>
              <w:t>序号</w:t>
            </w:r>
          </w:p>
        </w:tc>
        <w:tc>
          <w:tcPr>
            <w:tcW w:w="1320" w:type="dxa"/>
            <w:vAlign w:val="center"/>
          </w:tcPr>
          <w:p w14:paraId="1E750790">
            <w:pPr>
              <w:pStyle w:val="18"/>
              <w:widowControl/>
              <w:adjustRightInd w:val="0"/>
              <w:spacing w:before="156" w:beforeLines="50" w:beforeAutospacing="0" w:after="156" w:afterLines="50" w:afterAutospacing="0" w:line="360" w:lineRule="auto"/>
              <w:ind w:left="0" w:leftChars="0" w:firstLine="0" w:firstLineChars="0"/>
              <w:contextualSpacing/>
              <w:jc w:val="both"/>
              <w:outlineLvl w:val="1"/>
              <w:rPr>
                <w:rFonts w:hint="default" w:ascii="宋体" w:hAnsi="宋体" w:eastAsia="宋体" w:cs="宋体"/>
                <w:b w:val="0"/>
                <w:bCs/>
                <w:color w:val="000000"/>
                <w:kern w:val="2"/>
                <w:sz w:val="24"/>
                <w:szCs w:val="24"/>
                <w:vertAlign w:val="baseline"/>
                <w:lang w:val="en-US" w:eastAsia="zh-CN"/>
              </w:rPr>
            </w:pPr>
            <w:r>
              <w:rPr>
                <w:rFonts w:hint="eastAsia" w:ascii="宋体" w:hAnsi="宋体" w:cs="宋体"/>
                <w:b w:val="0"/>
                <w:bCs/>
                <w:color w:val="000000"/>
                <w:kern w:val="2"/>
                <w:sz w:val="24"/>
                <w:szCs w:val="24"/>
                <w:vertAlign w:val="baseline"/>
                <w:lang w:val="en-US" w:eastAsia="zh-CN"/>
              </w:rPr>
              <w:t>设备名称</w:t>
            </w:r>
          </w:p>
        </w:tc>
        <w:tc>
          <w:tcPr>
            <w:tcW w:w="6138" w:type="dxa"/>
            <w:vAlign w:val="center"/>
          </w:tcPr>
          <w:p w14:paraId="436A9CFB">
            <w:pPr>
              <w:pStyle w:val="18"/>
              <w:widowControl/>
              <w:adjustRightInd w:val="0"/>
              <w:spacing w:before="156" w:beforeLines="50" w:beforeAutospacing="0" w:after="156" w:afterLines="50" w:afterAutospacing="0" w:line="360" w:lineRule="auto"/>
              <w:contextualSpacing/>
              <w:jc w:val="center"/>
              <w:outlineLvl w:val="1"/>
              <w:rPr>
                <w:rFonts w:hint="default" w:ascii="宋体" w:hAnsi="宋体" w:eastAsia="宋体" w:cs="宋体"/>
                <w:b w:val="0"/>
                <w:bCs/>
                <w:color w:val="000000"/>
                <w:kern w:val="2"/>
                <w:sz w:val="24"/>
                <w:szCs w:val="24"/>
                <w:vertAlign w:val="baseline"/>
                <w:lang w:val="en-US" w:eastAsia="zh-CN"/>
              </w:rPr>
            </w:pPr>
            <w:r>
              <w:rPr>
                <w:rFonts w:hint="eastAsia" w:ascii="宋体" w:hAnsi="宋体" w:cs="宋体"/>
                <w:b w:val="0"/>
                <w:bCs/>
                <w:color w:val="000000"/>
                <w:kern w:val="2"/>
                <w:sz w:val="24"/>
                <w:szCs w:val="24"/>
                <w:vertAlign w:val="baseline"/>
                <w:lang w:val="en-US" w:eastAsia="zh-CN"/>
              </w:rPr>
              <w:t>技术要求</w:t>
            </w:r>
          </w:p>
        </w:tc>
      </w:tr>
      <w:tr w14:paraId="1CACC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15120E41">
            <w:pPr>
              <w:pStyle w:val="18"/>
              <w:widowControl/>
              <w:adjustRightInd w:val="0"/>
              <w:spacing w:before="156" w:beforeLines="50" w:beforeAutospacing="0" w:after="156" w:afterLines="50" w:afterAutospacing="0" w:line="360" w:lineRule="auto"/>
              <w:ind w:left="0" w:leftChars="0" w:firstLine="0" w:firstLineChars="0"/>
              <w:contextualSpacing/>
              <w:jc w:val="center"/>
              <w:outlineLvl w:val="1"/>
              <w:rPr>
                <w:rFonts w:hint="eastAsia" w:ascii="宋体" w:hAnsi="宋体" w:eastAsia="宋体" w:cs="宋体"/>
                <w:b w:val="0"/>
                <w:bCs/>
                <w:color w:val="000000"/>
                <w:kern w:val="2"/>
                <w:sz w:val="24"/>
                <w:szCs w:val="24"/>
                <w:vertAlign w:val="baseline"/>
                <w:lang w:val="en-US" w:eastAsia="zh-CN"/>
              </w:rPr>
            </w:pPr>
            <w:r>
              <w:rPr>
                <w:rFonts w:hint="eastAsia" w:ascii="宋体" w:hAnsi="宋体" w:cs="宋体"/>
                <w:b w:val="0"/>
                <w:bCs/>
                <w:color w:val="000000"/>
                <w:kern w:val="2"/>
                <w:sz w:val="24"/>
                <w:szCs w:val="24"/>
                <w:vertAlign w:val="baseline"/>
                <w:lang w:val="en-US" w:eastAsia="zh-CN"/>
              </w:rPr>
              <w:t>1</w:t>
            </w:r>
          </w:p>
        </w:tc>
        <w:tc>
          <w:tcPr>
            <w:tcW w:w="1320" w:type="dxa"/>
            <w:vAlign w:val="center"/>
          </w:tcPr>
          <w:p w14:paraId="62461DED">
            <w:pPr>
              <w:pStyle w:val="18"/>
              <w:widowControl/>
              <w:adjustRightInd w:val="0"/>
              <w:spacing w:before="156" w:beforeLines="50" w:beforeAutospacing="0" w:after="156" w:afterLines="50" w:afterAutospacing="0" w:line="360" w:lineRule="auto"/>
              <w:ind w:left="0" w:leftChars="0" w:firstLine="0" w:firstLineChars="0"/>
              <w:contextualSpacing/>
              <w:jc w:val="both"/>
              <w:outlineLvl w:val="1"/>
              <w:rPr>
                <w:rFonts w:hint="eastAsia" w:ascii="宋体" w:hAnsi="宋体" w:eastAsia="宋体" w:cs="宋体"/>
                <w:b w:val="0"/>
                <w:bCs/>
                <w:color w:val="auto"/>
                <w:kern w:val="2"/>
                <w:sz w:val="24"/>
                <w:szCs w:val="24"/>
                <w:vertAlign w:val="baseline"/>
              </w:rPr>
            </w:pPr>
            <w:r>
              <w:rPr>
                <w:rFonts w:hint="eastAsia" w:ascii="宋体" w:hAnsi="宋体" w:eastAsia="宋体" w:cs="宋体"/>
                <w:b w:val="0"/>
                <w:bCs w:val="0"/>
                <w:color w:val="auto"/>
                <w:kern w:val="0"/>
                <w:highlight w:val="none"/>
                <w:lang w:val="en-US" w:eastAsia="zh-CN"/>
              </w:rPr>
              <w:t>生发治疗仪</w:t>
            </w:r>
          </w:p>
        </w:tc>
        <w:tc>
          <w:tcPr>
            <w:tcW w:w="6138" w:type="dxa"/>
            <w:vAlign w:val="center"/>
          </w:tcPr>
          <w:p w14:paraId="222CC0FA">
            <w:pPr>
              <w:pStyle w:val="18"/>
              <w:widowControl/>
              <w:adjustRightInd w:val="0"/>
              <w:spacing w:before="156" w:beforeLines="50" w:beforeAutospacing="0" w:after="156" w:afterLines="50" w:afterAutospacing="0" w:line="360" w:lineRule="auto"/>
              <w:ind w:left="0" w:leftChars="0" w:firstLine="480" w:firstLineChars="200"/>
              <w:contextualSpacing/>
              <w:jc w:val="both"/>
              <w:outlineLvl w:val="1"/>
              <w:rPr>
                <w:rFonts w:hint="eastAsia" w:ascii="宋体" w:hAnsi="宋体" w:eastAsia="宋体" w:cs="宋体"/>
                <w:b w:val="0"/>
                <w:bCs/>
                <w:color w:val="000000"/>
                <w:kern w:val="2"/>
                <w:sz w:val="24"/>
                <w:szCs w:val="24"/>
                <w:vertAlign w:val="baseline"/>
                <w:lang w:val="en-US" w:eastAsia="zh-CN"/>
              </w:rPr>
            </w:pPr>
            <w:r>
              <w:rPr>
                <w:rFonts w:hint="eastAsia" w:ascii="宋体" w:hAnsi="宋体" w:eastAsia="宋体" w:cs="宋体"/>
                <w:b w:val="0"/>
                <w:bCs/>
                <w:color w:val="000000"/>
                <w:kern w:val="2"/>
                <w:sz w:val="24"/>
                <w:szCs w:val="24"/>
                <w:vertAlign w:val="baseline"/>
                <w:lang w:val="en-US" w:eastAsia="zh-CN"/>
              </w:rPr>
              <w:t>▲1.用途及适用范围：在医疗机构中使用，用于头部照射，促进雄性激素源性脱发患者头发生长。</w:t>
            </w:r>
          </w:p>
          <w:p w14:paraId="3FA2DDB8">
            <w:pPr>
              <w:pStyle w:val="18"/>
              <w:widowControl/>
              <w:adjustRightInd w:val="0"/>
              <w:spacing w:before="156" w:beforeLines="50" w:beforeAutospacing="0" w:after="156" w:afterLines="50" w:afterAutospacing="0" w:line="360" w:lineRule="auto"/>
              <w:ind w:left="0" w:leftChars="0" w:firstLine="480" w:firstLineChars="200"/>
              <w:contextualSpacing/>
              <w:jc w:val="both"/>
              <w:outlineLvl w:val="1"/>
              <w:rPr>
                <w:rFonts w:hint="eastAsia" w:ascii="宋体" w:hAnsi="宋体" w:eastAsia="宋体" w:cs="宋体"/>
                <w:b w:val="0"/>
                <w:bCs/>
                <w:color w:val="000000"/>
                <w:kern w:val="2"/>
                <w:sz w:val="24"/>
                <w:szCs w:val="24"/>
                <w:vertAlign w:val="baseline"/>
                <w:lang w:val="en-US" w:eastAsia="zh-CN"/>
              </w:rPr>
            </w:pPr>
            <w:r>
              <w:rPr>
                <w:rFonts w:hint="eastAsia" w:ascii="宋体" w:hAnsi="宋体" w:eastAsia="宋体" w:cs="宋体"/>
                <w:b w:val="0"/>
                <w:bCs/>
                <w:color w:val="000000"/>
                <w:kern w:val="2"/>
                <w:sz w:val="24"/>
                <w:szCs w:val="24"/>
                <w:vertAlign w:val="baseline"/>
                <w:lang w:val="en-US" w:eastAsia="zh-CN"/>
              </w:rPr>
              <w:t>▲2.激光数量：≥432颗。</w:t>
            </w:r>
          </w:p>
          <w:p w14:paraId="2E3E7CF3">
            <w:pPr>
              <w:pStyle w:val="18"/>
              <w:widowControl/>
              <w:adjustRightInd w:val="0"/>
              <w:spacing w:before="156" w:beforeLines="50" w:beforeAutospacing="0" w:after="156" w:afterLines="50" w:afterAutospacing="0" w:line="360" w:lineRule="auto"/>
              <w:ind w:left="0" w:leftChars="0" w:firstLine="480" w:firstLineChars="200"/>
              <w:contextualSpacing/>
              <w:jc w:val="both"/>
              <w:outlineLvl w:val="1"/>
              <w:rPr>
                <w:rFonts w:hint="eastAsia" w:ascii="宋体" w:hAnsi="宋体" w:eastAsia="宋体" w:cs="宋体"/>
                <w:b w:val="0"/>
                <w:bCs/>
                <w:color w:val="000000"/>
                <w:kern w:val="2"/>
                <w:sz w:val="24"/>
                <w:szCs w:val="24"/>
                <w:vertAlign w:val="baseline"/>
                <w:lang w:val="en-US" w:eastAsia="zh-CN"/>
              </w:rPr>
            </w:pPr>
            <w:r>
              <w:rPr>
                <w:rFonts w:hint="eastAsia" w:ascii="宋体" w:hAnsi="宋体" w:eastAsia="宋体" w:cs="宋体"/>
                <w:b w:val="0"/>
                <w:bCs/>
                <w:color w:val="000000"/>
                <w:kern w:val="2"/>
                <w:sz w:val="24"/>
                <w:szCs w:val="24"/>
                <w:vertAlign w:val="baseline"/>
                <w:lang w:val="en-US" w:eastAsia="zh-CN"/>
              </w:rPr>
              <w:t>▲3.激光波长：≥655nm±5nm。</w:t>
            </w:r>
          </w:p>
          <w:p w14:paraId="1CEFAAC1">
            <w:pPr>
              <w:pStyle w:val="18"/>
              <w:widowControl/>
              <w:adjustRightInd w:val="0"/>
              <w:spacing w:before="156" w:beforeLines="50" w:beforeAutospacing="0" w:after="156" w:afterLines="50" w:afterAutospacing="0" w:line="360" w:lineRule="auto"/>
              <w:ind w:left="0" w:leftChars="0" w:firstLine="480" w:firstLineChars="200"/>
              <w:contextualSpacing/>
              <w:jc w:val="both"/>
              <w:outlineLvl w:val="1"/>
              <w:rPr>
                <w:rFonts w:hint="eastAsia" w:ascii="宋体" w:hAnsi="宋体" w:eastAsia="宋体" w:cs="宋体"/>
                <w:b w:val="0"/>
                <w:bCs/>
                <w:color w:val="000000"/>
                <w:kern w:val="2"/>
                <w:sz w:val="24"/>
                <w:szCs w:val="24"/>
                <w:vertAlign w:val="baseline"/>
                <w:lang w:val="en-US" w:eastAsia="zh-CN"/>
              </w:rPr>
            </w:pPr>
            <w:r>
              <w:rPr>
                <w:rFonts w:hint="eastAsia" w:ascii="宋体" w:hAnsi="宋体" w:eastAsia="宋体" w:cs="宋体"/>
                <w:b w:val="0"/>
                <w:bCs/>
                <w:color w:val="000000"/>
                <w:kern w:val="2"/>
                <w:sz w:val="24"/>
                <w:szCs w:val="24"/>
                <w:vertAlign w:val="baseline"/>
                <w:lang w:val="en-US" w:eastAsia="zh-CN"/>
              </w:rPr>
              <w:t>4.治疗模式：连续模式以及脉冲模式。</w:t>
            </w:r>
          </w:p>
          <w:p w14:paraId="3C9C9D61">
            <w:pPr>
              <w:pStyle w:val="18"/>
              <w:widowControl/>
              <w:adjustRightInd w:val="0"/>
              <w:spacing w:before="156" w:beforeLines="50" w:beforeAutospacing="0" w:after="156" w:afterLines="50" w:afterAutospacing="0" w:line="360" w:lineRule="auto"/>
              <w:ind w:left="0" w:leftChars="0" w:firstLine="480" w:firstLineChars="200"/>
              <w:contextualSpacing/>
              <w:jc w:val="both"/>
              <w:outlineLvl w:val="1"/>
              <w:rPr>
                <w:rFonts w:hint="eastAsia" w:ascii="宋体" w:hAnsi="宋体" w:eastAsia="宋体" w:cs="宋体"/>
                <w:b w:val="0"/>
                <w:bCs/>
                <w:color w:val="000000"/>
                <w:kern w:val="2"/>
                <w:sz w:val="24"/>
                <w:szCs w:val="24"/>
                <w:vertAlign w:val="baseline"/>
                <w:lang w:val="en-US" w:eastAsia="zh-CN"/>
              </w:rPr>
            </w:pPr>
            <w:r>
              <w:rPr>
                <w:rFonts w:hint="eastAsia" w:ascii="宋体" w:hAnsi="宋体" w:eastAsia="宋体" w:cs="宋体"/>
                <w:b w:val="0"/>
                <w:bCs/>
                <w:color w:val="000000"/>
                <w:kern w:val="2"/>
                <w:sz w:val="24"/>
                <w:szCs w:val="24"/>
                <w:vertAlign w:val="baseline"/>
                <w:lang w:val="en-US" w:eastAsia="zh-CN"/>
              </w:rPr>
              <w:t>5.光输出功率不稳定度：≤10%。</w:t>
            </w:r>
          </w:p>
          <w:p w14:paraId="12C6F426">
            <w:pPr>
              <w:pStyle w:val="18"/>
              <w:widowControl/>
              <w:adjustRightInd w:val="0"/>
              <w:spacing w:before="156" w:beforeLines="50" w:beforeAutospacing="0" w:after="156" w:afterLines="50" w:afterAutospacing="0" w:line="360" w:lineRule="auto"/>
              <w:ind w:left="0" w:leftChars="0" w:firstLine="480" w:firstLineChars="200"/>
              <w:contextualSpacing/>
              <w:jc w:val="both"/>
              <w:outlineLvl w:val="1"/>
              <w:rPr>
                <w:rFonts w:hint="eastAsia" w:ascii="宋体" w:hAnsi="宋体" w:eastAsia="宋体" w:cs="宋体"/>
                <w:b w:val="0"/>
                <w:bCs/>
                <w:color w:val="000000"/>
                <w:kern w:val="2"/>
                <w:sz w:val="24"/>
                <w:szCs w:val="24"/>
                <w:vertAlign w:val="baseline"/>
                <w:lang w:val="en-US" w:eastAsia="zh-CN"/>
              </w:rPr>
            </w:pPr>
            <w:r>
              <w:rPr>
                <w:rFonts w:hint="eastAsia" w:ascii="宋体" w:hAnsi="宋体" w:eastAsia="宋体" w:cs="宋体"/>
                <w:b w:val="0"/>
                <w:bCs/>
                <w:color w:val="000000"/>
                <w:kern w:val="2"/>
                <w:sz w:val="24"/>
                <w:szCs w:val="24"/>
                <w:vertAlign w:val="baseline"/>
                <w:lang w:val="en-US" w:eastAsia="zh-CN"/>
              </w:rPr>
              <w:t>6.单颗激光功率：</w:t>
            </w:r>
            <w:r>
              <w:rPr>
                <w:rFonts w:hint="eastAsia" w:ascii="宋体" w:hAnsi="宋体" w:eastAsia="宋体" w:cs="宋体"/>
                <w:b w:val="0"/>
                <w:bCs/>
                <w:color w:val="000000"/>
                <w:kern w:val="2"/>
                <w:sz w:val="24"/>
                <w:szCs w:val="24"/>
                <w:vertAlign w:val="baseline"/>
                <w:lang w:eastAsia="zh-CN"/>
              </w:rPr>
              <w:t>≤5mW。</w:t>
            </w:r>
          </w:p>
          <w:p w14:paraId="5FE32BB2">
            <w:pPr>
              <w:pStyle w:val="18"/>
              <w:widowControl/>
              <w:adjustRightInd w:val="0"/>
              <w:spacing w:before="156" w:beforeLines="50" w:beforeAutospacing="0" w:after="156" w:afterLines="50" w:afterAutospacing="0" w:line="360" w:lineRule="auto"/>
              <w:ind w:left="0" w:leftChars="0" w:firstLine="480" w:firstLineChars="200"/>
              <w:contextualSpacing/>
              <w:jc w:val="both"/>
              <w:outlineLvl w:val="1"/>
              <w:rPr>
                <w:rFonts w:hint="eastAsia" w:ascii="宋体" w:hAnsi="宋体" w:eastAsia="宋体" w:cs="宋体"/>
                <w:b w:val="0"/>
                <w:bCs/>
                <w:color w:val="000000"/>
                <w:kern w:val="2"/>
                <w:sz w:val="24"/>
                <w:szCs w:val="24"/>
                <w:vertAlign w:val="baseline"/>
                <w:lang w:val="en-US" w:eastAsia="zh-CN"/>
              </w:rPr>
            </w:pPr>
            <w:r>
              <w:rPr>
                <w:rFonts w:hint="eastAsia" w:ascii="宋体" w:hAnsi="宋体" w:eastAsia="宋体" w:cs="宋体"/>
                <w:b w:val="0"/>
                <w:bCs/>
                <w:color w:val="000000"/>
                <w:kern w:val="2"/>
                <w:sz w:val="24"/>
                <w:szCs w:val="24"/>
                <w:vertAlign w:val="baseline"/>
                <w:lang w:val="en-US" w:eastAsia="zh-CN"/>
              </w:rPr>
              <w:t>7.治疗时间：5～99min可调。</w:t>
            </w:r>
          </w:p>
          <w:p w14:paraId="3A718971">
            <w:pPr>
              <w:pStyle w:val="18"/>
              <w:widowControl/>
              <w:adjustRightInd w:val="0"/>
              <w:spacing w:before="156" w:beforeLines="50" w:beforeAutospacing="0" w:after="156" w:afterLines="50" w:afterAutospacing="0" w:line="360" w:lineRule="auto"/>
              <w:ind w:left="0" w:leftChars="0" w:firstLine="480" w:firstLineChars="200"/>
              <w:contextualSpacing/>
              <w:jc w:val="both"/>
              <w:outlineLvl w:val="1"/>
              <w:rPr>
                <w:rFonts w:hint="eastAsia" w:ascii="宋体" w:hAnsi="宋体" w:eastAsia="宋体" w:cs="宋体"/>
                <w:b w:val="0"/>
                <w:bCs/>
                <w:color w:val="000000"/>
                <w:kern w:val="2"/>
                <w:sz w:val="24"/>
                <w:szCs w:val="24"/>
                <w:vertAlign w:val="baseline"/>
                <w:lang w:val="en-US" w:eastAsia="zh-CN"/>
              </w:rPr>
            </w:pPr>
            <w:r>
              <w:rPr>
                <w:rFonts w:hint="eastAsia" w:ascii="宋体" w:hAnsi="宋体" w:eastAsia="宋体" w:cs="宋体"/>
                <w:b w:val="0"/>
                <w:bCs/>
                <w:color w:val="000000"/>
                <w:kern w:val="2"/>
                <w:sz w:val="24"/>
                <w:szCs w:val="24"/>
                <w:vertAlign w:val="baseline"/>
                <w:lang w:val="en-US" w:eastAsia="zh-CN"/>
              </w:rPr>
              <w:t>8.有效辐照面积：≥800cm²。</w:t>
            </w:r>
          </w:p>
          <w:p w14:paraId="2EACBF5E">
            <w:pPr>
              <w:pStyle w:val="18"/>
              <w:widowControl/>
              <w:adjustRightInd w:val="0"/>
              <w:spacing w:before="156" w:beforeLines="50" w:beforeAutospacing="0" w:after="156" w:afterLines="50" w:afterAutospacing="0" w:line="360" w:lineRule="auto"/>
              <w:ind w:left="0" w:leftChars="0" w:firstLine="480" w:firstLineChars="200"/>
              <w:contextualSpacing/>
              <w:jc w:val="both"/>
              <w:outlineLvl w:val="1"/>
              <w:rPr>
                <w:rFonts w:hint="default" w:ascii="宋体" w:hAnsi="宋体" w:eastAsia="宋体" w:cs="宋体"/>
                <w:b w:val="0"/>
                <w:bCs/>
                <w:color w:val="000000"/>
                <w:kern w:val="2"/>
                <w:sz w:val="24"/>
                <w:szCs w:val="24"/>
                <w:vertAlign w:val="baseline"/>
                <w:lang w:val="en-US" w:eastAsia="zh-CN" w:bidi="ar"/>
              </w:rPr>
            </w:pPr>
            <w:commentRangeStart w:id="1"/>
            <w:r>
              <w:rPr>
                <w:rFonts w:hint="eastAsia" w:ascii="宋体" w:hAnsi="宋体" w:eastAsia="宋体" w:cs="宋体"/>
                <w:b w:val="0"/>
                <w:bCs/>
                <w:color w:val="000000"/>
                <w:kern w:val="2"/>
                <w:sz w:val="24"/>
                <w:szCs w:val="24"/>
                <w:vertAlign w:val="baseline"/>
                <w:lang w:val="en-US" w:eastAsia="zh-CN" w:bidi="ar"/>
              </w:rPr>
              <w:t>★9.投标产品须具有符合《医疗器械注册与备案管理办法》等政策法规要求的中华人民共和国医疗器械注册证或备案凭证，并加盖投标人公章。</w:t>
            </w:r>
            <w:commentRangeEnd w:id="1"/>
            <w:r>
              <w:rPr>
                <w:rFonts w:hint="eastAsia" w:ascii="宋体" w:hAnsi="宋体" w:eastAsia="宋体" w:cs="宋体"/>
                <w:b w:val="0"/>
                <w:bCs/>
                <w:color w:val="000000"/>
                <w:kern w:val="2"/>
                <w:sz w:val="24"/>
                <w:szCs w:val="24"/>
                <w:vertAlign w:val="baseline"/>
                <w:lang w:val="en-US" w:eastAsia="zh-CN" w:bidi="ar"/>
              </w:rPr>
              <w:commentReference w:id="1"/>
            </w:r>
          </w:p>
          <w:p w14:paraId="25B583C4">
            <w:pPr>
              <w:pStyle w:val="18"/>
              <w:widowControl/>
              <w:adjustRightInd w:val="0"/>
              <w:spacing w:before="156" w:beforeLines="50" w:beforeAutospacing="0" w:after="156" w:afterLines="50" w:afterAutospacing="0" w:line="360" w:lineRule="auto"/>
              <w:ind w:left="0" w:leftChars="0" w:firstLine="480" w:firstLineChars="200"/>
              <w:contextualSpacing/>
              <w:jc w:val="both"/>
              <w:outlineLvl w:val="1"/>
              <w:rPr>
                <w:rFonts w:hint="eastAsia" w:ascii="宋体" w:hAnsi="宋体" w:eastAsia="宋体" w:cs="宋体"/>
                <w:b w:val="0"/>
                <w:bCs/>
                <w:color w:val="000000"/>
                <w:kern w:val="2"/>
                <w:sz w:val="24"/>
                <w:szCs w:val="24"/>
                <w:vertAlign w:val="baseline"/>
                <w:lang w:val="en-US" w:eastAsia="zh-CN"/>
              </w:rPr>
            </w:pPr>
          </w:p>
        </w:tc>
      </w:tr>
      <w:tr w14:paraId="378BF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20C5C999">
            <w:pPr>
              <w:pStyle w:val="18"/>
              <w:widowControl/>
              <w:adjustRightInd w:val="0"/>
              <w:spacing w:before="156" w:beforeLines="50" w:beforeAutospacing="0" w:after="156" w:afterLines="50" w:afterAutospacing="0" w:line="360" w:lineRule="auto"/>
              <w:ind w:left="0" w:leftChars="0" w:firstLine="0" w:firstLineChars="0"/>
              <w:contextualSpacing/>
              <w:jc w:val="center"/>
              <w:outlineLvl w:val="1"/>
              <w:rPr>
                <w:rFonts w:hint="default" w:ascii="宋体" w:hAnsi="宋体" w:cs="宋体"/>
                <w:b w:val="0"/>
                <w:bCs/>
                <w:color w:val="000000"/>
                <w:kern w:val="2"/>
                <w:sz w:val="24"/>
                <w:szCs w:val="24"/>
                <w:vertAlign w:val="baseline"/>
                <w:lang w:val="en-US" w:eastAsia="zh-CN"/>
              </w:rPr>
            </w:pPr>
            <w:r>
              <w:rPr>
                <w:rFonts w:hint="eastAsia" w:ascii="宋体" w:hAnsi="宋体" w:cs="宋体"/>
                <w:b w:val="0"/>
                <w:bCs/>
                <w:color w:val="000000"/>
                <w:kern w:val="2"/>
                <w:sz w:val="24"/>
                <w:szCs w:val="24"/>
                <w:vertAlign w:val="baseline"/>
                <w:lang w:val="en-US" w:eastAsia="zh-CN"/>
              </w:rPr>
              <w:t>2</w:t>
            </w:r>
          </w:p>
        </w:tc>
        <w:tc>
          <w:tcPr>
            <w:tcW w:w="1320" w:type="dxa"/>
            <w:vAlign w:val="center"/>
          </w:tcPr>
          <w:p w14:paraId="5594F513">
            <w:pPr>
              <w:pStyle w:val="18"/>
              <w:widowControl/>
              <w:adjustRightInd w:val="0"/>
              <w:spacing w:before="156" w:beforeLines="50" w:beforeAutospacing="0" w:after="156" w:afterLines="50" w:afterAutospacing="0" w:line="360" w:lineRule="auto"/>
              <w:ind w:left="0" w:leftChars="0" w:firstLine="0" w:firstLineChars="0"/>
              <w:contextualSpacing/>
              <w:jc w:val="center"/>
              <w:outlineLvl w:val="1"/>
              <w:rPr>
                <w:rFonts w:hint="eastAsia" w:ascii="宋体" w:hAnsi="宋体" w:eastAsia="宋体" w:cs="宋体"/>
                <w:b w:val="0"/>
                <w:bCs w:val="0"/>
                <w:color w:val="auto"/>
                <w:kern w:val="0"/>
                <w:highlight w:val="none"/>
                <w:lang w:val="en-US" w:eastAsia="zh-CN"/>
              </w:rPr>
            </w:pPr>
            <w:r>
              <w:rPr>
                <w:rFonts w:hint="eastAsia" w:ascii="宋体" w:hAnsi="宋体" w:eastAsia="宋体" w:cs="宋体"/>
                <w:b w:val="0"/>
                <w:bCs w:val="0"/>
                <w:color w:val="auto"/>
                <w:kern w:val="0"/>
                <w:highlight w:val="none"/>
                <w:lang w:val="en-US" w:eastAsia="zh-CN"/>
              </w:rPr>
              <w:t>高精度低速离心机</w:t>
            </w:r>
          </w:p>
        </w:tc>
        <w:tc>
          <w:tcPr>
            <w:tcW w:w="6138" w:type="dxa"/>
            <w:vAlign w:val="center"/>
          </w:tcPr>
          <w:p w14:paraId="59BB3532">
            <w:pPr>
              <w:pStyle w:val="18"/>
              <w:widowControl/>
              <w:adjustRightInd w:val="0"/>
              <w:spacing w:before="156" w:beforeLines="50" w:beforeAutospacing="0" w:after="156" w:afterLines="50" w:afterAutospacing="0" w:line="360" w:lineRule="auto"/>
              <w:ind w:left="0" w:leftChars="0" w:firstLine="480" w:firstLineChars="200"/>
              <w:contextualSpacing/>
              <w:jc w:val="both"/>
              <w:outlineLvl w:val="1"/>
              <w:rPr>
                <w:rFonts w:hint="eastAsia" w:ascii="宋体" w:hAnsi="宋体" w:eastAsia="宋体" w:cs="宋体"/>
                <w:b w:val="0"/>
                <w:bCs/>
                <w:color w:val="000000"/>
                <w:kern w:val="2"/>
                <w:sz w:val="24"/>
                <w:szCs w:val="24"/>
                <w:vertAlign w:val="baseline"/>
                <w:lang w:val="en-US" w:eastAsia="zh-CN"/>
              </w:rPr>
            </w:pPr>
            <w:r>
              <w:rPr>
                <w:rFonts w:hint="eastAsia" w:ascii="宋体" w:hAnsi="宋体" w:eastAsia="宋体" w:cs="宋体"/>
                <w:b w:val="0"/>
                <w:bCs/>
                <w:color w:val="000000"/>
                <w:kern w:val="2"/>
                <w:sz w:val="24"/>
                <w:szCs w:val="24"/>
                <w:vertAlign w:val="baseline"/>
                <w:lang w:val="en-US" w:eastAsia="zh-CN"/>
              </w:rPr>
              <w:t>▲1.具有瞬时离心按键，支持一键启动。</w:t>
            </w:r>
          </w:p>
          <w:p w14:paraId="40F22E80">
            <w:pPr>
              <w:pStyle w:val="18"/>
              <w:widowControl/>
              <w:adjustRightInd w:val="0"/>
              <w:spacing w:before="156" w:beforeLines="50" w:beforeAutospacing="0" w:after="156" w:afterLines="50" w:afterAutospacing="0" w:line="360" w:lineRule="auto"/>
              <w:ind w:left="0" w:leftChars="0" w:firstLine="480" w:firstLineChars="200"/>
              <w:contextualSpacing/>
              <w:jc w:val="both"/>
              <w:outlineLvl w:val="1"/>
              <w:rPr>
                <w:rFonts w:hint="eastAsia" w:ascii="宋体" w:hAnsi="宋体" w:eastAsia="宋体" w:cs="宋体"/>
                <w:b w:val="0"/>
                <w:bCs/>
                <w:color w:val="000000"/>
                <w:kern w:val="2"/>
                <w:sz w:val="24"/>
                <w:szCs w:val="24"/>
                <w:vertAlign w:val="baseline"/>
                <w:lang w:val="en-US" w:eastAsia="zh-CN"/>
              </w:rPr>
            </w:pPr>
            <w:r>
              <w:rPr>
                <w:rFonts w:hint="eastAsia" w:ascii="宋体" w:hAnsi="宋体" w:eastAsia="宋体" w:cs="宋体"/>
                <w:b w:val="0"/>
                <w:bCs/>
                <w:color w:val="000000"/>
                <w:kern w:val="2"/>
                <w:sz w:val="24"/>
                <w:szCs w:val="24"/>
                <w:vertAlign w:val="baseline"/>
                <w:lang w:val="en-US" w:eastAsia="zh-CN"/>
              </w:rPr>
              <w:t>2.具备离心完成后报警提示功能，音量可调节。</w:t>
            </w:r>
          </w:p>
          <w:p w14:paraId="03910AD9">
            <w:pPr>
              <w:pStyle w:val="18"/>
              <w:widowControl/>
              <w:adjustRightInd w:val="0"/>
              <w:spacing w:before="156" w:beforeLines="50" w:beforeAutospacing="0" w:after="156" w:afterLines="50" w:afterAutospacing="0" w:line="360" w:lineRule="auto"/>
              <w:ind w:left="0" w:leftChars="0" w:firstLine="480" w:firstLineChars="200"/>
              <w:contextualSpacing/>
              <w:jc w:val="both"/>
              <w:outlineLvl w:val="1"/>
              <w:rPr>
                <w:rFonts w:hint="eastAsia" w:ascii="宋体" w:hAnsi="宋体" w:eastAsia="宋体" w:cs="宋体"/>
                <w:b w:val="0"/>
                <w:bCs/>
                <w:color w:val="000000"/>
                <w:kern w:val="2"/>
                <w:sz w:val="24"/>
                <w:szCs w:val="24"/>
                <w:vertAlign w:val="baseline"/>
                <w:lang w:val="en-US" w:eastAsia="zh-CN"/>
              </w:rPr>
            </w:pPr>
            <w:r>
              <w:rPr>
                <w:rFonts w:hint="eastAsia" w:ascii="宋体" w:hAnsi="宋体" w:eastAsia="宋体" w:cs="宋体"/>
                <w:b w:val="0"/>
                <w:bCs/>
                <w:color w:val="000000"/>
                <w:kern w:val="2"/>
                <w:sz w:val="24"/>
                <w:szCs w:val="24"/>
                <w:vertAlign w:val="baseline"/>
                <w:lang w:val="en-US" w:eastAsia="zh-CN"/>
              </w:rPr>
              <w:t>3.具有减震结构及自动平衡功能。</w:t>
            </w:r>
          </w:p>
          <w:p w14:paraId="58968567">
            <w:pPr>
              <w:pStyle w:val="18"/>
              <w:widowControl/>
              <w:adjustRightInd w:val="0"/>
              <w:spacing w:before="156" w:beforeLines="50" w:beforeAutospacing="0" w:after="156" w:afterLines="50" w:afterAutospacing="0" w:line="360" w:lineRule="auto"/>
              <w:ind w:left="0" w:leftChars="0" w:firstLine="480" w:firstLineChars="200"/>
              <w:contextualSpacing/>
              <w:jc w:val="both"/>
              <w:outlineLvl w:val="1"/>
              <w:rPr>
                <w:rFonts w:hint="eastAsia" w:ascii="宋体" w:hAnsi="宋体" w:eastAsia="宋体" w:cs="宋体"/>
                <w:b w:val="0"/>
                <w:bCs/>
                <w:color w:val="000000"/>
                <w:kern w:val="2"/>
                <w:sz w:val="24"/>
                <w:szCs w:val="24"/>
                <w:vertAlign w:val="baseline"/>
                <w:lang w:val="en-US" w:eastAsia="zh-CN"/>
              </w:rPr>
            </w:pPr>
            <w:r>
              <w:rPr>
                <w:rFonts w:hint="eastAsia" w:ascii="宋体" w:hAnsi="宋体" w:eastAsia="宋体" w:cs="宋体"/>
                <w:b w:val="0"/>
                <w:bCs/>
                <w:color w:val="000000"/>
                <w:kern w:val="2"/>
                <w:sz w:val="24"/>
                <w:szCs w:val="24"/>
                <w:vertAlign w:val="baseline"/>
                <w:lang w:val="en-US" w:eastAsia="zh-CN"/>
              </w:rPr>
              <w:t>4.转子容量：≥8×15mL。</w:t>
            </w:r>
          </w:p>
          <w:p w14:paraId="74334624">
            <w:pPr>
              <w:pStyle w:val="18"/>
              <w:widowControl/>
              <w:adjustRightInd w:val="0"/>
              <w:spacing w:before="156" w:beforeLines="50" w:beforeAutospacing="0" w:after="156" w:afterLines="50" w:afterAutospacing="0" w:line="360" w:lineRule="auto"/>
              <w:ind w:left="0" w:leftChars="0" w:firstLine="480" w:firstLineChars="200"/>
              <w:contextualSpacing/>
              <w:jc w:val="both"/>
              <w:outlineLvl w:val="1"/>
              <w:rPr>
                <w:rFonts w:hint="eastAsia" w:ascii="宋体" w:hAnsi="宋体" w:eastAsia="宋体" w:cs="宋体"/>
                <w:b w:val="0"/>
                <w:bCs/>
                <w:color w:val="000000"/>
                <w:kern w:val="2"/>
                <w:sz w:val="24"/>
                <w:szCs w:val="24"/>
                <w:vertAlign w:val="baseline"/>
                <w:lang w:val="en-US" w:eastAsia="zh-CN"/>
              </w:rPr>
            </w:pPr>
            <w:r>
              <w:rPr>
                <w:rFonts w:hint="eastAsia" w:ascii="宋体" w:hAnsi="宋体" w:eastAsia="宋体" w:cs="宋体"/>
                <w:b w:val="0"/>
                <w:bCs/>
                <w:color w:val="000000"/>
                <w:kern w:val="2"/>
                <w:sz w:val="24"/>
                <w:szCs w:val="24"/>
                <w:vertAlign w:val="baseline"/>
                <w:lang w:val="en-US" w:eastAsia="zh-CN"/>
              </w:rPr>
              <w:t>▲5.最大转速：≥4000r/min。</w:t>
            </w:r>
          </w:p>
          <w:p w14:paraId="68C69B48">
            <w:pPr>
              <w:pStyle w:val="18"/>
              <w:widowControl/>
              <w:adjustRightInd w:val="0"/>
              <w:spacing w:before="156" w:beforeLines="50" w:beforeAutospacing="0" w:after="156" w:afterLines="50" w:afterAutospacing="0" w:line="360" w:lineRule="auto"/>
              <w:ind w:left="0" w:leftChars="0" w:firstLine="480" w:firstLineChars="200"/>
              <w:contextualSpacing/>
              <w:jc w:val="both"/>
              <w:outlineLvl w:val="1"/>
              <w:rPr>
                <w:rFonts w:hint="eastAsia" w:ascii="宋体" w:hAnsi="宋体" w:eastAsia="宋体" w:cs="宋体"/>
                <w:b w:val="0"/>
                <w:bCs/>
                <w:color w:val="000000"/>
                <w:kern w:val="2"/>
                <w:sz w:val="24"/>
                <w:szCs w:val="24"/>
                <w:vertAlign w:val="baseline"/>
                <w:lang w:val="en-US" w:eastAsia="zh-CN"/>
              </w:rPr>
            </w:pPr>
            <w:r>
              <w:rPr>
                <w:rFonts w:hint="eastAsia" w:ascii="宋体" w:hAnsi="宋体" w:eastAsia="宋体" w:cs="宋体"/>
                <w:b w:val="0"/>
                <w:bCs/>
                <w:color w:val="000000"/>
                <w:kern w:val="2"/>
                <w:sz w:val="24"/>
                <w:szCs w:val="24"/>
                <w:vertAlign w:val="baseline"/>
                <w:lang w:val="en-US" w:eastAsia="zh-CN"/>
              </w:rPr>
              <w:t>▲6.最大相对离心力：≥2150xg。</w:t>
            </w:r>
          </w:p>
          <w:p w14:paraId="75C6D61C">
            <w:pPr>
              <w:pStyle w:val="18"/>
              <w:widowControl/>
              <w:numPr>
                <w:ilvl w:val="0"/>
                <w:numId w:val="1"/>
              </w:numPr>
              <w:adjustRightInd w:val="0"/>
              <w:spacing w:before="156" w:beforeLines="50" w:beforeAutospacing="0" w:after="156" w:afterLines="50" w:afterAutospacing="0" w:line="360" w:lineRule="auto"/>
              <w:ind w:left="0" w:leftChars="0" w:firstLine="480" w:firstLineChars="200"/>
              <w:contextualSpacing/>
              <w:jc w:val="both"/>
              <w:outlineLvl w:val="1"/>
              <w:rPr>
                <w:rFonts w:hint="eastAsia" w:ascii="宋体" w:hAnsi="宋体" w:eastAsia="宋体" w:cs="宋体"/>
                <w:b w:val="0"/>
                <w:bCs/>
                <w:color w:val="000000"/>
                <w:kern w:val="2"/>
                <w:sz w:val="24"/>
                <w:szCs w:val="24"/>
                <w:vertAlign w:val="baseline"/>
                <w:lang w:val="en-US" w:eastAsia="zh-CN"/>
              </w:rPr>
            </w:pPr>
            <w:r>
              <w:rPr>
                <w:rFonts w:hint="eastAsia" w:ascii="宋体" w:hAnsi="宋体" w:eastAsia="宋体" w:cs="宋体"/>
                <w:b w:val="0"/>
                <w:bCs/>
                <w:color w:val="000000"/>
                <w:kern w:val="2"/>
                <w:sz w:val="24"/>
                <w:szCs w:val="24"/>
                <w:vertAlign w:val="baseline"/>
                <w:lang w:val="en-US" w:eastAsia="zh-CN"/>
              </w:rPr>
              <w:t>CGF离心总时长：≥13min。</w:t>
            </w:r>
          </w:p>
          <w:p w14:paraId="26D1A9EC">
            <w:pPr>
              <w:pStyle w:val="18"/>
              <w:widowControl/>
              <w:numPr>
                <w:numId w:val="0"/>
              </w:numPr>
              <w:adjustRightInd w:val="0"/>
              <w:spacing w:before="156" w:beforeLines="50" w:beforeAutospacing="0" w:after="156" w:afterLines="50" w:afterAutospacing="0" w:line="360" w:lineRule="auto"/>
              <w:ind w:leftChars="200" w:right="0" w:rightChars="0"/>
              <w:contextualSpacing/>
              <w:jc w:val="both"/>
              <w:outlineLvl w:val="1"/>
              <w:rPr>
                <w:rFonts w:hint="eastAsia" w:ascii="宋体" w:hAnsi="宋体" w:eastAsia="宋体" w:cs="宋体"/>
                <w:b w:val="0"/>
                <w:bCs/>
                <w:color w:val="000000"/>
                <w:kern w:val="2"/>
                <w:sz w:val="24"/>
                <w:szCs w:val="24"/>
                <w:vertAlign w:val="baseline"/>
                <w:lang w:val="en-US" w:eastAsia="zh-CN"/>
              </w:rPr>
            </w:pPr>
            <w:commentRangeStart w:id="2"/>
            <w:bookmarkStart w:id="1" w:name="_GoBack"/>
            <w:bookmarkEnd w:id="1"/>
            <w:r>
              <w:rPr>
                <w:rFonts w:hint="eastAsia" w:ascii="宋体" w:hAnsi="宋体" w:eastAsia="宋体" w:cs="宋体"/>
                <w:b w:val="0"/>
                <w:bCs/>
                <w:color w:val="000000"/>
                <w:kern w:val="2"/>
                <w:sz w:val="24"/>
                <w:szCs w:val="24"/>
                <w:vertAlign w:val="baseline"/>
                <w:lang w:val="en-US" w:eastAsia="zh-CN" w:bidi="ar"/>
              </w:rPr>
              <w:t>★8.投标产品须具有符合《医疗器械注册与备案管理办法》等政策法规要求的中华人民共和国医疗器械注册证或备案凭证，并加盖投标人公章。</w:t>
            </w:r>
            <w:commentRangeEnd w:id="2"/>
            <w:r>
              <w:rPr>
                <w:rFonts w:hint="eastAsia" w:ascii="宋体" w:hAnsi="宋体" w:eastAsia="宋体" w:cs="宋体"/>
                <w:b w:val="0"/>
                <w:bCs/>
                <w:color w:val="000000"/>
                <w:kern w:val="2"/>
                <w:sz w:val="24"/>
                <w:szCs w:val="24"/>
                <w:vertAlign w:val="baseline"/>
                <w:lang w:val="en-US" w:eastAsia="zh-CN" w:bidi="ar"/>
              </w:rPr>
              <w:commentReference w:id="2"/>
            </w:r>
          </w:p>
        </w:tc>
      </w:tr>
    </w:tbl>
    <w:p w14:paraId="4618D53B">
      <w:pPr>
        <w:pStyle w:val="18"/>
        <w:widowControl/>
        <w:adjustRightInd w:val="0"/>
        <w:spacing w:before="156" w:beforeLines="50" w:beforeAutospacing="0" w:after="156" w:afterLines="50" w:afterAutospacing="0" w:line="360" w:lineRule="auto"/>
        <w:ind w:left="0" w:firstLine="480" w:firstLineChars="200"/>
        <w:contextualSpacing/>
        <w:jc w:val="left"/>
        <w:outlineLvl w:val="1"/>
        <w:rPr>
          <w:rFonts w:hint="eastAsia" w:ascii="宋体" w:hAnsi="宋体" w:cs="宋体"/>
          <w:kern w:val="2"/>
          <w:sz w:val="24"/>
          <w:szCs w:val="24"/>
          <w:lang w:val="en-US" w:eastAsia="zh-CN"/>
        </w:rPr>
      </w:pPr>
    </w:p>
    <w:p w14:paraId="252D1970">
      <w:pPr>
        <w:pStyle w:val="18"/>
        <w:widowControl/>
        <w:adjustRightInd w:val="0"/>
        <w:spacing w:before="156" w:beforeLines="50" w:beforeAutospacing="0" w:after="156" w:afterLines="50" w:afterAutospacing="0" w:line="360" w:lineRule="auto"/>
        <w:ind w:left="0" w:firstLine="480" w:firstLineChars="200"/>
        <w:contextualSpacing/>
        <w:jc w:val="left"/>
        <w:outlineLvl w:val="1"/>
        <w:rPr>
          <w:rFonts w:hint="eastAsia" w:ascii="宋体" w:hAnsi="宋体" w:eastAsia="宋体" w:cs="宋体"/>
          <w:kern w:val="2"/>
          <w:sz w:val="24"/>
          <w:szCs w:val="24"/>
        </w:rPr>
      </w:pPr>
      <w:r>
        <w:rPr>
          <w:rFonts w:hint="eastAsia" w:ascii="宋体" w:hAnsi="宋体" w:cs="宋体"/>
          <w:kern w:val="2"/>
          <w:sz w:val="24"/>
          <w:szCs w:val="24"/>
          <w:lang w:val="en-US" w:eastAsia="zh-CN"/>
        </w:rPr>
        <w:t>三、</w:t>
      </w:r>
      <w:r>
        <w:rPr>
          <w:rFonts w:hint="eastAsia" w:ascii="宋体" w:hAnsi="宋体" w:eastAsia="宋体" w:cs="宋体"/>
          <w:kern w:val="2"/>
          <w:sz w:val="24"/>
          <w:szCs w:val="24"/>
        </w:rPr>
        <w:t>★商务要求：</w:t>
      </w:r>
    </w:p>
    <w:p w14:paraId="07271233">
      <w:pPr>
        <w:keepNext w:val="0"/>
        <w:keepLines w:val="0"/>
        <w:widowControl w:val="0"/>
        <w:suppressLineNumbers w:val="0"/>
        <w:spacing w:before="0" w:beforeAutospacing="0" w:after="0" w:afterAutospacing="0" w:line="360" w:lineRule="exact"/>
        <w:ind w:left="0" w:right="0" w:firstLine="480" w:firstLineChars="200"/>
        <w:jc w:val="both"/>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1.合同履行期限及地点</w:t>
      </w:r>
    </w:p>
    <w:p w14:paraId="5A7AD323">
      <w:pPr>
        <w:keepNext w:val="0"/>
        <w:keepLines w:val="0"/>
        <w:widowControl w:val="0"/>
        <w:suppressLineNumbers w:val="0"/>
        <w:spacing w:before="0" w:beforeAutospacing="0" w:after="0" w:afterAutospacing="0" w:line="360" w:lineRule="exact"/>
        <w:ind w:left="0" w:right="0" w:firstLine="480" w:firstLineChars="200"/>
        <w:jc w:val="both"/>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1.1 合同履行期限：经甲乙双方法定代表人（或授权代表）签字并加盖公章（或合同专用章）之日起生效，完成日期：质保期结束之日。</w:t>
      </w:r>
    </w:p>
    <w:p w14:paraId="590EC2AE">
      <w:pPr>
        <w:keepNext w:val="0"/>
        <w:keepLines w:val="0"/>
        <w:widowControl w:val="0"/>
        <w:suppressLineNumbers w:val="0"/>
        <w:spacing w:before="0" w:beforeAutospacing="0" w:after="0" w:afterAutospacing="0" w:line="360" w:lineRule="exact"/>
        <w:ind w:left="0" w:right="0" w:firstLine="480" w:firstLineChars="200"/>
        <w:jc w:val="both"/>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1.2 合同履行地点：四川省妇幼保健院。</w:t>
      </w:r>
    </w:p>
    <w:p w14:paraId="5605613B">
      <w:pPr>
        <w:keepNext w:val="0"/>
        <w:keepLines w:val="0"/>
        <w:widowControl w:val="0"/>
        <w:suppressLineNumbers w:val="0"/>
        <w:spacing w:before="0" w:beforeAutospacing="0" w:after="0" w:afterAutospacing="0" w:line="360" w:lineRule="exact"/>
        <w:ind w:left="0" w:right="0" w:firstLine="480" w:firstLineChars="200"/>
        <w:jc w:val="both"/>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1.3交货期限：合同签订生效后，收到采购人通知后15日内完成安装调试并交付采购人验收。</w:t>
      </w:r>
    </w:p>
    <w:p w14:paraId="77B02D9B">
      <w:pPr>
        <w:keepNext w:val="0"/>
        <w:keepLines w:val="0"/>
        <w:widowControl w:val="0"/>
        <w:suppressLineNumbers w:val="0"/>
        <w:spacing w:before="0" w:beforeAutospacing="0" w:after="0" w:afterAutospacing="0" w:line="360" w:lineRule="exact"/>
        <w:ind w:left="0" w:right="0" w:firstLine="480" w:firstLineChars="200"/>
        <w:jc w:val="both"/>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2.付款方法和条件：采购人验收合格后，供应商须向采购人出具合法有效完整的完税发票及凭证资料，采购人自收到上述发票及凭证资料后60日内支付合同总价100%的货款给供应商。</w:t>
      </w:r>
    </w:p>
    <w:p w14:paraId="64EC0E21">
      <w:pPr>
        <w:keepNext w:val="0"/>
        <w:keepLines w:val="0"/>
        <w:widowControl w:val="0"/>
        <w:suppressLineNumbers w:val="0"/>
        <w:spacing w:before="0" w:beforeAutospacing="0" w:after="0" w:afterAutospacing="0" w:line="360" w:lineRule="exact"/>
        <w:ind w:left="0" w:right="0" w:firstLine="480" w:firstLineChars="200"/>
        <w:jc w:val="both"/>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3.安装调试及验收：</w:t>
      </w:r>
    </w:p>
    <w:p w14:paraId="3E20E86C">
      <w:pPr>
        <w:keepNext w:val="0"/>
        <w:keepLines w:val="0"/>
        <w:widowControl w:val="0"/>
        <w:suppressLineNumbers w:val="0"/>
        <w:spacing w:before="0" w:beforeAutospacing="0" w:after="0" w:afterAutospacing="0" w:line="360" w:lineRule="exact"/>
        <w:ind w:left="0" w:right="0" w:firstLine="480" w:firstLineChars="200"/>
        <w:jc w:val="both"/>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3.1中标人负责货物安装、调试。</w:t>
      </w:r>
    </w:p>
    <w:p w14:paraId="644A3562">
      <w:pPr>
        <w:keepNext w:val="0"/>
        <w:keepLines w:val="0"/>
        <w:widowControl w:val="0"/>
        <w:suppressLineNumbers w:val="0"/>
        <w:spacing w:before="0" w:beforeAutospacing="0" w:after="0" w:afterAutospacing="0" w:line="360" w:lineRule="exact"/>
        <w:ind w:left="0" w:right="0" w:firstLine="480" w:firstLineChars="200"/>
        <w:jc w:val="both"/>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3.2货物安装调试完毕后，中标人应对采购人操作人员进行现场培训，直至采购人的技术人员能独立操作，同时能完成一般常见故障的维修工作。</w:t>
      </w:r>
    </w:p>
    <w:p w14:paraId="0B77BAF5">
      <w:pPr>
        <w:keepNext w:val="0"/>
        <w:keepLines w:val="0"/>
        <w:widowControl w:val="0"/>
        <w:suppressLineNumbers w:val="0"/>
        <w:spacing w:before="0" w:beforeAutospacing="0" w:after="0" w:afterAutospacing="0" w:line="360" w:lineRule="exact"/>
        <w:ind w:left="0" w:right="0" w:firstLine="480" w:firstLineChars="200"/>
        <w:jc w:val="both"/>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3.3完成中标产品所有安装、调试、培训后，采购人组织项目验收，验收标准按照《财政部关于进一步加强政府采购需求和履约验收管理的指导意见》（财库〔2016〕205号）、招标文件、中标人投标文件为准。</w:t>
      </w:r>
    </w:p>
    <w:p w14:paraId="7E18D6B7">
      <w:pPr>
        <w:keepNext w:val="0"/>
        <w:keepLines w:val="0"/>
        <w:widowControl w:val="0"/>
        <w:suppressLineNumbers w:val="0"/>
        <w:spacing w:before="0" w:beforeAutospacing="0" w:after="0" w:afterAutospacing="0" w:line="360" w:lineRule="exact"/>
        <w:ind w:left="0" w:right="0" w:firstLine="480" w:firstLineChars="200"/>
        <w:jc w:val="both"/>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4.售后服务：</w:t>
      </w:r>
    </w:p>
    <w:p w14:paraId="280EB419">
      <w:pPr>
        <w:keepNext w:val="0"/>
        <w:keepLines w:val="0"/>
        <w:widowControl w:val="0"/>
        <w:suppressLineNumbers w:val="0"/>
        <w:spacing w:before="0" w:beforeAutospacing="0" w:after="0" w:afterAutospacing="0" w:line="360" w:lineRule="exact"/>
        <w:ind w:left="0" w:right="0" w:firstLine="480" w:firstLineChars="200"/>
        <w:jc w:val="both"/>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4.1质保期：验收合格后提供至少5年原厂质保（含整机所有部件；如质保期内部件损坏，中标人免费更换全新原厂配件，并对更换部件延长一年质保，涉及费用由中标人全部承担）。</w:t>
      </w:r>
    </w:p>
    <w:p w14:paraId="2FE37967">
      <w:pPr>
        <w:keepNext w:val="0"/>
        <w:keepLines w:val="0"/>
        <w:widowControl w:val="0"/>
        <w:suppressLineNumbers w:val="0"/>
        <w:spacing w:before="0" w:beforeAutospacing="0" w:after="0" w:afterAutospacing="0" w:line="360" w:lineRule="exact"/>
        <w:ind w:left="0" w:right="0" w:firstLine="480" w:firstLineChars="200"/>
        <w:jc w:val="both"/>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4.2维修响应时间：中标人接到采购人故障通知后4小时内响应，24小时内到达现场维修，如维修不涉及零配件更换，应在48小时内修复完毕；如涉及到零配件更换，应在72小时内修复完毕。维修时间超过72小时的，中标人在设备维修期间提供备用机供采购人使用。若中标人未在规定期限内修复设备而给采购人造成经济损失，由中标人全额承担。</w:t>
      </w:r>
    </w:p>
    <w:p w14:paraId="12A22529">
      <w:pPr>
        <w:keepNext w:val="0"/>
        <w:keepLines w:val="0"/>
        <w:widowControl w:val="0"/>
        <w:suppressLineNumbers w:val="0"/>
        <w:spacing w:before="0" w:beforeAutospacing="0" w:after="0" w:afterAutospacing="0" w:line="360" w:lineRule="exact"/>
        <w:ind w:left="0" w:right="0" w:firstLine="480" w:firstLineChars="200"/>
        <w:jc w:val="both"/>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4.3如质保期内货物经中标人两次维修仍不能达到国家相关质量标准，采购人有权要求中标人无条件更换全新货物或退货，并追究中标人违约责任。</w:t>
      </w:r>
    </w:p>
    <w:p w14:paraId="0238EA0D">
      <w:pPr>
        <w:keepNext w:val="0"/>
        <w:keepLines w:val="0"/>
        <w:widowControl w:val="0"/>
        <w:suppressLineNumbers w:val="0"/>
        <w:spacing w:before="0" w:beforeAutospacing="0" w:after="0" w:afterAutospacing="0" w:line="360" w:lineRule="exact"/>
        <w:ind w:left="0" w:right="0" w:firstLine="480" w:firstLineChars="200"/>
        <w:jc w:val="both"/>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4.4如货物涉及软件升级，中标人承诺为采购人提供软件升级服务，费用包含在投标总价内，采购人不再另行支付费用。</w:t>
      </w:r>
    </w:p>
    <w:p w14:paraId="3FFAF673">
      <w:pPr>
        <w:keepNext w:val="0"/>
        <w:keepLines w:val="0"/>
        <w:widowControl w:val="0"/>
        <w:suppressLineNumbers w:val="0"/>
        <w:spacing w:before="0" w:beforeAutospacing="0" w:after="0" w:afterAutospacing="0" w:line="360" w:lineRule="exact"/>
        <w:ind w:left="0" w:right="0" w:firstLine="480" w:firstLineChars="200"/>
        <w:jc w:val="both"/>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4.5中标人应承诺保证设备停产后至少5年的零配件供应。质保期内，中标人每半年提供巡检及保养≥1次，并按医院要求提供巡检及保养记录。</w:t>
      </w:r>
    </w:p>
    <w:p w14:paraId="7C3F2A2F">
      <w:pPr>
        <w:keepNext w:val="0"/>
        <w:keepLines w:val="0"/>
        <w:widowControl w:val="0"/>
        <w:suppressLineNumbers w:val="0"/>
        <w:spacing w:before="0" w:beforeAutospacing="0" w:after="0" w:afterAutospacing="0" w:line="360" w:lineRule="exact"/>
        <w:ind w:left="0" w:right="0" w:firstLine="480" w:firstLineChars="200"/>
        <w:jc w:val="both"/>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备注: 商务条款为本次招标项目的实质性要求，不允许有负偏离。</w:t>
      </w:r>
    </w:p>
    <w:p w14:paraId="65BB46DF">
      <w:pPr>
        <w:keepNext w:val="0"/>
        <w:keepLines w:val="0"/>
        <w:widowControl w:val="0"/>
        <w:suppressLineNumbers w:val="0"/>
        <w:spacing w:before="0" w:beforeAutospacing="0" w:after="0" w:afterAutospacing="0" w:line="360" w:lineRule="exact"/>
        <w:ind w:left="0" w:right="0" w:firstLine="480" w:firstLineChars="200"/>
        <w:jc w:val="both"/>
        <w:rPr>
          <w:rFonts w:hint="eastAsia"/>
          <w:lang w:val="en-US" w:eastAsia="zh-CN"/>
        </w:rPr>
      </w:pPr>
      <w:r>
        <w:rPr>
          <w:rFonts w:hint="eastAsia" w:ascii="宋体" w:hAnsi="宋体" w:eastAsia="宋体" w:cs="宋体"/>
          <w:color w:val="000000"/>
          <w:kern w:val="0"/>
          <w:sz w:val="24"/>
          <w:szCs w:val="24"/>
          <w:lang w:val="en-US" w:eastAsia="zh-CN" w:bidi="ar"/>
        </w:rPr>
        <w:t>5.投标产品须具有符合《医疗器械注册与备案管理办法》等政策法规要求的中华人民共和国医疗器械注册证或备案凭证，并加盖投标人公章。</w:t>
      </w:r>
    </w:p>
    <w:p w14:paraId="6CABE8D9">
      <w:pPr>
        <w:keepNext w:val="0"/>
        <w:keepLines w:val="0"/>
        <w:widowControl w:val="0"/>
        <w:suppressLineNumbers w:val="0"/>
        <w:spacing w:before="0" w:beforeAutospacing="0" w:after="0" w:afterAutospacing="0" w:line="360" w:lineRule="exact"/>
        <w:ind w:left="0" w:right="0" w:firstLine="480" w:firstLineChars="200"/>
        <w:jc w:val="both"/>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6.中标/成交供应商是否需要缴纳履约保证金：</w:t>
      </w:r>
    </w:p>
    <w:p w14:paraId="3D57FDCD">
      <w:pPr>
        <w:keepNext w:val="0"/>
        <w:keepLines w:val="0"/>
        <w:widowControl w:val="0"/>
        <w:suppressLineNumbers w:val="0"/>
        <w:spacing w:before="0" w:beforeAutospacing="0" w:after="0" w:afterAutospacing="0" w:line="360" w:lineRule="exact"/>
        <w:ind w:left="0" w:right="0" w:firstLine="480" w:firstLineChars="200"/>
        <w:jc w:val="both"/>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履约担保：是否收取履约保证金：</w:t>
      </w:r>
      <w:r>
        <w:rPr>
          <w:rFonts w:hint="eastAsia" w:ascii="宋体" w:hAnsi="宋体" w:eastAsia="宋体" w:cs="宋体"/>
          <w:color w:val="000000"/>
          <w:kern w:val="0"/>
          <w:sz w:val="24"/>
          <w:szCs w:val="24"/>
          <w:lang w:val="en-US" w:eastAsia="zh-CN" w:bidi="ar"/>
        </w:rPr>
        <w:sym w:font="Wingdings" w:char="00FE"/>
      </w:r>
      <w:r>
        <w:rPr>
          <w:rFonts w:hint="eastAsia" w:ascii="宋体" w:hAnsi="宋体" w:eastAsia="宋体" w:cs="宋体"/>
          <w:color w:val="000000"/>
          <w:kern w:val="0"/>
          <w:sz w:val="24"/>
          <w:szCs w:val="24"/>
          <w:lang w:val="en-US" w:eastAsia="zh-CN" w:bidi="ar"/>
        </w:rPr>
        <w:t xml:space="preserve">是    </w:t>
      </w:r>
      <w:r>
        <w:rPr>
          <w:rFonts w:hint="eastAsia" w:ascii="宋体" w:hAnsi="宋体" w:eastAsia="宋体" w:cs="宋体"/>
          <w:color w:val="000000"/>
          <w:kern w:val="0"/>
          <w:sz w:val="24"/>
          <w:szCs w:val="24"/>
          <w:lang w:val="en-US" w:eastAsia="zh-CN" w:bidi="ar"/>
        </w:rPr>
        <w:sym w:font="Wingdings" w:char="00A8"/>
      </w:r>
      <w:r>
        <w:rPr>
          <w:rFonts w:hint="eastAsia" w:ascii="宋体" w:hAnsi="宋体" w:eastAsia="宋体" w:cs="宋体"/>
          <w:color w:val="000000"/>
          <w:kern w:val="0"/>
          <w:sz w:val="24"/>
          <w:szCs w:val="24"/>
          <w:lang w:val="en-US" w:eastAsia="zh-CN" w:bidi="ar"/>
        </w:rPr>
        <w:t>否</w:t>
      </w:r>
    </w:p>
    <w:p w14:paraId="6EFCCDEC">
      <w:pPr>
        <w:keepNext w:val="0"/>
        <w:keepLines w:val="0"/>
        <w:widowControl w:val="0"/>
        <w:suppressLineNumbers w:val="0"/>
        <w:spacing w:before="0" w:beforeAutospacing="0" w:after="0" w:afterAutospacing="0" w:line="360" w:lineRule="exact"/>
        <w:ind w:left="0" w:right="0" w:firstLine="480" w:firstLineChars="200"/>
        <w:jc w:val="both"/>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履约保证金比例：10%</w:t>
      </w:r>
    </w:p>
    <w:p w14:paraId="69DE7759">
      <w:pPr>
        <w:keepNext w:val="0"/>
        <w:keepLines w:val="0"/>
        <w:widowControl w:val="0"/>
        <w:suppressLineNumbers w:val="0"/>
        <w:spacing w:before="0" w:beforeAutospacing="0" w:after="0" w:afterAutospacing="0" w:line="360" w:lineRule="exact"/>
        <w:ind w:left="0" w:right="0" w:firstLine="480" w:firstLineChars="200"/>
        <w:jc w:val="both"/>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收取履约保证金形式：</w:t>
      </w:r>
    </w:p>
    <w:p w14:paraId="54DC5F4E">
      <w:pPr>
        <w:keepNext w:val="0"/>
        <w:keepLines w:val="0"/>
        <w:widowControl w:val="0"/>
        <w:suppressLineNumbers w:val="0"/>
        <w:spacing w:before="0" w:beforeAutospacing="0" w:after="0" w:afterAutospacing="0" w:line="360" w:lineRule="exact"/>
        <w:ind w:left="0" w:right="0" w:firstLine="480" w:firstLineChars="200"/>
        <w:jc w:val="both"/>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（1）交款方式：以银行转账支票、汇票、本票或者金融机构、担保机构出具的保函等非现金形式向采购人交纳</w:t>
      </w:r>
    </w:p>
    <w:p w14:paraId="7D3ACB51">
      <w:pPr>
        <w:keepNext w:val="0"/>
        <w:keepLines w:val="0"/>
        <w:widowControl w:val="0"/>
        <w:suppressLineNumbers w:val="0"/>
        <w:spacing w:before="0" w:beforeAutospacing="0" w:after="0" w:afterAutospacing="0" w:line="360" w:lineRule="exact"/>
        <w:ind w:left="0" w:right="0" w:firstLine="480" w:firstLineChars="200"/>
        <w:jc w:val="both"/>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（2）交款时间：投标人在收到采购人通知后7日内、设备安装前；</w:t>
      </w:r>
    </w:p>
    <w:p w14:paraId="79663632">
      <w:pPr>
        <w:keepNext w:val="0"/>
        <w:keepLines w:val="0"/>
        <w:widowControl w:val="0"/>
        <w:suppressLineNumbers w:val="0"/>
        <w:spacing w:before="0" w:beforeAutospacing="0" w:after="0" w:afterAutospacing="0" w:line="360" w:lineRule="exact"/>
        <w:ind w:left="0" w:right="0" w:firstLine="480" w:firstLineChars="200"/>
        <w:jc w:val="both"/>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（3）收款单位：采购人指定；</w:t>
      </w:r>
    </w:p>
    <w:p w14:paraId="2A96724E">
      <w:pPr>
        <w:keepNext w:val="0"/>
        <w:keepLines w:val="0"/>
        <w:widowControl w:val="0"/>
        <w:suppressLineNumbers w:val="0"/>
        <w:spacing w:before="0" w:beforeAutospacing="0" w:after="0" w:afterAutospacing="0" w:line="360" w:lineRule="exact"/>
        <w:ind w:left="0" w:right="0" w:firstLine="480" w:firstLineChars="200"/>
        <w:jc w:val="both"/>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（4）开户银行：采购人指定；</w:t>
      </w:r>
    </w:p>
    <w:p w14:paraId="322CC2AC">
      <w:pPr>
        <w:keepNext w:val="0"/>
        <w:keepLines w:val="0"/>
        <w:widowControl w:val="0"/>
        <w:suppressLineNumbers w:val="0"/>
        <w:spacing w:before="0" w:beforeAutospacing="0" w:after="0" w:afterAutospacing="0" w:line="360" w:lineRule="exact"/>
        <w:ind w:left="0" w:right="0" w:firstLine="480" w:firstLineChars="200"/>
        <w:jc w:val="both"/>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（5）账号：采购人指定；</w:t>
      </w:r>
    </w:p>
    <w:p w14:paraId="65034FFB">
      <w:pPr>
        <w:keepNext w:val="0"/>
        <w:keepLines w:val="0"/>
        <w:widowControl w:val="0"/>
        <w:suppressLineNumbers w:val="0"/>
        <w:spacing w:before="0" w:beforeAutospacing="0" w:after="0" w:afterAutospacing="0" w:line="360" w:lineRule="exact"/>
        <w:ind w:left="0" w:right="0" w:firstLine="480" w:firstLineChars="200"/>
        <w:jc w:val="both"/>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（6）退还时间：设备自验收合格之日满2年，采购人接到投标人付款申请后30个工作日内，采购人一次性无息退还投标人的履约保证金，若履约保证金缴纳方式为保函，则按照保函相关流程退回。</w:t>
      </w:r>
    </w:p>
    <w:p w14:paraId="07A63AF8">
      <w:pPr>
        <w:keepNext w:val="0"/>
        <w:keepLines w:val="0"/>
        <w:widowControl w:val="0"/>
        <w:suppressLineNumbers w:val="0"/>
        <w:spacing w:before="0" w:beforeAutospacing="0" w:after="0" w:afterAutospacing="0" w:line="360" w:lineRule="exact"/>
        <w:ind w:left="0" w:right="0" w:firstLine="480" w:firstLineChars="200"/>
        <w:jc w:val="both"/>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（7）履约保证金不予退还情形：</w:t>
      </w:r>
    </w:p>
    <w:p w14:paraId="760E7E81">
      <w:pPr>
        <w:keepNext w:val="0"/>
        <w:keepLines w:val="0"/>
        <w:widowControl w:val="0"/>
        <w:suppressLineNumbers w:val="0"/>
        <w:spacing w:before="0" w:beforeAutospacing="0" w:after="0" w:afterAutospacing="0" w:line="360" w:lineRule="exact"/>
        <w:ind w:left="0" w:right="0" w:firstLine="480" w:firstLineChars="200"/>
        <w:jc w:val="both"/>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1）中标供应商不履行与采购人订立的合同的，给采购人造成的损失超过履约保证金数额的，还应当对超过部分予以赔偿；</w:t>
      </w:r>
    </w:p>
    <w:p w14:paraId="068B7DF9">
      <w:pPr>
        <w:keepNext w:val="0"/>
        <w:keepLines w:val="0"/>
        <w:widowControl w:val="0"/>
        <w:suppressLineNumbers w:val="0"/>
        <w:spacing w:before="0" w:beforeAutospacing="0" w:after="0" w:afterAutospacing="0" w:line="360" w:lineRule="exact"/>
        <w:ind w:left="0" w:right="0" w:firstLine="480" w:firstLineChars="200"/>
        <w:jc w:val="both"/>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2）项目验收结果不合格的；</w:t>
      </w:r>
    </w:p>
    <w:p w14:paraId="646D9CC0">
      <w:pPr>
        <w:keepNext w:val="0"/>
        <w:keepLines w:val="0"/>
        <w:widowControl w:val="0"/>
        <w:suppressLineNumbers w:val="0"/>
        <w:spacing w:before="0" w:beforeAutospacing="0" w:after="0" w:afterAutospacing="0" w:line="360" w:lineRule="exact"/>
        <w:ind w:left="0" w:right="0" w:firstLine="480" w:firstLineChars="200"/>
        <w:jc w:val="both"/>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3）其他违反国家相关法律法规的情形；</w:t>
      </w:r>
    </w:p>
    <w:p w14:paraId="4C4F2AC4">
      <w:pPr>
        <w:keepNext w:val="0"/>
        <w:keepLines w:val="0"/>
        <w:widowControl w:val="0"/>
        <w:suppressLineNumbers w:val="0"/>
        <w:spacing w:before="0" w:beforeAutospacing="0" w:after="0" w:afterAutospacing="0" w:line="360" w:lineRule="exact"/>
        <w:ind w:left="0" w:right="0" w:firstLine="480" w:firstLineChars="200"/>
        <w:jc w:val="both"/>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（8）若投标人接到支付履约保证金通知未在7个工作日内缴纳履约保证金，采购人有权解除合同。</w:t>
      </w:r>
    </w:p>
    <w:p w14:paraId="160D5855">
      <w:pPr>
        <w:keepNext w:val="0"/>
        <w:keepLines w:val="0"/>
        <w:widowControl w:val="0"/>
        <w:suppressLineNumbers w:val="0"/>
        <w:spacing w:before="0" w:beforeAutospacing="0" w:after="0" w:afterAutospacing="0" w:line="360" w:lineRule="exact"/>
        <w:ind w:left="0" w:right="0" w:firstLine="480" w:firstLineChars="200"/>
        <w:jc w:val="both"/>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注：以保函形式交纳履约保证金的，保函受益人为采购人。由中标供应商基本账户所在银行或其他经相应主管部门批准可以开展保函业务的金融或担保机构出具的保函。</w:t>
      </w:r>
    </w:p>
    <w:p w14:paraId="1CB34F34">
      <w:pPr>
        <w:pStyle w:val="2"/>
        <w:keepNext w:val="0"/>
        <w:keepLines w:val="0"/>
        <w:widowControl w:val="0"/>
        <w:suppressLineNumbers w:val="0"/>
        <w:autoSpaceDE w:val="0"/>
        <w:autoSpaceDN/>
        <w:spacing w:before="0" w:beforeAutospacing="1"/>
        <w:ind w:left="0" w:leftChars="0" w:right="0" w:firstLine="480" w:firstLineChars="200"/>
        <w:rPr>
          <w:rFonts w:hint="eastAsia" w:ascii="宋体" w:hAnsi="宋体" w:eastAsia="宋体" w:cs="宋体"/>
          <w:b/>
          <w:bCs/>
          <w:kern w:val="2"/>
          <w:sz w:val="24"/>
          <w:szCs w:val="24"/>
        </w:rPr>
      </w:pPr>
      <w:r>
        <w:rPr>
          <w:rFonts w:hint="eastAsia" w:ascii="宋体" w:hAnsi="宋体" w:eastAsia="宋体" w:cs="宋体"/>
          <w:kern w:val="2"/>
          <w:sz w:val="24"/>
          <w:szCs w:val="24"/>
        </w:rPr>
        <w:t>备注：</w:t>
      </w:r>
      <w:r>
        <w:rPr>
          <w:rFonts w:hint="eastAsia" w:ascii="宋体" w:hAnsi="宋体" w:eastAsia="宋体" w:cs="宋体"/>
          <w:b/>
          <w:bCs/>
          <w:kern w:val="2"/>
          <w:sz w:val="24"/>
          <w:szCs w:val="24"/>
        </w:rPr>
        <w:t>本招标文件中“★”要求为实质性要求。供应商在投标文件中进行实质性响应，否则作无效投标处理。</w:t>
      </w:r>
    </w:p>
    <w:p w14:paraId="2505A32B">
      <w:pPr>
        <w:rPr>
          <w:rFonts w:hint="eastAsia" w:ascii="黑体" w:hAnsi="宋体" w:eastAsia="黑体" w:cs="黑体"/>
          <w:b w:val="0"/>
          <w:bCs/>
          <w:i w:val="0"/>
          <w:caps w:val="0"/>
          <w:color w:val="000000"/>
          <w:spacing w:val="0"/>
          <w:kern w:val="2"/>
          <w:sz w:val="28"/>
          <w:szCs w:val="28"/>
          <w:shd w:val="clear" w:fill="FFFFFF"/>
          <w:lang w:val="en-US" w:eastAsia="zh-CN" w:bidi="ar"/>
        </w:rPr>
      </w:pPr>
    </w:p>
    <w:p w14:paraId="0773C854">
      <w:pPr>
        <w:ind w:firstLine="560" w:firstLineChars="200"/>
        <w:rPr>
          <w:rFonts w:hint="eastAsia" w:ascii="黑体" w:hAnsi="宋体" w:eastAsia="黑体" w:cs="黑体"/>
          <w:b w:val="0"/>
          <w:bCs/>
          <w:i w:val="0"/>
          <w:caps w:val="0"/>
          <w:color w:val="000000"/>
          <w:spacing w:val="0"/>
          <w:kern w:val="2"/>
          <w:sz w:val="28"/>
          <w:szCs w:val="28"/>
          <w:shd w:val="clear" w:fill="FFFFFF"/>
          <w:lang w:val="en-US" w:eastAsia="zh-CN" w:bidi="ar"/>
        </w:rPr>
      </w:pPr>
      <w:r>
        <w:rPr>
          <w:rFonts w:hint="eastAsia" w:ascii="黑体" w:hAnsi="宋体" w:eastAsia="黑体" w:cs="黑体"/>
          <w:b w:val="0"/>
          <w:bCs/>
          <w:i w:val="0"/>
          <w:caps w:val="0"/>
          <w:color w:val="000000"/>
          <w:spacing w:val="0"/>
          <w:kern w:val="2"/>
          <w:sz w:val="28"/>
          <w:szCs w:val="28"/>
          <w:shd w:val="clear" w:fill="FFFFFF"/>
          <w:lang w:val="en-US" w:eastAsia="zh-CN" w:bidi="ar"/>
        </w:rPr>
        <w:br w:type="page"/>
      </w:r>
    </w:p>
    <w:p w14:paraId="2749D960">
      <w:pPr>
        <w:keepNext w:val="0"/>
        <w:keepLines w:val="0"/>
        <w:widowControl w:val="0"/>
        <w:suppressLineNumbers w:val="0"/>
        <w:spacing w:before="0" w:beforeAutospacing="0" w:after="0" w:afterAutospacing="0"/>
        <w:ind w:left="0" w:right="0" w:firstLine="560" w:firstLineChars="200"/>
        <w:jc w:val="both"/>
        <w:outlineLvl w:val="0"/>
        <w:rPr>
          <w:rFonts w:hint="default" w:ascii="黑体" w:hAnsi="宋体" w:eastAsia="黑体" w:cs="黑体"/>
          <w:b w:val="0"/>
          <w:bCs/>
          <w:i w:val="0"/>
          <w:caps w:val="0"/>
          <w:color w:val="000000"/>
          <w:spacing w:val="0"/>
          <w:kern w:val="2"/>
          <w:sz w:val="28"/>
          <w:szCs w:val="28"/>
          <w:shd w:val="clear" w:fill="FFFFFF"/>
          <w:lang w:val="en-US"/>
        </w:rPr>
      </w:pPr>
      <w:r>
        <w:rPr>
          <w:rFonts w:hint="eastAsia" w:ascii="黑体" w:hAnsi="宋体" w:eastAsia="黑体" w:cs="黑体"/>
          <w:b w:val="0"/>
          <w:bCs/>
          <w:i w:val="0"/>
          <w:caps w:val="0"/>
          <w:color w:val="000000"/>
          <w:spacing w:val="0"/>
          <w:kern w:val="2"/>
          <w:sz w:val="28"/>
          <w:szCs w:val="28"/>
          <w:shd w:val="clear" w:fill="FFFFFF"/>
          <w:lang w:val="en-US" w:eastAsia="zh-CN" w:bidi="ar"/>
        </w:rPr>
        <w:t>附件2：评审办法</w:t>
      </w:r>
    </w:p>
    <w:p w14:paraId="3C4913F5">
      <w:pPr>
        <w:keepNext w:val="0"/>
        <w:keepLines w:val="0"/>
        <w:widowControl w:val="0"/>
        <w:suppressLineNumbers w:val="0"/>
        <w:spacing w:before="0" w:beforeAutospacing="0" w:after="0" w:afterAutospacing="0"/>
        <w:ind w:left="0" w:right="0" w:firstLine="720" w:firstLineChars="200"/>
        <w:jc w:val="center"/>
        <w:rPr>
          <w:rFonts w:hint="eastAsia" w:ascii="方正小标宋简体" w:hAnsi="宋体" w:eastAsia="方正小标宋简体" w:cs="宋体"/>
          <w:bCs/>
          <w:kern w:val="0"/>
          <w:sz w:val="36"/>
          <w:szCs w:val="36"/>
          <w:shd w:val="clear" w:fill="FFFFFF"/>
        </w:rPr>
      </w:pPr>
      <w:commentRangeStart w:id="3"/>
      <w:r>
        <w:rPr>
          <w:rFonts w:hint="eastAsia" w:ascii="方正小标宋简体" w:hAnsi="方正小标宋简体" w:eastAsia="方正小标宋简体" w:cs="方正小标宋简体"/>
          <w:bCs/>
          <w:kern w:val="0"/>
          <w:sz w:val="36"/>
          <w:szCs w:val="36"/>
          <w:shd w:val="clear" w:fill="FFFFFF"/>
          <w:lang w:val="en-US" w:eastAsia="zh-CN" w:bidi="ar"/>
        </w:rPr>
        <w:t>评审办法</w:t>
      </w:r>
      <w:commentRangeEnd w:id="3"/>
      <w:r>
        <w:commentReference w:id="3"/>
      </w:r>
    </w:p>
    <w:tbl>
      <w:tblPr>
        <w:tblStyle w:val="13"/>
        <w:tblW w:w="7955" w:type="dxa"/>
        <w:tblInd w:w="42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96"/>
        <w:gridCol w:w="1082"/>
        <w:gridCol w:w="706"/>
        <w:gridCol w:w="4294"/>
        <w:gridCol w:w="1177"/>
      </w:tblGrid>
      <w:tr w14:paraId="739E3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696" w:type="dxa"/>
            <w:tcBorders>
              <w:top w:val="single" w:color="auto" w:sz="4" w:space="0"/>
              <w:left w:val="single" w:color="auto" w:sz="4" w:space="0"/>
              <w:bottom w:val="single" w:color="auto" w:sz="4" w:space="0"/>
              <w:right w:val="single" w:color="auto" w:sz="4" w:space="0"/>
            </w:tcBorders>
            <w:shd w:val="clear" w:color="auto" w:fill="auto"/>
            <w:vAlign w:val="center"/>
          </w:tcPr>
          <w:p w14:paraId="3D529D91">
            <w:pPr>
              <w:keepNext w:val="0"/>
              <w:keepLines w:val="0"/>
              <w:widowControl w:val="0"/>
              <w:suppressLineNumbers w:val="0"/>
              <w:wordWrap w:val="0"/>
              <w:overflowPunct w:val="0"/>
              <w:topLinePunct/>
              <w:spacing w:before="0" w:beforeAutospacing="0" w:after="0" w:afterAutospacing="0" w:line="360" w:lineRule="auto"/>
              <w:ind w:left="0" w:right="0"/>
              <w:jc w:val="center"/>
              <w:textAlignment w:val="center"/>
              <w:rPr>
                <w:rFonts w:hint="eastAsia" w:ascii="黑体" w:hAnsi="宋体" w:eastAsia="黑体" w:cs="黑体"/>
                <w:bCs/>
                <w:color w:val="000000"/>
                <w:kern w:val="2"/>
                <w:sz w:val="21"/>
                <w:szCs w:val="21"/>
              </w:rPr>
            </w:pPr>
            <w:r>
              <w:rPr>
                <w:rFonts w:hint="eastAsia" w:ascii="黑体" w:hAnsi="宋体" w:eastAsia="黑体" w:cs="黑体"/>
                <w:bCs/>
                <w:kern w:val="2"/>
                <w:sz w:val="21"/>
                <w:szCs w:val="21"/>
                <w:lang w:val="en-US" w:eastAsia="zh-CN" w:bidi="ar"/>
              </w:rPr>
              <w:t>序号</w:t>
            </w:r>
          </w:p>
        </w:tc>
        <w:tc>
          <w:tcPr>
            <w:tcW w:w="1082" w:type="dxa"/>
            <w:tcBorders>
              <w:top w:val="single" w:color="auto" w:sz="4" w:space="0"/>
              <w:left w:val="single" w:color="auto" w:sz="4" w:space="0"/>
              <w:bottom w:val="single" w:color="auto" w:sz="4" w:space="0"/>
              <w:right w:val="single" w:color="auto" w:sz="4" w:space="0"/>
            </w:tcBorders>
            <w:shd w:val="clear" w:color="auto" w:fill="auto"/>
            <w:vAlign w:val="center"/>
          </w:tcPr>
          <w:p w14:paraId="7601E827">
            <w:pPr>
              <w:keepNext w:val="0"/>
              <w:keepLines w:val="0"/>
              <w:widowControl w:val="0"/>
              <w:suppressLineNumbers w:val="0"/>
              <w:wordWrap w:val="0"/>
              <w:overflowPunct w:val="0"/>
              <w:topLinePunct/>
              <w:spacing w:before="0" w:beforeAutospacing="0" w:after="0" w:afterAutospacing="0" w:line="360" w:lineRule="auto"/>
              <w:ind w:left="0" w:right="0"/>
              <w:jc w:val="center"/>
              <w:textAlignment w:val="center"/>
              <w:rPr>
                <w:rFonts w:hint="eastAsia" w:ascii="黑体" w:hAnsi="宋体" w:eastAsia="黑体" w:cs="黑体"/>
                <w:bCs/>
                <w:color w:val="000000"/>
                <w:kern w:val="2"/>
                <w:sz w:val="21"/>
                <w:szCs w:val="21"/>
              </w:rPr>
            </w:pPr>
            <w:r>
              <w:rPr>
                <w:rFonts w:hint="eastAsia" w:ascii="黑体" w:hAnsi="宋体" w:eastAsia="黑体" w:cs="黑体"/>
                <w:bCs/>
                <w:kern w:val="2"/>
                <w:sz w:val="21"/>
                <w:szCs w:val="21"/>
                <w:lang w:val="en-US" w:eastAsia="zh-CN" w:bidi="ar"/>
              </w:rPr>
              <w:t>评分因素</w:t>
            </w:r>
          </w:p>
        </w:tc>
        <w:tc>
          <w:tcPr>
            <w:tcW w:w="706" w:type="dxa"/>
            <w:tcBorders>
              <w:top w:val="single" w:color="auto" w:sz="4" w:space="0"/>
              <w:left w:val="single" w:color="auto" w:sz="4" w:space="0"/>
              <w:bottom w:val="single" w:color="auto" w:sz="4" w:space="0"/>
              <w:right w:val="single" w:color="auto" w:sz="4" w:space="0"/>
            </w:tcBorders>
            <w:shd w:val="clear" w:color="auto" w:fill="auto"/>
            <w:vAlign w:val="center"/>
          </w:tcPr>
          <w:p w14:paraId="6FBCCC54">
            <w:pPr>
              <w:keepNext w:val="0"/>
              <w:keepLines w:val="0"/>
              <w:widowControl w:val="0"/>
              <w:suppressLineNumbers w:val="0"/>
              <w:wordWrap w:val="0"/>
              <w:overflowPunct w:val="0"/>
              <w:topLinePunct/>
              <w:spacing w:before="0" w:beforeAutospacing="0" w:after="0" w:afterAutospacing="0" w:line="360" w:lineRule="auto"/>
              <w:ind w:left="0" w:right="0"/>
              <w:jc w:val="center"/>
              <w:textAlignment w:val="center"/>
              <w:rPr>
                <w:rFonts w:hint="eastAsia" w:ascii="黑体" w:hAnsi="宋体" w:eastAsia="黑体" w:cs="黑体"/>
                <w:bCs/>
                <w:color w:val="000000"/>
                <w:kern w:val="2"/>
                <w:sz w:val="21"/>
                <w:szCs w:val="21"/>
              </w:rPr>
            </w:pPr>
            <w:r>
              <w:rPr>
                <w:rFonts w:hint="eastAsia" w:ascii="黑体" w:hAnsi="宋体" w:eastAsia="黑体" w:cs="黑体"/>
                <w:bCs/>
                <w:kern w:val="2"/>
                <w:sz w:val="21"/>
                <w:szCs w:val="21"/>
                <w:lang w:val="en-US" w:eastAsia="zh-CN" w:bidi="ar"/>
              </w:rPr>
              <w:t>分值</w:t>
            </w:r>
          </w:p>
        </w:tc>
        <w:tc>
          <w:tcPr>
            <w:tcW w:w="4294" w:type="dxa"/>
            <w:tcBorders>
              <w:top w:val="single" w:color="auto" w:sz="4" w:space="0"/>
              <w:left w:val="single" w:color="auto" w:sz="4" w:space="0"/>
              <w:bottom w:val="single" w:color="auto" w:sz="4" w:space="0"/>
              <w:right w:val="single" w:color="auto" w:sz="4" w:space="0"/>
            </w:tcBorders>
            <w:shd w:val="clear" w:color="auto" w:fill="auto"/>
            <w:vAlign w:val="center"/>
          </w:tcPr>
          <w:p w14:paraId="5F438BDC">
            <w:pPr>
              <w:keepNext w:val="0"/>
              <w:keepLines w:val="0"/>
              <w:widowControl w:val="0"/>
              <w:suppressLineNumbers w:val="0"/>
              <w:wordWrap w:val="0"/>
              <w:overflowPunct w:val="0"/>
              <w:topLinePunct/>
              <w:spacing w:before="0" w:beforeAutospacing="0" w:after="0" w:afterAutospacing="0" w:line="360" w:lineRule="auto"/>
              <w:ind w:left="0" w:right="0"/>
              <w:jc w:val="center"/>
              <w:textAlignment w:val="center"/>
              <w:rPr>
                <w:rFonts w:hint="eastAsia" w:ascii="黑体" w:hAnsi="宋体" w:eastAsia="黑体" w:cs="黑体"/>
                <w:bCs/>
                <w:kern w:val="2"/>
                <w:sz w:val="21"/>
                <w:szCs w:val="21"/>
              </w:rPr>
            </w:pPr>
            <w:r>
              <w:rPr>
                <w:rFonts w:hint="eastAsia" w:ascii="黑体" w:hAnsi="宋体" w:eastAsia="黑体" w:cs="黑体"/>
                <w:bCs/>
                <w:kern w:val="2"/>
                <w:sz w:val="21"/>
                <w:szCs w:val="21"/>
                <w:lang w:val="en-US" w:eastAsia="zh-CN" w:bidi="ar"/>
              </w:rPr>
              <w:t>评分标准</w:t>
            </w:r>
          </w:p>
        </w:tc>
        <w:tc>
          <w:tcPr>
            <w:tcW w:w="1177" w:type="dxa"/>
            <w:tcBorders>
              <w:top w:val="single" w:color="auto" w:sz="4" w:space="0"/>
              <w:left w:val="single" w:color="auto" w:sz="4" w:space="0"/>
              <w:bottom w:val="single" w:color="auto" w:sz="4" w:space="0"/>
              <w:right w:val="single" w:color="auto" w:sz="4" w:space="0"/>
            </w:tcBorders>
            <w:shd w:val="clear" w:color="auto" w:fill="auto"/>
            <w:vAlign w:val="center"/>
          </w:tcPr>
          <w:p w14:paraId="729BF3C7">
            <w:pPr>
              <w:keepNext w:val="0"/>
              <w:keepLines w:val="0"/>
              <w:widowControl w:val="0"/>
              <w:suppressLineNumbers w:val="0"/>
              <w:wordWrap w:val="0"/>
              <w:overflowPunct w:val="0"/>
              <w:topLinePunct/>
              <w:spacing w:before="0" w:beforeAutospacing="0" w:after="0" w:afterAutospacing="0" w:line="360" w:lineRule="auto"/>
              <w:ind w:left="0" w:right="0"/>
              <w:jc w:val="center"/>
              <w:textAlignment w:val="center"/>
              <w:rPr>
                <w:rFonts w:hint="eastAsia" w:ascii="黑体" w:hAnsi="宋体" w:eastAsia="黑体" w:cs="黑体"/>
                <w:bCs/>
                <w:kern w:val="2"/>
                <w:sz w:val="21"/>
                <w:szCs w:val="21"/>
              </w:rPr>
            </w:pPr>
            <w:r>
              <w:rPr>
                <w:rFonts w:hint="eastAsia" w:ascii="黑体" w:hAnsi="宋体" w:eastAsia="黑体" w:cs="黑体"/>
                <w:bCs/>
                <w:kern w:val="2"/>
                <w:sz w:val="21"/>
                <w:szCs w:val="21"/>
                <w:lang w:val="en-US" w:eastAsia="zh-CN" w:bidi="ar"/>
              </w:rPr>
              <w:t>主/客观分</w:t>
            </w:r>
          </w:p>
        </w:tc>
      </w:tr>
      <w:tr w14:paraId="2FC83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tcBorders>
              <w:top w:val="single" w:color="auto" w:sz="4" w:space="0"/>
              <w:left w:val="single" w:color="auto" w:sz="4" w:space="0"/>
              <w:bottom w:val="single" w:color="auto" w:sz="4" w:space="0"/>
              <w:right w:val="single" w:color="auto" w:sz="4" w:space="0"/>
            </w:tcBorders>
            <w:shd w:val="clear" w:color="auto" w:fill="auto"/>
            <w:vAlign w:val="center"/>
          </w:tcPr>
          <w:p w14:paraId="37710F4A">
            <w:pPr>
              <w:keepNext w:val="0"/>
              <w:keepLines w:val="0"/>
              <w:widowControl w:val="0"/>
              <w:suppressLineNumbers w:val="0"/>
              <w:spacing w:before="0" w:beforeAutospacing="0" w:after="0" w:afterAutospacing="0" w:line="360" w:lineRule="auto"/>
              <w:ind w:left="0" w:right="0" w:firstLine="28" w:firstLineChars="0"/>
              <w:jc w:val="center"/>
              <w:rPr>
                <w:rFonts w:hint="eastAsia" w:ascii="宋体" w:hAnsi="宋体" w:eastAsia="宋体" w:cs="宋体"/>
                <w:bCs/>
                <w:kern w:val="2"/>
                <w:sz w:val="21"/>
                <w:szCs w:val="21"/>
              </w:rPr>
            </w:pPr>
            <w:r>
              <w:rPr>
                <w:rFonts w:hint="eastAsia" w:ascii="宋体" w:hAnsi="宋体" w:eastAsia="宋体" w:cs="宋体"/>
                <w:kern w:val="2"/>
                <w:sz w:val="21"/>
                <w:szCs w:val="21"/>
                <w:lang w:val="en-US" w:eastAsia="zh-CN" w:bidi="ar"/>
              </w:rPr>
              <w:t>1</w:t>
            </w:r>
          </w:p>
        </w:tc>
        <w:tc>
          <w:tcPr>
            <w:tcW w:w="1082" w:type="dxa"/>
            <w:tcBorders>
              <w:top w:val="single" w:color="auto" w:sz="4" w:space="0"/>
              <w:left w:val="single" w:color="auto" w:sz="4" w:space="0"/>
              <w:bottom w:val="single" w:color="auto" w:sz="4" w:space="0"/>
              <w:right w:val="single" w:color="auto" w:sz="4" w:space="0"/>
            </w:tcBorders>
            <w:shd w:val="clear" w:color="auto" w:fill="auto"/>
            <w:vAlign w:val="center"/>
          </w:tcPr>
          <w:p w14:paraId="406CB553">
            <w:pPr>
              <w:keepNext w:val="0"/>
              <w:keepLines w:val="0"/>
              <w:widowControl/>
              <w:suppressLineNumbers w:val="0"/>
              <w:spacing w:before="0" w:beforeAutospacing="0" w:after="0" w:afterAutospacing="0" w:line="360" w:lineRule="exact"/>
              <w:ind w:left="0" w:right="0"/>
              <w:jc w:val="both"/>
              <w:rPr>
                <w:rFonts w:hint="eastAsia" w:ascii="宋体" w:hAnsi="宋体" w:eastAsia="宋体" w:cs="宋体"/>
                <w:color w:val="000000"/>
                <w:kern w:val="0"/>
                <w:sz w:val="21"/>
                <w:szCs w:val="21"/>
              </w:rPr>
            </w:pPr>
            <w:commentRangeStart w:id="4"/>
            <w:r>
              <w:rPr>
                <w:rFonts w:hint="eastAsia" w:ascii="宋体" w:hAnsi="宋体" w:eastAsia="宋体" w:cs="宋体"/>
                <w:color w:val="000000"/>
                <w:kern w:val="0"/>
                <w:sz w:val="21"/>
                <w:szCs w:val="21"/>
                <w:lang w:val="en-US" w:eastAsia="zh-CN" w:bidi="ar"/>
              </w:rPr>
              <w:t>投标报价</w:t>
            </w:r>
            <w:commentRangeEnd w:id="4"/>
            <w:r>
              <w:rPr>
                <w:rFonts w:hint="default"/>
              </w:rPr>
              <w:commentReference w:id="4"/>
            </w:r>
          </w:p>
          <w:p w14:paraId="15A9FC4A">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bCs/>
                <w:kern w:val="2"/>
                <w:sz w:val="21"/>
                <w:szCs w:val="21"/>
              </w:rPr>
            </w:pPr>
            <w:r>
              <w:rPr>
                <w:rFonts w:hint="eastAsia" w:ascii="宋体" w:hAnsi="宋体" w:eastAsia="宋体" w:cs="宋体"/>
                <w:color w:val="000000"/>
                <w:kern w:val="0"/>
                <w:sz w:val="21"/>
                <w:szCs w:val="21"/>
                <w:lang w:val="en-US" w:eastAsia="zh-CN" w:bidi="ar"/>
              </w:rPr>
              <w:t>30%</w:t>
            </w:r>
          </w:p>
        </w:tc>
        <w:tc>
          <w:tcPr>
            <w:tcW w:w="706" w:type="dxa"/>
            <w:tcBorders>
              <w:top w:val="single" w:color="auto" w:sz="4" w:space="0"/>
              <w:left w:val="single" w:color="auto" w:sz="4" w:space="0"/>
              <w:bottom w:val="single" w:color="auto" w:sz="4" w:space="0"/>
              <w:right w:val="single" w:color="auto" w:sz="4" w:space="0"/>
            </w:tcBorders>
            <w:shd w:val="clear" w:color="auto" w:fill="auto"/>
            <w:vAlign w:val="center"/>
          </w:tcPr>
          <w:p w14:paraId="5325667F">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kern w:val="2"/>
                <w:sz w:val="21"/>
                <w:szCs w:val="21"/>
              </w:rPr>
            </w:pPr>
            <w:r>
              <w:rPr>
                <w:rFonts w:hint="eastAsia" w:ascii="宋体" w:hAnsi="宋体" w:eastAsia="宋体" w:cs="宋体"/>
                <w:bCs/>
                <w:kern w:val="2"/>
                <w:sz w:val="21"/>
                <w:szCs w:val="21"/>
                <w:lang w:val="en-US" w:eastAsia="zh-CN" w:bidi="ar"/>
              </w:rPr>
              <w:t>30</w:t>
            </w:r>
          </w:p>
        </w:tc>
        <w:tc>
          <w:tcPr>
            <w:tcW w:w="4294" w:type="dxa"/>
            <w:tcBorders>
              <w:top w:val="single" w:color="auto" w:sz="4" w:space="0"/>
              <w:left w:val="single" w:color="auto" w:sz="4" w:space="0"/>
              <w:bottom w:val="single" w:color="auto" w:sz="4" w:space="0"/>
              <w:right w:val="single" w:color="auto" w:sz="4" w:space="0"/>
            </w:tcBorders>
            <w:shd w:val="clear" w:color="auto" w:fill="auto"/>
            <w:vAlign w:val="center"/>
          </w:tcPr>
          <w:p w14:paraId="4CBDE342">
            <w:pPr>
              <w:keepNext w:val="0"/>
              <w:keepLines w:val="0"/>
              <w:widowControl/>
              <w:suppressLineNumbers w:val="0"/>
              <w:spacing w:before="0" w:beforeAutospacing="0" w:after="0" w:afterAutospacing="0" w:line="360" w:lineRule="exact"/>
              <w:ind w:left="0" w:right="0" w:firstLine="420" w:firstLineChars="200"/>
              <w:jc w:val="both"/>
              <w:rPr>
                <w:rFonts w:hint="eastAsia" w:ascii="宋体" w:hAnsi="宋体" w:eastAsia="宋体" w:cs="宋体"/>
                <w:b w:val="0"/>
                <w:bCs w:val="0"/>
                <w:kern w:val="2"/>
                <w:sz w:val="21"/>
                <w:szCs w:val="21"/>
              </w:rPr>
            </w:pPr>
            <w:r>
              <w:rPr>
                <w:rFonts w:hint="eastAsia" w:ascii="宋体" w:hAnsi="宋体" w:eastAsia="宋体" w:cs="宋体"/>
                <w:b w:val="0"/>
                <w:bCs w:val="0"/>
                <w:kern w:val="2"/>
                <w:sz w:val="21"/>
                <w:szCs w:val="21"/>
                <w:lang w:val="en-US" w:eastAsia="zh-CN" w:bidi="ar"/>
              </w:rPr>
              <w:t>满足招标文件要求且投标报价最低的有效投标报价为评标基准价，其供应商的报价分为30分。其他供应商的报价分按以下公式计算：报价得分=(评标基准价／投标报价)×30。</w:t>
            </w:r>
          </w:p>
          <w:p w14:paraId="47BBD20D">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kern w:val="2"/>
                <w:sz w:val="21"/>
                <w:szCs w:val="21"/>
              </w:rPr>
            </w:pPr>
            <w:r>
              <w:rPr>
                <w:rFonts w:hint="eastAsia" w:ascii="宋体" w:hAnsi="宋体" w:eastAsia="宋体" w:cs="宋体"/>
                <w:b w:val="0"/>
                <w:bCs w:val="0"/>
                <w:kern w:val="2"/>
                <w:sz w:val="21"/>
                <w:szCs w:val="21"/>
                <w:lang w:val="en-US" w:eastAsia="zh-CN" w:bidi="ar"/>
              </w:rPr>
              <w:t>注：报价最低的为基准价。</w:t>
            </w:r>
          </w:p>
        </w:tc>
        <w:tc>
          <w:tcPr>
            <w:tcW w:w="1177" w:type="dxa"/>
            <w:tcBorders>
              <w:top w:val="single" w:color="auto" w:sz="4" w:space="0"/>
              <w:left w:val="single" w:color="auto" w:sz="4" w:space="0"/>
              <w:bottom w:val="single" w:color="auto" w:sz="4" w:space="0"/>
              <w:right w:val="single" w:color="auto" w:sz="4" w:space="0"/>
            </w:tcBorders>
            <w:shd w:val="clear" w:color="auto" w:fill="auto"/>
            <w:vAlign w:val="center"/>
          </w:tcPr>
          <w:p w14:paraId="39E87766">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kern w:val="2"/>
                <w:sz w:val="21"/>
                <w:szCs w:val="21"/>
              </w:rPr>
            </w:pPr>
            <w:r>
              <w:rPr>
                <w:rFonts w:hint="eastAsia" w:ascii="宋体" w:hAnsi="宋体" w:eastAsia="宋体" w:cs="宋体"/>
                <w:b w:val="0"/>
                <w:bCs w:val="0"/>
                <w:kern w:val="2"/>
                <w:sz w:val="21"/>
                <w:szCs w:val="21"/>
                <w:lang w:val="en-US" w:eastAsia="zh-CN" w:bidi="ar"/>
              </w:rPr>
              <w:t>客观</w:t>
            </w:r>
          </w:p>
        </w:tc>
      </w:tr>
      <w:tr w14:paraId="2613D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696" w:type="dxa"/>
            <w:tcBorders>
              <w:top w:val="single" w:color="auto" w:sz="4" w:space="0"/>
              <w:left w:val="single" w:color="auto" w:sz="4" w:space="0"/>
              <w:bottom w:val="single" w:color="auto" w:sz="4" w:space="0"/>
              <w:right w:val="single" w:color="auto" w:sz="4" w:space="0"/>
            </w:tcBorders>
            <w:shd w:val="clear" w:color="auto" w:fill="auto"/>
            <w:vAlign w:val="center"/>
          </w:tcPr>
          <w:p w14:paraId="4C22E8FE">
            <w:pPr>
              <w:keepNext w:val="0"/>
              <w:keepLines w:val="0"/>
              <w:widowControl w:val="0"/>
              <w:suppressLineNumbers w:val="0"/>
              <w:spacing w:before="0" w:beforeAutospacing="0" w:after="0" w:afterAutospacing="0" w:line="360" w:lineRule="auto"/>
              <w:ind w:left="0" w:right="0" w:firstLine="28" w:firstLineChars="0"/>
              <w:jc w:val="center"/>
              <w:rPr>
                <w:rFonts w:hint="eastAsia" w:ascii="宋体" w:hAnsi="宋体" w:eastAsia="宋体" w:cs="宋体"/>
                <w:bCs/>
                <w:kern w:val="2"/>
                <w:sz w:val="21"/>
                <w:szCs w:val="21"/>
              </w:rPr>
            </w:pPr>
            <w:r>
              <w:rPr>
                <w:rFonts w:hint="eastAsia" w:ascii="宋体" w:hAnsi="宋体" w:eastAsia="宋体" w:cs="宋体"/>
                <w:kern w:val="2"/>
                <w:sz w:val="21"/>
                <w:szCs w:val="21"/>
                <w:lang w:val="en-US" w:eastAsia="zh-CN" w:bidi="ar"/>
              </w:rPr>
              <w:t>2</w:t>
            </w:r>
          </w:p>
        </w:tc>
        <w:tc>
          <w:tcPr>
            <w:tcW w:w="1082" w:type="dxa"/>
            <w:tcBorders>
              <w:top w:val="single" w:color="auto" w:sz="4" w:space="0"/>
              <w:left w:val="single" w:color="auto" w:sz="4" w:space="0"/>
              <w:bottom w:val="single" w:color="auto" w:sz="4" w:space="0"/>
              <w:right w:val="single" w:color="auto" w:sz="4" w:space="0"/>
            </w:tcBorders>
            <w:shd w:val="clear" w:color="auto" w:fill="auto"/>
            <w:vAlign w:val="center"/>
          </w:tcPr>
          <w:p w14:paraId="7F88C112">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bCs/>
                <w:kern w:val="2"/>
                <w:sz w:val="21"/>
                <w:szCs w:val="21"/>
              </w:rPr>
            </w:pPr>
            <w:r>
              <w:rPr>
                <w:rFonts w:hint="eastAsia" w:ascii="宋体" w:hAnsi="宋体" w:eastAsia="宋体" w:cs="宋体"/>
                <w:bCs/>
                <w:kern w:val="2"/>
                <w:sz w:val="21"/>
                <w:szCs w:val="21"/>
                <w:lang w:val="en-US" w:eastAsia="zh-CN" w:bidi="ar"/>
              </w:rPr>
              <w:t>技术指标</w:t>
            </w:r>
          </w:p>
          <w:p w14:paraId="104AFB47">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bCs/>
                <w:kern w:val="2"/>
                <w:sz w:val="21"/>
                <w:szCs w:val="21"/>
              </w:rPr>
            </w:pPr>
            <w:r>
              <w:rPr>
                <w:rFonts w:hint="eastAsia" w:ascii="宋体" w:hAnsi="宋体" w:eastAsia="宋体" w:cs="宋体"/>
                <w:bCs/>
                <w:kern w:val="2"/>
                <w:sz w:val="21"/>
                <w:szCs w:val="21"/>
                <w:lang w:val="en-US" w:eastAsia="zh-CN" w:bidi="ar"/>
              </w:rPr>
              <w:t>60%</w:t>
            </w:r>
          </w:p>
        </w:tc>
        <w:tc>
          <w:tcPr>
            <w:tcW w:w="706" w:type="dxa"/>
            <w:tcBorders>
              <w:top w:val="single" w:color="auto" w:sz="4" w:space="0"/>
              <w:left w:val="single" w:color="auto" w:sz="4" w:space="0"/>
              <w:bottom w:val="single" w:color="auto" w:sz="4" w:space="0"/>
              <w:right w:val="single" w:color="auto" w:sz="4" w:space="0"/>
            </w:tcBorders>
            <w:shd w:val="clear" w:color="auto" w:fill="auto"/>
            <w:vAlign w:val="center"/>
          </w:tcPr>
          <w:p w14:paraId="75051142">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bCs/>
                <w:kern w:val="2"/>
                <w:sz w:val="21"/>
                <w:szCs w:val="21"/>
              </w:rPr>
            </w:pPr>
            <w:r>
              <w:rPr>
                <w:rFonts w:hint="eastAsia" w:ascii="宋体" w:hAnsi="宋体" w:eastAsia="宋体" w:cs="宋体"/>
                <w:bCs/>
                <w:kern w:val="2"/>
                <w:sz w:val="21"/>
                <w:szCs w:val="21"/>
                <w:lang w:val="en-US" w:eastAsia="zh-CN" w:bidi="ar"/>
              </w:rPr>
              <w:t>60</w:t>
            </w:r>
          </w:p>
        </w:tc>
        <w:tc>
          <w:tcPr>
            <w:tcW w:w="4294" w:type="dxa"/>
            <w:tcBorders>
              <w:top w:val="single" w:color="auto" w:sz="4" w:space="0"/>
              <w:left w:val="single" w:color="auto" w:sz="4" w:space="0"/>
              <w:bottom w:val="single" w:color="auto" w:sz="4" w:space="0"/>
              <w:right w:val="single" w:color="auto" w:sz="4" w:space="0"/>
            </w:tcBorders>
            <w:shd w:val="clear" w:color="auto" w:fill="auto"/>
            <w:vAlign w:val="center"/>
          </w:tcPr>
          <w:p w14:paraId="5C4C8BFE">
            <w:pPr>
              <w:keepNext w:val="0"/>
              <w:keepLines w:val="0"/>
              <w:widowControl w:val="0"/>
              <w:suppressLineNumbers w:val="0"/>
              <w:spacing w:before="0" w:beforeAutospacing="0" w:after="0" w:afterAutospacing="0" w:line="360" w:lineRule="auto"/>
              <w:ind w:left="0" w:right="0" w:firstLine="420" w:firstLineChars="200"/>
              <w:jc w:val="center"/>
              <w:rPr>
                <w:rFonts w:hint="eastAsia" w:ascii="宋体" w:hAnsi="宋体" w:eastAsia="宋体" w:cs="宋体"/>
                <w:bCs/>
                <w:kern w:val="2"/>
                <w:sz w:val="21"/>
                <w:szCs w:val="21"/>
              </w:rPr>
            </w:pPr>
            <w:r>
              <w:rPr>
                <w:rFonts w:hint="eastAsia" w:ascii="宋体" w:hAnsi="宋体" w:eastAsia="宋体" w:cs="宋体"/>
                <w:bCs/>
                <w:kern w:val="2"/>
                <w:sz w:val="21"/>
                <w:szCs w:val="21"/>
              </w:rPr>
              <w:t>完全符合招标文件技术参数要求得</w:t>
            </w:r>
            <w:r>
              <w:rPr>
                <w:rFonts w:hint="eastAsia" w:ascii="宋体" w:hAnsi="宋体" w:eastAsia="宋体" w:cs="宋体"/>
                <w:bCs/>
                <w:kern w:val="2"/>
                <w:sz w:val="21"/>
                <w:szCs w:val="21"/>
                <w:lang w:val="en-US" w:eastAsia="zh-CN"/>
              </w:rPr>
              <w:t>60</w:t>
            </w:r>
            <w:r>
              <w:rPr>
                <w:rFonts w:hint="eastAsia" w:ascii="宋体" w:hAnsi="宋体" w:eastAsia="宋体" w:cs="宋体"/>
                <w:bCs/>
                <w:kern w:val="2"/>
                <w:sz w:val="21"/>
                <w:szCs w:val="21"/>
              </w:rPr>
              <w:t>分。</w:t>
            </w:r>
          </w:p>
          <w:p w14:paraId="3EA70ADB">
            <w:pPr>
              <w:keepNext w:val="0"/>
              <w:keepLines w:val="0"/>
              <w:widowControl w:val="0"/>
              <w:suppressLineNumbers w:val="0"/>
              <w:spacing w:before="0" w:beforeAutospacing="0" w:after="0" w:afterAutospacing="0" w:line="360" w:lineRule="auto"/>
              <w:ind w:left="0" w:right="0" w:firstLine="420" w:firstLineChars="200"/>
              <w:jc w:val="center"/>
              <w:rPr>
                <w:rFonts w:hint="eastAsia" w:ascii="宋体" w:hAnsi="宋体" w:eastAsia="宋体" w:cs="宋体"/>
                <w:bCs/>
                <w:kern w:val="2"/>
                <w:sz w:val="21"/>
                <w:szCs w:val="21"/>
              </w:rPr>
            </w:pPr>
            <w:r>
              <w:rPr>
                <w:rFonts w:hint="eastAsia" w:ascii="宋体" w:hAnsi="宋体" w:eastAsia="宋体" w:cs="宋体"/>
                <w:bCs/>
                <w:kern w:val="2"/>
                <w:sz w:val="21"/>
                <w:szCs w:val="21"/>
                <w:lang w:val="en-US" w:eastAsia="zh-CN"/>
              </w:rPr>
              <w:t>1.</w:t>
            </w:r>
            <w:r>
              <w:rPr>
                <w:rFonts w:hint="eastAsia" w:ascii="宋体" w:hAnsi="宋体" w:eastAsia="宋体" w:cs="宋体"/>
                <w:bCs/>
                <w:kern w:val="2"/>
                <w:sz w:val="21"/>
                <w:szCs w:val="21"/>
              </w:rPr>
              <w:t>一般技术参数条款的响应得分规则如下：（一般技术参数条款指未标注 “▲”或“★”的条款）一般技术参数条款响应得分=（投标人满足一般技术参数条款的数量÷一般技术参数条款的总数量）×</w:t>
            </w:r>
            <w:r>
              <w:rPr>
                <w:rFonts w:hint="eastAsia" w:ascii="宋体" w:hAnsi="宋体" w:eastAsia="宋体" w:cs="宋体"/>
                <w:bCs/>
                <w:kern w:val="2"/>
                <w:sz w:val="21"/>
                <w:szCs w:val="21"/>
                <w:lang w:val="en-US" w:eastAsia="zh-CN"/>
              </w:rPr>
              <w:t>20</w:t>
            </w:r>
            <w:r>
              <w:rPr>
                <w:rFonts w:hint="eastAsia" w:ascii="宋体" w:hAnsi="宋体" w:eastAsia="宋体" w:cs="宋体"/>
                <w:bCs/>
                <w:kern w:val="2"/>
                <w:sz w:val="21"/>
                <w:szCs w:val="21"/>
              </w:rPr>
              <w:t xml:space="preserve">分。 </w:t>
            </w:r>
          </w:p>
          <w:p w14:paraId="4B3C2F40">
            <w:pPr>
              <w:keepNext w:val="0"/>
              <w:keepLines w:val="0"/>
              <w:widowControl w:val="0"/>
              <w:suppressLineNumbers w:val="0"/>
              <w:spacing w:before="0" w:beforeAutospacing="0" w:after="0" w:afterAutospacing="0" w:line="360" w:lineRule="auto"/>
              <w:ind w:left="0" w:right="0" w:firstLine="420" w:firstLineChars="200"/>
              <w:jc w:val="center"/>
              <w:rPr>
                <w:rFonts w:hint="eastAsia" w:ascii="宋体" w:hAnsi="宋体" w:eastAsia="宋体" w:cs="宋体"/>
                <w:bCs/>
                <w:kern w:val="2"/>
                <w:sz w:val="21"/>
                <w:szCs w:val="21"/>
              </w:rPr>
            </w:pPr>
            <w:r>
              <w:rPr>
                <w:rFonts w:hint="eastAsia" w:ascii="宋体" w:hAnsi="宋体" w:eastAsia="宋体" w:cs="宋体"/>
                <w:bCs/>
                <w:kern w:val="2"/>
                <w:sz w:val="21"/>
                <w:szCs w:val="21"/>
                <w:lang w:val="en-US" w:eastAsia="zh-CN"/>
              </w:rPr>
              <w:t>2.</w:t>
            </w:r>
            <w:r>
              <w:rPr>
                <w:rFonts w:hint="eastAsia" w:ascii="宋体" w:hAnsi="宋体" w:eastAsia="宋体" w:cs="宋体"/>
                <w:bCs/>
                <w:kern w:val="2"/>
                <w:sz w:val="21"/>
                <w:szCs w:val="21"/>
              </w:rPr>
              <w:t>“▲”技术参数条款的响应得分规则如下：“▲”技术参数条款响应得分=（投标人满足“▲”技术参数条款的数量÷“▲”技术参数条款的总数量）×</w:t>
            </w:r>
            <w:r>
              <w:rPr>
                <w:rFonts w:hint="eastAsia" w:ascii="宋体" w:hAnsi="宋体" w:eastAsia="宋体" w:cs="宋体"/>
                <w:bCs/>
                <w:kern w:val="2"/>
                <w:sz w:val="21"/>
                <w:szCs w:val="21"/>
                <w:lang w:val="en-US" w:eastAsia="zh-CN"/>
              </w:rPr>
              <w:t>40</w:t>
            </w:r>
            <w:r>
              <w:rPr>
                <w:rFonts w:hint="eastAsia" w:ascii="宋体" w:hAnsi="宋体" w:eastAsia="宋体" w:cs="宋体"/>
                <w:bCs/>
                <w:kern w:val="2"/>
                <w:sz w:val="21"/>
                <w:szCs w:val="21"/>
              </w:rPr>
              <w:t>分。</w:t>
            </w:r>
          </w:p>
          <w:p w14:paraId="7CD1D923">
            <w:pPr>
              <w:keepNext w:val="0"/>
              <w:keepLines w:val="0"/>
              <w:widowControl w:val="0"/>
              <w:suppressLineNumbers w:val="0"/>
              <w:spacing w:before="0" w:beforeAutospacing="0" w:after="0" w:afterAutospacing="0" w:line="360" w:lineRule="auto"/>
              <w:ind w:left="0" w:right="0" w:firstLine="420" w:firstLineChars="200"/>
              <w:jc w:val="center"/>
              <w:rPr>
                <w:rFonts w:hint="eastAsia" w:ascii="宋体" w:hAnsi="宋体" w:eastAsia="宋体" w:cs="宋体"/>
                <w:bCs/>
                <w:kern w:val="2"/>
                <w:sz w:val="21"/>
                <w:szCs w:val="21"/>
              </w:rPr>
            </w:pPr>
            <w:r>
              <w:rPr>
                <w:rFonts w:hint="eastAsia" w:ascii="宋体" w:hAnsi="宋体" w:eastAsia="宋体" w:cs="宋体"/>
                <w:bCs/>
                <w:kern w:val="2"/>
                <w:sz w:val="21"/>
                <w:szCs w:val="21"/>
              </w:rPr>
              <w:t>注：（1）▲号条款需提供证明文件（按招标文件要求提供资料</w:t>
            </w:r>
            <w:r>
              <w:rPr>
                <w:rFonts w:hint="eastAsia" w:ascii="宋体" w:hAnsi="宋体" w:eastAsia="宋体" w:cs="宋体"/>
                <w:bCs/>
                <w:kern w:val="2"/>
                <w:sz w:val="21"/>
                <w:szCs w:val="21"/>
                <w:lang w:eastAsia="zh-CN"/>
              </w:rPr>
              <w:t>，</w:t>
            </w:r>
            <w:r>
              <w:rPr>
                <w:rFonts w:hint="eastAsia" w:ascii="宋体" w:hAnsi="宋体" w:eastAsia="宋体" w:cs="宋体"/>
                <w:bCs/>
                <w:kern w:val="2"/>
                <w:sz w:val="21"/>
                <w:szCs w:val="21"/>
              </w:rPr>
              <w:t>▲号条款招标文件未要求提供证明材料的，提供所投产品</w:t>
            </w:r>
            <w:r>
              <w:rPr>
                <w:rFonts w:hint="eastAsia" w:ascii="宋体" w:hAnsi="宋体" w:eastAsia="宋体" w:cs="宋体"/>
                <w:bCs/>
                <w:kern w:val="2"/>
                <w:sz w:val="21"/>
                <w:szCs w:val="21"/>
                <w:lang w:val="en-US" w:eastAsia="zh-CN"/>
              </w:rPr>
              <w:t>生产厂家出具的</w:t>
            </w:r>
            <w:r>
              <w:rPr>
                <w:rFonts w:hint="eastAsia" w:ascii="宋体" w:hAnsi="宋体" w:eastAsia="宋体" w:cs="宋体"/>
                <w:bCs/>
                <w:kern w:val="2"/>
                <w:sz w:val="21"/>
                <w:szCs w:val="21"/>
              </w:rPr>
              <w:t>说明书或向社会公开的彩页资料或国家认可的合法的检测机构出具的检测报告证明材料并加盖投标人公章）。（2）如技术指标在投标文件中未对应出现或在投标文件中存在自相矛盾之处或未提供的不得分。</w:t>
            </w:r>
            <w:r>
              <w:rPr>
                <w:rFonts w:hint="eastAsia" w:ascii="宋体" w:hAnsi="宋体" w:eastAsia="宋体" w:cs="宋体"/>
                <w:bCs/>
                <w:kern w:val="2"/>
                <w:sz w:val="21"/>
                <w:szCs w:val="21"/>
                <w:lang w:eastAsia="zh-CN"/>
              </w:rPr>
              <w:t>（</w:t>
            </w:r>
            <w:r>
              <w:rPr>
                <w:rFonts w:hint="eastAsia" w:ascii="宋体" w:hAnsi="宋体" w:eastAsia="宋体" w:cs="宋体"/>
                <w:bCs/>
                <w:kern w:val="2"/>
                <w:sz w:val="21"/>
                <w:szCs w:val="21"/>
                <w:lang w:val="en-US" w:eastAsia="zh-CN"/>
              </w:rPr>
              <w:t>3</w:t>
            </w:r>
            <w:r>
              <w:rPr>
                <w:rFonts w:hint="eastAsia" w:ascii="宋体" w:hAnsi="宋体" w:eastAsia="宋体" w:cs="宋体"/>
                <w:bCs/>
                <w:kern w:val="2"/>
                <w:sz w:val="21"/>
                <w:szCs w:val="21"/>
                <w:lang w:eastAsia="zh-CN"/>
              </w:rPr>
              <w:t>）</w:t>
            </w:r>
            <w:r>
              <w:rPr>
                <w:rFonts w:hint="eastAsia" w:ascii="宋体" w:hAnsi="宋体" w:eastAsia="宋体" w:cs="宋体"/>
                <w:bCs/>
                <w:kern w:val="2"/>
                <w:sz w:val="21"/>
                <w:szCs w:val="21"/>
              </w:rPr>
              <w:t>得分保留小数点后两位小数，四舍五入。</w:t>
            </w:r>
            <w:r>
              <w:rPr>
                <w:rFonts w:hint="eastAsia" w:ascii="宋体" w:hAnsi="宋体" w:eastAsia="宋体" w:cs="宋体"/>
                <w:bCs/>
                <w:kern w:val="2"/>
                <w:sz w:val="21"/>
                <w:szCs w:val="21"/>
                <w:lang w:eastAsia="zh-CN"/>
              </w:rPr>
              <w:t>（</w:t>
            </w:r>
            <w:r>
              <w:rPr>
                <w:rFonts w:hint="eastAsia" w:ascii="宋体" w:hAnsi="宋体" w:eastAsia="宋体" w:cs="宋体"/>
                <w:bCs/>
                <w:kern w:val="2"/>
                <w:sz w:val="21"/>
                <w:szCs w:val="21"/>
                <w:lang w:val="en-US" w:eastAsia="zh-CN"/>
              </w:rPr>
              <w:t>4</w:t>
            </w:r>
            <w:r>
              <w:rPr>
                <w:rFonts w:hint="eastAsia" w:ascii="宋体" w:hAnsi="宋体" w:eastAsia="宋体" w:cs="宋体"/>
                <w:bCs/>
                <w:kern w:val="2"/>
                <w:sz w:val="21"/>
                <w:szCs w:val="21"/>
                <w:lang w:eastAsia="zh-CN"/>
              </w:rPr>
              <w:t>）</w:t>
            </w:r>
            <w:r>
              <w:rPr>
                <w:rFonts w:hint="eastAsia" w:ascii="宋体" w:hAnsi="宋体" w:eastAsia="宋体" w:cs="宋体"/>
                <w:bCs/>
                <w:kern w:val="2"/>
                <w:sz w:val="21"/>
                <w:szCs w:val="21"/>
              </w:rPr>
              <w:t>标注“★”的条款为本项目实质性要求，不作为本项评审。</w:t>
            </w:r>
            <w:r>
              <w:rPr>
                <w:rFonts w:hint="eastAsia" w:ascii="宋体" w:hAnsi="宋体" w:eastAsia="宋体" w:cs="宋体"/>
                <w:bCs/>
                <w:kern w:val="2"/>
                <w:sz w:val="21"/>
                <w:szCs w:val="21"/>
                <w:lang w:eastAsia="zh-CN"/>
              </w:rPr>
              <w:t>（</w:t>
            </w:r>
            <w:r>
              <w:rPr>
                <w:rFonts w:hint="eastAsia" w:ascii="宋体" w:hAnsi="宋体" w:eastAsia="宋体" w:cs="宋体"/>
                <w:bCs/>
                <w:kern w:val="2"/>
                <w:sz w:val="21"/>
                <w:szCs w:val="21"/>
                <w:lang w:val="en-US" w:eastAsia="zh-CN"/>
              </w:rPr>
              <w:t>5</w:t>
            </w:r>
            <w:r>
              <w:rPr>
                <w:rFonts w:hint="eastAsia" w:ascii="宋体" w:hAnsi="宋体" w:eastAsia="宋体" w:cs="宋体"/>
                <w:bCs/>
                <w:kern w:val="2"/>
                <w:sz w:val="21"/>
                <w:szCs w:val="21"/>
                <w:lang w:eastAsia="zh-CN"/>
              </w:rPr>
              <w:t>）</w:t>
            </w:r>
            <w:r>
              <w:rPr>
                <w:rFonts w:hint="eastAsia" w:ascii="宋体" w:hAnsi="宋体" w:eastAsia="宋体" w:cs="宋体"/>
                <w:bCs/>
                <w:kern w:val="2"/>
                <w:sz w:val="21"/>
                <w:szCs w:val="21"/>
                <w:lang w:val="en-US" w:eastAsia="zh-CN"/>
              </w:rPr>
              <w:t>本招标文件以一级序号数字（如 “1.”“2.”“3.”…）为一条（标题除外）；数字序号下有多级序号的，以最小级数字序号为一条。</w:t>
            </w:r>
          </w:p>
        </w:tc>
        <w:tc>
          <w:tcPr>
            <w:tcW w:w="1177" w:type="dxa"/>
            <w:tcBorders>
              <w:top w:val="single" w:color="auto" w:sz="4" w:space="0"/>
              <w:left w:val="single" w:color="auto" w:sz="4" w:space="0"/>
              <w:bottom w:val="single" w:color="auto" w:sz="4" w:space="0"/>
              <w:right w:val="single" w:color="auto" w:sz="4" w:space="0"/>
            </w:tcBorders>
            <w:shd w:val="clear" w:color="auto" w:fill="auto"/>
            <w:vAlign w:val="center"/>
          </w:tcPr>
          <w:p w14:paraId="07F6A95F">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bCs/>
                <w:kern w:val="2"/>
                <w:sz w:val="21"/>
                <w:szCs w:val="21"/>
              </w:rPr>
            </w:pPr>
            <w:r>
              <w:rPr>
                <w:rFonts w:hint="eastAsia" w:ascii="宋体" w:hAnsi="宋体" w:eastAsia="宋体" w:cs="宋体"/>
                <w:b w:val="0"/>
                <w:bCs w:val="0"/>
                <w:kern w:val="2"/>
                <w:sz w:val="21"/>
                <w:szCs w:val="21"/>
                <w:lang w:val="en-US" w:eastAsia="zh-CN" w:bidi="ar"/>
              </w:rPr>
              <w:t>客观</w:t>
            </w:r>
          </w:p>
        </w:tc>
      </w:tr>
      <w:tr w14:paraId="77580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696" w:type="dxa"/>
            <w:tcBorders>
              <w:top w:val="single" w:color="auto" w:sz="4" w:space="0"/>
              <w:left w:val="single" w:color="auto" w:sz="4" w:space="0"/>
              <w:bottom w:val="single" w:color="auto" w:sz="4" w:space="0"/>
              <w:right w:val="single" w:color="auto" w:sz="4" w:space="0"/>
            </w:tcBorders>
            <w:shd w:val="clear" w:color="auto" w:fill="auto"/>
            <w:vAlign w:val="center"/>
          </w:tcPr>
          <w:p w14:paraId="4F31CBE9">
            <w:pPr>
              <w:keepNext w:val="0"/>
              <w:keepLines w:val="0"/>
              <w:widowControl w:val="0"/>
              <w:suppressLineNumbers w:val="0"/>
              <w:spacing w:before="0" w:beforeAutospacing="0" w:after="0" w:afterAutospacing="0" w:line="360" w:lineRule="auto"/>
              <w:ind w:left="0" w:right="0" w:firstLine="28" w:firstLineChars="0"/>
              <w:jc w:val="center"/>
              <w:rPr>
                <w:rFonts w:hint="eastAsia" w:ascii="宋体" w:hAnsi="宋体" w:eastAsia="宋体" w:cs="宋体"/>
                <w:bCs/>
                <w:kern w:val="2"/>
                <w:sz w:val="21"/>
                <w:szCs w:val="21"/>
              </w:rPr>
            </w:pPr>
            <w:r>
              <w:rPr>
                <w:rFonts w:hint="eastAsia" w:ascii="宋体" w:hAnsi="宋体" w:eastAsia="宋体" w:cs="宋体"/>
                <w:kern w:val="2"/>
                <w:sz w:val="21"/>
                <w:szCs w:val="21"/>
                <w:lang w:val="en-US" w:eastAsia="zh-CN" w:bidi="ar"/>
              </w:rPr>
              <w:t>3</w:t>
            </w:r>
          </w:p>
        </w:tc>
        <w:tc>
          <w:tcPr>
            <w:tcW w:w="1082" w:type="dxa"/>
            <w:tcBorders>
              <w:top w:val="single" w:color="auto" w:sz="4" w:space="0"/>
              <w:left w:val="single" w:color="auto" w:sz="4" w:space="0"/>
              <w:bottom w:val="single" w:color="auto" w:sz="4" w:space="0"/>
              <w:right w:val="single" w:color="auto" w:sz="4" w:space="0"/>
            </w:tcBorders>
            <w:shd w:val="clear" w:color="auto" w:fill="auto"/>
            <w:vAlign w:val="center"/>
          </w:tcPr>
          <w:p w14:paraId="10B5F56D">
            <w:pPr>
              <w:keepNext w:val="0"/>
              <w:keepLines w:val="0"/>
              <w:widowControl/>
              <w:suppressLineNumbers w:val="0"/>
              <w:spacing w:before="0" w:beforeAutospacing="0" w:after="0" w:afterAutospacing="0" w:line="360" w:lineRule="exact"/>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业绩</w:t>
            </w:r>
          </w:p>
          <w:p w14:paraId="357084E8">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2%</w:t>
            </w:r>
          </w:p>
        </w:tc>
        <w:tc>
          <w:tcPr>
            <w:tcW w:w="706" w:type="dxa"/>
            <w:tcBorders>
              <w:top w:val="single" w:color="auto" w:sz="4" w:space="0"/>
              <w:left w:val="single" w:color="auto" w:sz="4" w:space="0"/>
              <w:bottom w:val="single" w:color="auto" w:sz="4" w:space="0"/>
              <w:right w:val="single" w:color="auto" w:sz="4" w:space="0"/>
            </w:tcBorders>
            <w:shd w:val="clear" w:color="auto" w:fill="auto"/>
            <w:vAlign w:val="center"/>
          </w:tcPr>
          <w:p w14:paraId="6C43A9FF">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kern w:val="2"/>
                <w:sz w:val="21"/>
                <w:szCs w:val="21"/>
              </w:rPr>
            </w:pPr>
            <w:r>
              <w:rPr>
                <w:rFonts w:hint="eastAsia" w:ascii="黑体" w:hAnsi="宋体" w:eastAsia="黑体" w:cs="黑体"/>
                <w:kern w:val="2"/>
                <w:sz w:val="21"/>
                <w:szCs w:val="21"/>
                <w:lang w:val="en-US" w:eastAsia="zh-CN" w:bidi="ar"/>
              </w:rPr>
              <w:t>2</w:t>
            </w:r>
          </w:p>
        </w:tc>
        <w:tc>
          <w:tcPr>
            <w:tcW w:w="4294" w:type="dxa"/>
            <w:tcBorders>
              <w:top w:val="single" w:color="auto" w:sz="4" w:space="0"/>
              <w:left w:val="single" w:color="auto" w:sz="4" w:space="0"/>
              <w:bottom w:val="single" w:color="auto" w:sz="4" w:space="0"/>
              <w:right w:val="single" w:color="auto" w:sz="4" w:space="0"/>
            </w:tcBorders>
            <w:shd w:val="clear" w:color="auto" w:fill="auto"/>
            <w:vAlign w:val="center"/>
          </w:tcPr>
          <w:p w14:paraId="6BF24410">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 xml:space="preserve">自2023年1月1日（含）至今，以合同签订时间为准，投标人每具有一个投标产品业绩的得1分，最高得2分。 </w:t>
            </w:r>
          </w:p>
          <w:p w14:paraId="001E286B">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rPr>
              <w:t>注：提供项目合同复印件并加盖投标人公章（鲜章）。如合同无法体现出所投型号，则不予认可。</w:t>
            </w:r>
          </w:p>
        </w:tc>
        <w:tc>
          <w:tcPr>
            <w:tcW w:w="1177" w:type="dxa"/>
            <w:tcBorders>
              <w:top w:val="single" w:color="auto" w:sz="4" w:space="0"/>
              <w:left w:val="single" w:color="auto" w:sz="4" w:space="0"/>
              <w:bottom w:val="single" w:color="auto" w:sz="4" w:space="0"/>
              <w:right w:val="single" w:color="auto" w:sz="4" w:space="0"/>
            </w:tcBorders>
            <w:shd w:val="clear" w:color="auto" w:fill="auto"/>
            <w:vAlign w:val="center"/>
          </w:tcPr>
          <w:p w14:paraId="5B169F02">
            <w:pPr>
              <w:keepNext w:val="0"/>
              <w:keepLines w:val="0"/>
              <w:widowControl w:val="0"/>
              <w:suppressLineNumbers w:val="0"/>
              <w:tabs>
                <w:tab w:val="left" w:pos="395"/>
              </w:tabs>
              <w:spacing w:before="0" w:beforeAutospacing="0" w:after="0" w:afterAutospacing="0" w:line="360" w:lineRule="auto"/>
              <w:ind w:left="0" w:right="0"/>
              <w:jc w:val="center"/>
              <w:rPr>
                <w:rFonts w:hint="eastAsia" w:ascii="宋体" w:hAnsi="宋体" w:eastAsia="宋体" w:cs="宋体"/>
                <w:bCs/>
                <w:kern w:val="2"/>
                <w:sz w:val="21"/>
                <w:szCs w:val="21"/>
              </w:rPr>
            </w:pPr>
            <w:r>
              <w:rPr>
                <w:rFonts w:hint="eastAsia" w:ascii="宋体" w:hAnsi="宋体" w:eastAsia="宋体" w:cs="宋体"/>
                <w:b w:val="0"/>
                <w:bCs w:val="0"/>
                <w:kern w:val="2"/>
                <w:sz w:val="21"/>
                <w:szCs w:val="21"/>
                <w:lang w:val="en-US" w:eastAsia="zh-CN" w:bidi="ar"/>
              </w:rPr>
              <w:t>客观</w:t>
            </w:r>
          </w:p>
        </w:tc>
      </w:tr>
      <w:tr w14:paraId="522C1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tcBorders>
              <w:top w:val="single" w:color="auto" w:sz="4" w:space="0"/>
              <w:left w:val="single" w:color="auto" w:sz="4" w:space="0"/>
              <w:bottom w:val="single" w:color="auto" w:sz="4" w:space="0"/>
              <w:right w:val="single" w:color="auto" w:sz="4" w:space="0"/>
            </w:tcBorders>
            <w:shd w:val="clear" w:color="auto" w:fill="auto"/>
            <w:vAlign w:val="center"/>
          </w:tcPr>
          <w:p w14:paraId="3D77BF60">
            <w:pPr>
              <w:keepNext w:val="0"/>
              <w:keepLines w:val="0"/>
              <w:widowControl w:val="0"/>
              <w:suppressLineNumbers w:val="0"/>
              <w:spacing w:before="0" w:beforeAutospacing="0" w:after="0" w:afterAutospacing="0" w:line="360" w:lineRule="auto"/>
              <w:ind w:left="0" w:right="0" w:firstLine="28" w:firstLineChars="0"/>
              <w:jc w:val="center"/>
              <w:rPr>
                <w:rFonts w:hint="eastAsia" w:ascii="宋体" w:hAnsi="宋体" w:eastAsia="宋体" w:cs="宋体"/>
                <w:bCs/>
                <w:kern w:val="2"/>
                <w:sz w:val="21"/>
                <w:szCs w:val="21"/>
              </w:rPr>
            </w:pPr>
            <w:r>
              <w:rPr>
                <w:rFonts w:hint="eastAsia" w:ascii="宋体" w:hAnsi="宋体" w:eastAsia="宋体" w:cs="宋体"/>
                <w:kern w:val="2"/>
                <w:sz w:val="21"/>
                <w:szCs w:val="21"/>
                <w:lang w:val="en-US" w:eastAsia="zh-CN" w:bidi="ar"/>
              </w:rPr>
              <w:t>4</w:t>
            </w:r>
          </w:p>
        </w:tc>
        <w:tc>
          <w:tcPr>
            <w:tcW w:w="1082" w:type="dxa"/>
            <w:tcBorders>
              <w:top w:val="single" w:color="auto" w:sz="4" w:space="0"/>
              <w:left w:val="single" w:color="auto" w:sz="4" w:space="0"/>
              <w:bottom w:val="single" w:color="auto" w:sz="4" w:space="0"/>
              <w:right w:val="single" w:color="auto" w:sz="4" w:space="0"/>
            </w:tcBorders>
            <w:shd w:val="clear" w:color="auto" w:fill="auto"/>
            <w:vAlign w:val="center"/>
          </w:tcPr>
          <w:p w14:paraId="06796A09">
            <w:pPr>
              <w:keepNext w:val="0"/>
              <w:keepLines w:val="0"/>
              <w:widowControl/>
              <w:suppressLineNumbers w:val="0"/>
              <w:spacing w:before="0" w:beforeAutospacing="0" w:after="0" w:afterAutospacing="0" w:line="360" w:lineRule="exact"/>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售后</w:t>
            </w:r>
            <w:r>
              <w:rPr>
                <w:rFonts w:hint="eastAsia" w:ascii="宋体" w:hAnsi="宋体" w:eastAsia="宋体" w:cs="宋体"/>
                <w:kern w:val="2"/>
                <w:sz w:val="21"/>
                <w:szCs w:val="21"/>
                <w:lang w:val="en-US" w:eastAsia="zh-CN" w:bidi="ar"/>
              </w:rPr>
              <w:br w:type="textWrapping"/>
            </w:r>
            <w:r>
              <w:rPr>
                <w:rFonts w:hint="eastAsia" w:ascii="宋体" w:hAnsi="宋体" w:eastAsia="宋体" w:cs="宋体"/>
                <w:kern w:val="2"/>
                <w:sz w:val="21"/>
                <w:szCs w:val="21"/>
                <w:lang w:val="en-US" w:eastAsia="zh-CN" w:bidi="ar"/>
              </w:rPr>
              <w:t>服务方案</w:t>
            </w:r>
          </w:p>
          <w:p w14:paraId="11AB69FA">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8%</w:t>
            </w:r>
          </w:p>
        </w:tc>
        <w:tc>
          <w:tcPr>
            <w:tcW w:w="706" w:type="dxa"/>
            <w:tcBorders>
              <w:top w:val="single" w:color="auto" w:sz="4" w:space="0"/>
              <w:left w:val="single" w:color="auto" w:sz="4" w:space="0"/>
              <w:bottom w:val="single" w:color="auto" w:sz="4" w:space="0"/>
              <w:right w:val="single" w:color="auto" w:sz="4" w:space="0"/>
            </w:tcBorders>
            <w:shd w:val="clear" w:color="auto" w:fill="auto"/>
            <w:vAlign w:val="center"/>
          </w:tcPr>
          <w:p w14:paraId="03D99F01">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kern w:val="2"/>
                <w:sz w:val="21"/>
                <w:szCs w:val="21"/>
              </w:rPr>
            </w:pPr>
            <w:r>
              <w:rPr>
                <w:rFonts w:hint="eastAsia" w:ascii="黑体" w:hAnsi="宋体" w:eastAsia="黑体" w:cs="黑体"/>
                <w:kern w:val="2"/>
                <w:sz w:val="21"/>
                <w:szCs w:val="21"/>
                <w:lang w:val="en-US" w:eastAsia="zh-CN" w:bidi="ar"/>
              </w:rPr>
              <w:t>8</w:t>
            </w:r>
          </w:p>
        </w:tc>
        <w:tc>
          <w:tcPr>
            <w:tcW w:w="4294" w:type="dxa"/>
            <w:tcBorders>
              <w:top w:val="single" w:color="auto" w:sz="4" w:space="0"/>
              <w:left w:val="single" w:color="auto" w:sz="4" w:space="0"/>
              <w:bottom w:val="single" w:color="auto" w:sz="4" w:space="0"/>
              <w:right w:val="single" w:color="auto" w:sz="4" w:space="0"/>
            </w:tcBorders>
            <w:shd w:val="clear" w:color="auto" w:fill="auto"/>
            <w:vAlign w:val="center"/>
          </w:tcPr>
          <w:p w14:paraId="17DB0342">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kern w:val="2"/>
                <w:sz w:val="21"/>
                <w:szCs w:val="21"/>
              </w:rPr>
            </w:pPr>
            <w:r>
              <w:rPr>
                <w:rFonts w:hint="eastAsia" w:ascii="宋体" w:hAnsi="宋体" w:eastAsia="宋体" w:cs="宋体"/>
                <w:kern w:val="2"/>
                <w:sz w:val="21"/>
                <w:szCs w:val="21"/>
              </w:rPr>
              <w:t>（1）根据投标人提供的售后服务方案，包含：①质量保障方案；②技术支持方案；③应急方案；④服务响应方案。方案包含以上4个方面的得4分，每缺少一项的扣1分，每有一项存在内容缺陷扣0.5分，扣完为止。</w:t>
            </w:r>
          </w:p>
          <w:p w14:paraId="3A1CAAC0">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kern w:val="2"/>
                <w:sz w:val="21"/>
                <w:szCs w:val="21"/>
              </w:rPr>
            </w:pPr>
            <w:r>
              <w:rPr>
                <w:rFonts w:hint="eastAsia" w:ascii="宋体" w:hAnsi="宋体" w:eastAsia="宋体" w:cs="宋体"/>
                <w:kern w:val="2"/>
                <w:sz w:val="21"/>
                <w:szCs w:val="21"/>
              </w:rPr>
              <w:t>（2）根据投标人提供的与投标产品相关的①技术培训服务方案（其中应包含培训人员及维修人员的相关专业证书及在职证明加盖投标人公章）；②服务培训计划。方案包含以上2个方面的得4分，每缺少一项的扣2分，每有一项存在内容缺陷扣1分，扣完为止。</w:t>
            </w:r>
          </w:p>
          <w:p w14:paraId="5CD2A65F">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kern w:val="2"/>
                <w:sz w:val="21"/>
                <w:szCs w:val="21"/>
              </w:rPr>
            </w:pPr>
            <w:r>
              <w:rPr>
                <w:rFonts w:hint="eastAsia" w:ascii="宋体" w:hAnsi="宋体" w:eastAsia="宋体" w:cs="宋体"/>
                <w:kern w:val="2"/>
                <w:sz w:val="21"/>
                <w:szCs w:val="21"/>
              </w:rPr>
              <w:t>注：内容缺陷是指①本项目提供的方案中引用法律、规范、标准存在失效或错误</w:t>
            </w:r>
            <w:r>
              <w:rPr>
                <w:rFonts w:hint="eastAsia" w:ascii="宋体" w:hAnsi="宋体" w:eastAsia="宋体" w:cs="宋体"/>
                <w:kern w:val="2"/>
                <w:sz w:val="21"/>
                <w:szCs w:val="21"/>
                <w:lang w:eastAsia="zh-CN"/>
              </w:rPr>
              <w:t>；</w:t>
            </w:r>
            <w:r>
              <w:rPr>
                <w:rFonts w:hint="eastAsia" w:ascii="宋体" w:hAnsi="宋体" w:eastAsia="宋体" w:cs="宋体"/>
                <w:kern w:val="2"/>
                <w:sz w:val="21"/>
                <w:szCs w:val="21"/>
              </w:rPr>
              <w:t>②非专门针对本项目或内容与本项目需求无关</w:t>
            </w:r>
            <w:r>
              <w:rPr>
                <w:rFonts w:hint="eastAsia" w:ascii="宋体" w:hAnsi="宋体" w:eastAsia="宋体" w:cs="宋体"/>
                <w:kern w:val="2"/>
                <w:sz w:val="21"/>
                <w:szCs w:val="21"/>
                <w:lang w:eastAsia="zh-CN"/>
              </w:rPr>
              <w:t>；</w:t>
            </w:r>
            <w:r>
              <w:rPr>
                <w:rFonts w:hint="eastAsia" w:ascii="宋体" w:hAnsi="宋体" w:eastAsia="宋体" w:cs="宋体"/>
                <w:kern w:val="2"/>
                <w:sz w:val="21"/>
                <w:szCs w:val="21"/>
              </w:rPr>
              <w:t>③仅有框架或标题未作出进一步描述</w:t>
            </w:r>
            <w:r>
              <w:rPr>
                <w:rFonts w:hint="eastAsia" w:ascii="宋体" w:hAnsi="宋体" w:eastAsia="宋体" w:cs="宋体"/>
                <w:kern w:val="2"/>
                <w:sz w:val="21"/>
                <w:szCs w:val="21"/>
                <w:lang w:eastAsia="zh-CN"/>
              </w:rPr>
              <w:t>；</w:t>
            </w:r>
            <w:r>
              <w:rPr>
                <w:rFonts w:hint="eastAsia" w:ascii="宋体" w:hAnsi="宋体" w:eastAsia="宋体" w:cs="宋体"/>
                <w:kern w:val="2"/>
                <w:sz w:val="21"/>
                <w:szCs w:val="21"/>
              </w:rPr>
              <w:t>④复制或套用其他项目内容;以上任意一种情形。</w:t>
            </w:r>
          </w:p>
        </w:tc>
        <w:tc>
          <w:tcPr>
            <w:tcW w:w="1177" w:type="dxa"/>
            <w:tcBorders>
              <w:top w:val="single" w:color="auto" w:sz="4" w:space="0"/>
              <w:left w:val="single" w:color="auto" w:sz="4" w:space="0"/>
              <w:bottom w:val="single" w:color="auto" w:sz="4" w:space="0"/>
              <w:right w:val="single" w:color="auto" w:sz="4" w:space="0"/>
            </w:tcBorders>
            <w:shd w:val="clear" w:color="auto" w:fill="auto"/>
            <w:vAlign w:val="center"/>
          </w:tcPr>
          <w:p w14:paraId="3D3E9F7C">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bCs/>
                <w:kern w:val="2"/>
                <w:sz w:val="21"/>
                <w:szCs w:val="21"/>
              </w:rPr>
            </w:pPr>
            <w:commentRangeStart w:id="5"/>
            <w:r>
              <w:rPr>
                <w:rFonts w:hint="eastAsia" w:ascii="宋体" w:hAnsi="宋体" w:eastAsia="宋体" w:cs="宋体"/>
                <w:b w:val="0"/>
                <w:bCs w:val="0"/>
                <w:kern w:val="2"/>
                <w:sz w:val="21"/>
                <w:szCs w:val="21"/>
                <w:lang w:val="en-US" w:eastAsia="zh-CN" w:bidi="ar"/>
              </w:rPr>
              <w:t>主观</w:t>
            </w:r>
            <w:commentRangeEnd w:id="5"/>
            <w:r>
              <w:rPr>
                <w:rFonts w:hint="default"/>
              </w:rPr>
              <w:commentReference w:id="5"/>
            </w:r>
          </w:p>
        </w:tc>
      </w:tr>
    </w:tbl>
    <w:p w14:paraId="0448C98F">
      <w:pPr>
        <w:ind w:firstLine="560" w:firstLineChars="200"/>
        <w:rPr>
          <w:rFonts w:hint="eastAsia" w:ascii="黑体" w:hAnsi="宋体" w:eastAsia="黑体" w:cs="黑体"/>
          <w:kern w:val="2"/>
          <w:sz w:val="28"/>
          <w:szCs w:val="28"/>
          <w:lang w:val="en-US" w:eastAsia="zh-CN" w:bidi="ar"/>
        </w:rPr>
      </w:pPr>
      <w:r>
        <w:rPr>
          <w:rFonts w:hint="eastAsia" w:ascii="黑体" w:hAnsi="宋体" w:eastAsia="黑体" w:cs="黑体"/>
          <w:kern w:val="2"/>
          <w:sz w:val="28"/>
          <w:szCs w:val="28"/>
          <w:lang w:val="en-US" w:eastAsia="zh-CN" w:bidi="ar"/>
        </w:rPr>
        <w:br w:type="page"/>
      </w:r>
    </w:p>
    <w:p w14:paraId="6C79173F">
      <w:pPr>
        <w:keepNext w:val="0"/>
        <w:keepLines w:val="0"/>
        <w:pageBreakBefore w:val="0"/>
        <w:widowControl w:val="0"/>
        <w:suppressLineNumbers w:val="0"/>
        <w:kinsoku/>
        <w:autoSpaceDN/>
        <w:bidi w:val="0"/>
        <w:adjustRightInd w:val="0"/>
        <w:snapToGrid w:val="0"/>
        <w:spacing w:before="0" w:beforeAutospacing="0" w:after="0" w:afterAutospacing="0" w:line="360" w:lineRule="auto"/>
        <w:ind w:left="0" w:right="0"/>
        <w:jc w:val="both"/>
        <w:outlineLvl w:val="0"/>
        <w:rPr>
          <w:rFonts w:hint="eastAsia" w:ascii="宋体" w:hAnsi="宋体" w:eastAsia="宋体" w:cs="宋体"/>
          <w:b/>
          <w:bCs/>
          <w:kern w:val="2"/>
          <w:sz w:val="24"/>
          <w:szCs w:val="24"/>
          <w:highlight w:val="none"/>
        </w:rPr>
      </w:pPr>
      <w:r>
        <w:rPr>
          <w:rFonts w:hint="eastAsia" w:ascii="宋体" w:hAnsi="宋体" w:eastAsia="宋体" w:cs="宋体"/>
          <w:b/>
          <w:bCs/>
          <w:kern w:val="2"/>
          <w:sz w:val="24"/>
          <w:szCs w:val="24"/>
          <w:highlight w:val="none"/>
          <w:lang w:val="en-US" w:eastAsia="zh-CN" w:bidi="ar"/>
        </w:rPr>
        <w:t>附件3：资格性响应文件装订顺序</w:t>
      </w:r>
    </w:p>
    <w:p w14:paraId="4AF49122">
      <w:pPr>
        <w:keepNext w:val="0"/>
        <w:keepLines w:val="0"/>
        <w:pageBreakBefore w:val="0"/>
        <w:widowControl w:val="0"/>
        <w:suppressLineNumbers w:val="0"/>
        <w:kinsoku/>
        <w:autoSpaceDE w:val="0"/>
        <w:autoSpaceDN/>
        <w:bidi w:val="0"/>
        <w:spacing w:before="0" w:beforeAutospacing="0" w:after="0" w:afterAutospacing="0" w:line="360" w:lineRule="auto"/>
        <w:ind w:left="0" w:right="0"/>
        <w:jc w:val="center"/>
        <w:rPr>
          <w:rFonts w:hint="eastAsia" w:ascii="宋体" w:hAnsi="宋体" w:eastAsia="宋体" w:cs="宋体"/>
          <w:bCs/>
          <w:kern w:val="0"/>
          <w:sz w:val="24"/>
          <w:szCs w:val="24"/>
          <w:highlight w:val="none"/>
          <w:shd w:val="clear" w:fill="FFFFFF"/>
        </w:rPr>
      </w:pPr>
      <w:r>
        <w:rPr>
          <w:rFonts w:hint="eastAsia" w:ascii="宋体" w:hAnsi="宋体" w:eastAsia="宋体" w:cs="宋体"/>
          <w:bCs/>
          <w:kern w:val="0"/>
          <w:sz w:val="24"/>
          <w:szCs w:val="24"/>
          <w:highlight w:val="none"/>
          <w:shd w:val="clear" w:fill="FFFFFF"/>
          <w:lang w:val="en-US" w:eastAsia="zh-CN" w:bidi="ar"/>
        </w:rPr>
        <w:t>资格性响应文件装订顺序</w:t>
      </w:r>
    </w:p>
    <w:p w14:paraId="7A474EDB">
      <w:pPr>
        <w:keepNext w:val="0"/>
        <w:keepLines w:val="0"/>
        <w:pageBreakBefore w:val="0"/>
        <w:widowControl/>
        <w:suppressLineNumbers w:val="0"/>
        <w:kinsoku/>
        <w:autoSpaceDE w:val="0"/>
        <w:autoSpaceDN/>
        <w:bidi w:val="0"/>
        <w:adjustRightInd w:val="0"/>
        <w:snapToGrid w:val="0"/>
        <w:spacing w:before="0" w:beforeAutospacing="0" w:after="0" w:afterAutospacing="0" w:line="360" w:lineRule="auto"/>
        <w:ind w:left="0" w:right="0" w:firstLine="512" w:firstLineChars="200"/>
        <w:jc w:val="both"/>
        <w:rPr>
          <w:rFonts w:hint="eastAsia" w:ascii="宋体" w:hAnsi="宋体" w:eastAsia="宋体" w:cs="宋体"/>
          <w:spacing w:val="8"/>
          <w:kern w:val="0"/>
          <w:sz w:val="24"/>
          <w:szCs w:val="24"/>
          <w:highlight w:val="none"/>
          <w:shd w:val="clear" w:fill="FFFFFF"/>
        </w:rPr>
      </w:pPr>
      <w:r>
        <w:rPr>
          <w:rFonts w:hint="eastAsia" w:ascii="宋体" w:hAnsi="宋体" w:eastAsia="宋体" w:cs="宋体"/>
          <w:spacing w:val="8"/>
          <w:kern w:val="0"/>
          <w:sz w:val="24"/>
          <w:szCs w:val="24"/>
          <w:highlight w:val="none"/>
          <w:shd w:val="clear" w:fill="FFFFFF"/>
          <w:lang w:val="en-US" w:eastAsia="zh-CN" w:bidi="ar"/>
        </w:rPr>
        <w:t>1.封面（注明包号、项目名称、公司名称、联系人、联系电话、加盖公司印章）。</w:t>
      </w:r>
    </w:p>
    <w:p w14:paraId="3614BCA2">
      <w:pPr>
        <w:keepNext w:val="0"/>
        <w:keepLines w:val="0"/>
        <w:pageBreakBefore w:val="0"/>
        <w:widowControl/>
        <w:suppressLineNumbers w:val="0"/>
        <w:kinsoku/>
        <w:autoSpaceDE w:val="0"/>
        <w:autoSpaceDN/>
        <w:bidi w:val="0"/>
        <w:adjustRightInd w:val="0"/>
        <w:snapToGrid w:val="0"/>
        <w:spacing w:before="0" w:beforeAutospacing="0" w:after="0" w:afterAutospacing="0" w:line="360" w:lineRule="auto"/>
        <w:ind w:left="0" w:right="0" w:firstLine="512" w:firstLineChars="200"/>
        <w:jc w:val="both"/>
        <w:rPr>
          <w:rFonts w:hint="eastAsia" w:ascii="宋体" w:hAnsi="宋体" w:eastAsia="宋体" w:cs="宋体"/>
          <w:spacing w:val="8"/>
          <w:kern w:val="0"/>
          <w:sz w:val="24"/>
          <w:szCs w:val="24"/>
          <w:highlight w:val="none"/>
          <w:shd w:val="clear" w:fill="FFFFFF"/>
        </w:rPr>
      </w:pPr>
      <w:r>
        <w:rPr>
          <w:rFonts w:hint="eastAsia" w:ascii="宋体" w:hAnsi="宋体" w:eastAsia="宋体" w:cs="宋体"/>
          <w:spacing w:val="8"/>
          <w:kern w:val="0"/>
          <w:sz w:val="24"/>
          <w:szCs w:val="24"/>
          <w:highlight w:val="none"/>
          <w:shd w:val="clear" w:fill="FFFFFF"/>
          <w:lang w:val="en-US" w:eastAsia="zh-CN" w:bidi="ar"/>
        </w:rPr>
        <w:t>2.目录。</w:t>
      </w:r>
    </w:p>
    <w:p w14:paraId="5C5B7482">
      <w:pPr>
        <w:keepNext w:val="0"/>
        <w:keepLines w:val="0"/>
        <w:pageBreakBefore w:val="0"/>
        <w:widowControl/>
        <w:suppressLineNumbers w:val="0"/>
        <w:kinsoku/>
        <w:autoSpaceDE w:val="0"/>
        <w:autoSpaceDN/>
        <w:bidi w:val="0"/>
        <w:adjustRightInd w:val="0"/>
        <w:snapToGrid w:val="0"/>
        <w:spacing w:before="0" w:beforeAutospacing="0" w:after="0" w:afterAutospacing="0" w:line="360" w:lineRule="auto"/>
        <w:ind w:left="0" w:right="0" w:firstLine="512" w:firstLineChars="200"/>
        <w:jc w:val="both"/>
        <w:rPr>
          <w:rFonts w:hint="eastAsia" w:ascii="宋体" w:hAnsi="宋体" w:eastAsia="宋体" w:cs="宋体"/>
          <w:spacing w:val="8"/>
          <w:kern w:val="0"/>
          <w:sz w:val="24"/>
          <w:szCs w:val="24"/>
          <w:highlight w:val="none"/>
          <w:shd w:val="clear" w:fill="FFFFFF"/>
          <w:lang w:val="en-US" w:eastAsia="zh-CN" w:bidi="ar"/>
        </w:rPr>
      </w:pPr>
      <w:r>
        <w:rPr>
          <w:rFonts w:hint="eastAsia" w:ascii="宋体" w:hAnsi="宋体" w:eastAsia="宋体" w:cs="宋体"/>
          <w:spacing w:val="8"/>
          <w:kern w:val="0"/>
          <w:sz w:val="24"/>
          <w:szCs w:val="24"/>
          <w:highlight w:val="none"/>
          <w:shd w:val="clear" w:fill="FFFFFF"/>
          <w:lang w:val="en-US" w:eastAsia="zh-CN" w:bidi="ar"/>
        </w:rPr>
        <w:t>3.具有独立承担民事责任的能力。（①供应商若为企业法人：提供“统一社会信用代码营业执照”；未换证的提供“营业执照、税务登记证、组织机构代码证或三证合一的营业执照”；②若为事业法人：提供“统一社会信用代码法人登记证书”；未换证的提交“事业法人登记证书、组织机构代码证”；③若为其他组织：提供“对应主管部门颁发的准许执业证明文件或营业执照”；④若为个体工商户：提供“统一社会信用代码营业执照副本”或“营业执照、税务登记证”；⑤若为自然人：提供“身份证明材料”）。</w:t>
      </w:r>
      <w:r>
        <w:rPr>
          <w:rFonts w:hint="eastAsia" w:ascii="宋体" w:hAnsi="宋体" w:eastAsia="宋体" w:cs="宋体"/>
          <w:b/>
          <w:bCs/>
          <w:spacing w:val="8"/>
          <w:kern w:val="0"/>
          <w:sz w:val="24"/>
          <w:szCs w:val="24"/>
          <w:highlight w:val="none"/>
          <w:shd w:val="clear" w:fill="FFFFFF"/>
          <w:lang w:val="en-US" w:eastAsia="zh-CN" w:bidi="ar"/>
        </w:rPr>
        <w:t>（提供相关证明材料复印件，并加盖供应商公章）</w:t>
      </w:r>
    </w:p>
    <w:p w14:paraId="18CD7A2A">
      <w:pPr>
        <w:keepNext w:val="0"/>
        <w:keepLines w:val="0"/>
        <w:pageBreakBefore w:val="0"/>
        <w:widowControl/>
        <w:suppressLineNumbers w:val="0"/>
        <w:kinsoku/>
        <w:autoSpaceDN/>
        <w:bidi w:val="0"/>
        <w:adjustRightInd w:val="0"/>
        <w:snapToGrid w:val="0"/>
        <w:spacing w:before="0" w:beforeAutospacing="0" w:after="0" w:afterAutospacing="0" w:line="360" w:lineRule="auto"/>
        <w:ind w:left="0" w:right="0" w:firstLine="512" w:firstLineChars="200"/>
        <w:jc w:val="both"/>
        <w:rPr>
          <w:rFonts w:hint="eastAsia" w:ascii="宋体" w:hAnsi="宋体" w:eastAsia="宋体" w:cs="宋体"/>
          <w:b/>
          <w:bCs/>
          <w:color w:val="000000"/>
          <w:kern w:val="0"/>
          <w:sz w:val="24"/>
          <w:szCs w:val="24"/>
          <w:highlight w:val="none"/>
        </w:rPr>
      </w:pPr>
      <w:r>
        <w:rPr>
          <w:rFonts w:hint="eastAsia" w:ascii="宋体" w:hAnsi="宋体" w:eastAsia="宋体" w:cs="宋体"/>
          <w:spacing w:val="8"/>
          <w:kern w:val="0"/>
          <w:sz w:val="24"/>
          <w:szCs w:val="24"/>
          <w:highlight w:val="none"/>
          <w:shd w:val="clear" w:fill="FFFFFF"/>
          <w:lang w:val="en-US" w:eastAsia="zh-CN" w:bidi="ar"/>
        </w:rPr>
        <w:t>4.具有良好的商业信誉和健全的财务会计制度，提供承诺函；具有履行合同所必须的设备和专业技术能力，提供承诺函；具有依法缴纳税收和社会保障资金的良好记录，提供承诺函；参加采购活动前三年内，在经营活动中没有重大违法记录，提供承诺函；法律、行政法规规定的其他条件，提供承诺函</w:t>
      </w:r>
      <w:r>
        <w:rPr>
          <w:rFonts w:hint="eastAsia" w:ascii="宋体" w:hAnsi="宋体" w:eastAsia="宋体" w:cs="宋体"/>
          <w:color w:val="000000"/>
          <w:kern w:val="0"/>
          <w:sz w:val="24"/>
          <w:szCs w:val="24"/>
          <w:highlight w:val="none"/>
          <w:lang w:val="en-US" w:eastAsia="zh-CN" w:bidi="ar"/>
        </w:rPr>
        <w:t>；</w:t>
      </w:r>
      <w:r>
        <w:rPr>
          <w:rFonts w:hint="eastAsia" w:ascii="宋体" w:hAnsi="宋体" w:eastAsia="宋体" w:cs="宋体"/>
          <w:b/>
          <w:bCs/>
          <w:color w:val="000000"/>
          <w:kern w:val="0"/>
          <w:sz w:val="24"/>
          <w:szCs w:val="24"/>
          <w:highlight w:val="none"/>
          <w:lang w:val="en-US" w:eastAsia="zh-CN" w:bidi="ar"/>
        </w:rPr>
        <w:t>（提供承诺函，并加盖供应商公章）</w:t>
      </w:r>
    </w:p>
    <w:p w14:paraId="638BCC0D">
      <w:pPr>
        <w:keepNext w:val="0"/>
        <w:keepLines w:val="0"/>
        <w:pageBreakBefore w:val="0"/>
        <w:widowControl/>
        <w:suppressLineNumbers w:val="0"/>
        <w:kinsoku/>
        <w:autoSpaceDE w:val="0"/>
        <w:autoSpaceDN/>
        <w:bidi w:val="0"/>
        <w:adjustRightInd w:val="0"/>
        <w:snapToGrid w:val="0"/>
        <w:spacing w:before="0" w:beforeAutospacing="0" w:after="0" w:afterAutospacing="0" w:line="360" w:lineRule="auto"/>
        <w:ind w:left="0" w:right="0" w:firstLine="512" w:firstLineChars="200"/>
        <w:jc w:val="both"/>
        <w:rPr>
          <w:rFonts w:hint="eastAsia" w:ascii="宋体" w:hAnsi="宋体" w:eastAsia="宋体" w:cs="宋体"/>
          <w:b/>
          <w:bCs/>
          <w:spacing w:val="8"/>
          <w:kern w:val="0"/>
          <w:sz w:val="24"/>
          <w:szCs w:val="24"/>
          <w:highlight w:val="none"/>
          <w:shd w:val="clear" w:fill="FFFFFF"/>
          <w:lang w:val="en-US" w:eastAsia="zh-CN" w:bidi="ar"/>
        </w:rPr>
      </w:pPr>
      <w:r>
        <w:rPr>
          <w:rFonts w:hint="eastAsia" w:ascii="宋体" w:hAnsi="宋体" w:eastAsia="宋体" w:cs="宋体"/>
          <w:spacing w:val="8"/>
          <w:kern w:val="0"/>
          <w:sz w:val="24"/>
          <w:szCs w:val="24"/>
          <w:highlight w:val="none"/>
          <w:shd w:val="clear" w:fill="FFFFFF"/>
          <w:lang w:val="en-US" w:eastAsia="zh-CN" w:bidi="ar"/>
        </w:rPr>
        <w:t>5.根据会议公告附件模板提供反商业贿赂承诺书，无围标、串标行为承诺书，供应商遵守招标采购纪律相关承诺书。</w:t>
      </w:r>
      <w:r>
        <w:rPr>
          <w:rFonts w:hint="eastAsia" w:ascii="宋体" w:hAnsi="宋体" w:eastAsia="宋体" w:cs="宋体"/>
          <w:b/>
          <w:bCs/>
          <w:spacing w:val="8"/>
          <w:kern w:val="0"/>
          <w:sz w:val="24"/>
          <w:szCs w:val="24"/>
          <w:highlight w:val="none"/>
          <w:shd w:val="clear" w:fill="FFFFFF"/>
          <w:lang w:val="en-US" w:eastAsia="zh-CN" w:bidi="ar"/>
        </w:rPr>
        <w:t>（提供承诺函，并加盖供应商公章）</w:t>
      </w:r>
    </w:p>
    <w:p w14:paraId="74EF51EE">
      <w:pPr>
        <w:keepNext w:val="0"/>
        <w:keepLines w:val="0"/>
        <w:pageBreakBefore w:val="0"/>
        <w:widowControl/>
        <w:suppressLineNumbers w:val="0"/>
        <w:kinsoku/>
        <w:autoSpaceDE w:val="0"/>
        <w:autoSpaceDN/>
        <w:bidi w:val="0"/>
        <w:adjustRightInd w:val="0"/>
        <w:snapToGrid w:val="0"/>
        <w:spacing w:before="0" w:beforeAutospacing="0" w:after="0" w:afterAutospacing="0" w:line="360" w:lineRule="auto"/>
        <w:ind w:left="0" w:right="0" w:firstLine="512" w:firstLineChars="200"/>
        <w:jc w:val="both"/>
        <w:rPr>
          <w:rFonts w:hint="eastAsia" w:ascii="宋体" w:hAnsi="宋体" w:eastAsia="宋体" w:cs="宋体"/>
          <w:b/>
          <w:bCs/>
          <w:spacing w:val="8"/>
          <w:kern w:val="0"/>
          <w:sz w:val="24"/>
          <w:szCs w:val="24"/>
          <w:highlight w:val="none"/>
          <w:shd w:val="clear" w:fill="FFFFFF"/>
          <w:lang w:val="en-US" w:eastAsia="zh-CN" w:bidi="ar"/>
        </w:rPr>
      </w:pPr>
      <w:r>
        <w:rPr>
          <w:rFonts w:hint="eastAsia" w:ascii="宋体" w:hAnsi="宋体" w:eastAsia="宋体" w:cs="宋体"/>
          <w:spacing w:val="8"/>
          <w:kern w:val="0"/>
          <w:sz w:val="24"/>
          <w:szCs w:val="24"/>
          <w:highlight w:val="none"/>
          <w:shd w:val="clear" w:fill="FFFFFF"/>
          <w:lang w:val="en-US" w:eastAsia="zh-CN" w:bidi="ar"/>
        </w:rPr>
        <w:t>6.授权参加本次采购活动的供应商代表证明(供应商代表为“授权代表”时，提供授权委托书及身份证复印件；供应商代表为“法定代表人（单位负责人）”时，提供法定代表人（单位负责人）身份证复印件)。</w:t>
      </w:r>
      <w:r>
        <w:rPr>
          <w:rFonts w:hint="eastAsia" w:ascii="宋体" w:hAnsi="宋体" w:eastAsia="宋体" w:cs="宋体"/>
          <w:b/>
          <w:bCs/>
          <w:spacing w:val="8"/>
          <w:kern w:val="0"/>
          <w:sz w:val="24"/>
          <w:szCs w:val="24"/>
          <w:highlight w:val="none"/>
          <w:shd w:val="clear" w:fill="FFFFFF"/>
          <w:lang w:val="en-US" w:eastAsia="zh-CN" w:bidi="ar"/>
        </w:rPr>
        <w:t>（提供相关证明材料，并加盖供应商公章）</w:t>
      </w:r>
    </w:p>
    <w:p w14:paraId="02CCA783">
      <w:pPr>
        <w:keepNext w:val="0"/>
        <w:keepLines w:val="0"/>
        <w:pageBreakBefore w:val="0"/>
        <w:widowControl/>
        <w:suppressLineNumbers w:val="0"/>
        <w:kinsoku/>
        <w:autoSpaceDE w:val="0"/>
        <w:autoSpaceDN/>
        <w:bidi w:val="0"/>
        <w:adjustRightInd w:val="0"/>
        <w:snapToGrid w:val="0"/>
        <w:spacing w:before="0" w:beforeAutospacing="0" w:after="0" w:afterAutospacing="0" w:line="360" w:lineRule="auto"/>
        <w:ind w:left="0" w:right="0" w:firstLine="512" w:firstLineChars="200"/>
        <w:jc w:val="both"/>
        <w:rPr>
          <w:rFonts w:hint="default" w:ascii="宋体" w:hAnsi="宋体" w:eastAsia="宋体" w:cs="宋体"/>
          <w:spacing w:val="8"/>
          <w:kern w:val="0"/>
          <w:sz w:val="24"/>
          <w:szCs w:val="24"/>
          <w:highlight w:val="none"/>
          <w:shd w:val="clear" w:fill="FFFFFF"/>
          <w:lang w:val="en-US" w:eastAsia="zh-CN" w:bidi="ar"/>
        </w:rPr>
      </w:pPr>
      <w:r>
        <w:rPr>
          <w:rFonts w:hint="eastAsia" w:ascii="宋体" w:hAnsi="宋体" w:eastAsia="宋体" w:cs="宋体"/>
          <w:spacing w:val="8"/>
          <w:kern w:val="0"/>
          <w:sz w:val="24"/>
          <w:szCs w:val="24"/>
          <w:highlight w:val="none"/>
          <w:shd w:val="clear" w:fill="FFFFFF"/>
          <w:lang w:val="en-US" w:eastAsia="zh-CN" w:bidi="ar"/>
        </w:rPr>
        <w:t>7.投标人为生产厂家应具有符合《医疗器械监督管理条例》等政策法规要求的中华人民共和国医疗器械生产许可证；投标人为非生产厂家应具有符合《医疗器械监督管理条例》等政策法规要求的中华人民共和国医疗器械经营许可证或有效备案表。（如涉及须提供）</w:t>
      </w:r>
    </w:p>
    <w:p w14:paraId="667B3674">
      <w:pPr>
        <w:pStyle w:val="11"/>
        <w:keepNext w:val="0"/>
        <w:keepLines w:val="0"/>
        <w:pageBreakBefore w:val="0"/>
        <w:widowControl/>
        <w:suppressLineNumbers w:val="0"/>
        <w:kinsoku/>
        <w:autoSpaceDE w:val="0"/>
        <w:autoSpaceDN/>
        <w:bidi w:val="0"/>
        <w:adjustRightInd w:val="0"/>
        <w:snapToGrid w:val="0"/>
        <w:spacing w:before="0" w:beforeAutospacing="1" w:after="0" w:afterAutospacing="1" w:line="360" w:lineRule="auto"/>
        <w:ind w:left="16" w:right="0" w:firstLine="480" w:firstLineChars="200"/>
        <w:jc w:val="both"/>
        <w:rPr>
          <w:rFonts w:hint="eastAsia" w:ascii="宋体" w:hAnsi="宋体" w:eastAsia="宋体" w:cs="宋体"/>
          <w:b w:val="0"/>
          <w:bCs w:val="0"/>
          <w:kern w:val="2"/>
          <w:sz w:val="24"/>
          <w:szCs w:val="24"/>
          <w:highlight w:val="none"/>
          <w:lang w:val="en-US" w:eastAsia="zh-CN" w:bidi="ar"/>
        </w:rPr>
      </w:pPr>
      <w:r>
        <w:rPr>
          <w:rFonts w:hint="eastAsia" w:ascii="宋体" w:hAnsi="宋体" w:eastAsia="宋体" w:cs="宋体"/>
          <w:b w:val="0"/>
          <w:bCs w:val="0"/>
          <w:kern w:val="2"/>
          <w:sz w:val="24"/>
          <w:szCs w:val="24"/>
          <w:highlight w:val="none"/>
          <w:lang w:val="en-US" w:eastAsia="zh-CN" w:bidi="ar"/>
        </w:rPr>
        <w:br w:type="page"/>
      </w:r>
    </w:p>
    <w:p w14:paraId="3E7AEB4D">
      <w:pPr>
        <w:keepNext w:val="0"/>
        <w:keepLines w:val="0"/>
        <w:pageBreakBefore w:val="0"/>
        <w:widowControl/>
        <w:suppressLineNumbers w:val="0"/>
        <w:kinsoku/>
        <w:autoSpaceDE w:val="0"/>
        <w:autoSpaceDN/>
        <w:bidi w:val="0"/>
        <w:adjustRightInd w:val="0"/>
        <w:snapToGrid w:val="0"/>
        <w:spacing w:before="0" w:beforeAutospacing="0" w:after="0" w:afterAutospacing="0" w:line="360" w:lineRule="auto"/>
        <w:ind w:left="0" w:leftChars="0" w:right="0" w:firstLine="0" w:firstLineChars="0"/>
        <w:jc w:val="both"/>
        <w:outlineLvl w:val="0"/>
        <w:rPr>
          <w:rFonts w:hint="eastAsia" w:ascii="宋体" w:hAnsi="宋体" w:eastAsia="宋体" w:cs="宋体"/>
          <w:b w:val="0"/>
          <w:bCs w:val="0"/>
          <w:kern w:val="0"/>
          <w:sz w:val="24"/>
          <w:szCs w:val="24"/>
          <w:highlight w:val="none"/>
          <w:shd w:val="clear" w:fill="FFFFFF"/>
        </w:rPr>
      </w:pPr>
      <w:r>
        <w:rPr>
          <w:rFonts w:hint="eastAsia" w:ascii="宋体" w:hAnsi="宋体" w:eastAsia="宋体" w:cs="宋体"/>
          <w:b/>
          <w:bCs/>
          <w:kern w:val="2"/>
          <w:sz w:val="24"/>
          <w:szCs w:val="24"/>
          <w:highlight w:val="none"/>
          <w:lang w:val="en-US" w:eastAsia="zh-CN" w:bidi="ar"/>
        </w:rPr>
        <w:t>附件4：其他响应文件装订顺序</w:t>
      </w:r>
    </w:p>
    <w:p w14:paraId="211F8215">
      <w:pPr>
        <w:keepNext w:val="0"/>
        <w:keepLines w:val="0"/>
        <w:pageBreakBefore w:val="0"/>
        <w:widowControl/>
        <w:suppressLineNumbers w:val="0"/>
        <w:kinsoku/>
        <w:autoSpaceDN/>
        <w:bidi w:val="0"/>
        <w:adjustRightInd w:val="0"/>
        <w:snapToGrid w:val="0"/>
        <w:spacing w:before="0" w:beforeAutospacing="0" w:after="0" w:afterAutospacing="0" w:line="360" w:lineRule="auto"/>
        <w:ind w:left="0" w:right="0"/>
        <w:jc w:val="center"/>
        <w:rPr>
          <w:rFonts w:hint="eastAsia" w:ascii="宋体" w:hAnsi="宋体" w:eastAsia="宋体" w:cs="宋体"/>
          <w:bCs/>
          <w:kern w:val="0"/>
          <w:sz w:val="24"/>
          <w:szCs w:val="24"/>
          <w:highlight w:val="none"/>
          <w:shd w:val="clear" w:fill="FFFFFF"/>
        </w:rPr>
      </w:pPr>
      <w:r>
        <w:rPr>
          <w:rFonts w:hint="eastAsia" w:ascii="宋体" w:hAnsi="宋体" w:eastAsia="宋体" w:cs="宋体"/>
          <w:bCs/>
          <w:kern w:val="0"/>
          <w:sz w:val="24"/>
          <w:szCs w:val="24"/>
          <w:highlight w:val="none"/>
          <w:shd w:val="clear" w:fill="FFFFFF"/>
          <w:lang w:val="en-US" w:eastAsia="zh-CN" w:bidi="ar"/>
        </w:rPr>
        <w:t>其他响应文件装订顺序</w:t>
      </w:r>
    </w:p>
    <w:p w14:paraId="190A6E21">
      <w:pPr>
        <w:pStyle w:val="6"/>
        <w:keepNext w:val="0"/>
        <w:keepLines w:val="0"/>
        <w:pageBreakBefore w:val="0"/>
        <w:widowControl/>
        <w:kinsoku/>
        <w:autoSpaceDN/>
        <w:bidi w:val="0"/>
        <w:spacing w:line="360" w:lineRule="auto"/>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 xml:space="preserve"> </w:t>
      </w:r>
    </w:p>
    <w:p w14:paraId="5363D3BF">
      <w:pPr>
        <w:keepNext w:val="0"/>
        <w:keepLines w:val="0"/>
        <w:pageBreakBefore w:val="0"/>
        <w:widowControl/>
        <w:suppressLineNumbers w:val="0"/>
        <w:kinsoku/>
        <w:autoSpaceDE w:val="0"/>
        <w:autoSpaceDN/>
        <w:bidi w:val="0"/>
        <w:adjustRightInd w:val="0"/>
        <w:snapToGrid w:val="0"/>
        <w:spacing w:before="0" w:beforeAutospacing="0" w:after="0" w:afterAutospacing="0" w:line="360" w:lineRule="auto"/>
        <w:ind w:left="0" w:right="0" w:firstLine="512" w:firstLineChars="200"/>
        <w:jc w:val="both"/>
        <w:rPr>
          <w:rFonts w:hint="eastAsia" w:ascii="宋体" w:hAnsi="宋体" w:eastAsia="宋体" w:cs="宋体"/>
          <w:spacing w:val="8"/>
          <w:kern w:val="0"/>
          <w:sz w:val="24"/>
          <w:szCs w:val="24"/>
          <w:highlight w:val="none"/>
          <w:shd w:val="clear" w:fill="FFFFFF"/>
        </w:rPr>
      </w:pPr>
      <w:r>
        <w:rPr>
          <w:rFonts w:hint="eastAsia" w:ascii="宋体" w:hAnsi="宋体" w:eastAsia="宋体" w:cs="宋体"/>
          <w:spacing w:val="8"/>
          <w:kern w:val="0"/>
          <w:sz w:val="24"/>
          <w:szCs w:val="24"/>
          <w:highlight w:val="none"/>
          <w:shd w:val="clear" w:fill="FFFFFF"/>
          <w:lang w:val="en-US" w:eastAsia="zh-CN" w:bidi="ar"/>
        </w:rPr>
        <w:t>1.封面（注明包号、项目名称、公司名称、联系人、联系电话、加盖公司印章）。</w:t>
      </w:r>
    </w:p>
    <w:p w14:paraId="77BB2297">
      <w:pPr>
        <w:keepNext w:val="0"/>
        <w:keepLines w:val="0"/>
        <w:pageBreakBefore w:val="0"/>
        <w:widowControl/>
        <w:suppressLineNumbers w:val="0"/>
        <w:kinsoku/>
        <w:autoSpaceDE w:val="0"/>
        <w:autoSpaceDN/>
        <w:bidi w:val="0"/>
        <w:adjustRightInd w:val="0"/>
        <w:snapToGrid w:val="0"/>
        <w:spacing w:before="0" w:beforeAutospacing="0" w:after="0" w:afterAutospacing="0" w:line="360" w:lineRule="auto"/>
        <w:ind w:left="0" w:right="0" w:firstLine="512" w:firstLineChars="200"/>
        <w:jc w:val="both"/>
        <w:rPr>
          <w:rFonts w:hint="eastAsia" w:ascii="宋体" w:hAnsi="宋体" w:eastAsia="宋体" w:cs="宋体"/>
          <w:spacing w:val="8"/>
          <w:kern w:val="0"/>
          <w:sz w:val="24"/>
          <w:szCs w:val="24"/>
          <w:highlight w:val="none"/>
          <w:shd w:val="clear" w:fill="FFFFFF"/>
        </w:rPr>
      </w:pPr>
      <w:r>
        <w:rPr>
          <w:rFonts w:hint="eastAsia" w:ascii="宋体" w:hAnsi="宋体" w:eastAsia="宋体" w:cs="宋体"/>
          <w:spacing w:val="8"/>
          <w:kern w:val="0"/>
          <w:sz w:val="24"/>
          <w:szCs w:val="24"/>
          <w:highlight w:val="none"/>
          <w:shd w:val="clear" w:fill="FFFFFF"/>
          <w:lang w:val="en-US" w:eastAsia="zh-CN" w:bidi="ar"/>
        </w:rPr>
        <w:t>2.目录。</w:t>
      </w:r>
    </w:p>
    <w:p w14:paraId="2B10E292">
      <w:pPr>
        <w:keepNext w:val="0"/>
        <w:keepLines w:val="0"/>
        <w:pageBreakBefore w:val="0"/>
        <w:widowControl/>
        <w:suppressLineNumbers w:val="0"/>
        <w:kinsoku/>
        <w:autoSpaceDE w:val="0"/>
        <w:autoSpaceDN/>
        <w:bidi w:val="0"/>
        <w:adjustRightInd w:val="0"/>
        <w:snapToGrid w:val="0"/>
        <w:spacing w:before="0" w:beforeAutospacing="0" w:after="0" w:afterAutospacing="0" w:line="360" w:lineRule="auto"/>
        <w:ind w:left="0" w:right="0" w:firstLine="512" w:firstLineChars="200"/>
        <w:jc w:val="both"/>
        <w:rPr>
          <w:rFonts w:hint="eastAsia" w:ascii="宋体" w:hAnsi="宋体" w:eastAsia="宋体" w:cs="宋体"/>
          <w:spacing w:val="8"/>
          <w:kern w:val="0"/>
          <w:sz w:val="24"/>
          <w:szCs w:val="24"/>
          <w:highlight w:val="none"/>
          <w:shd w:val="clear" w:fill="FFFFFF"/>
        </w:rPr>
      </w:pPr>
      <w:r>
        <w:rPr>
          <w:rFonts w:hint="eastAsia" w:ascii="宋体" w:hAnsi="宋体" w:eastAsia="宋体" w:cs="宋体"/>
          <w:spacing w:val="8"/>
          <w:kern w:val="0"/>
          <w:sz w:val="24"/>
          <w:szCs w:val="24"/>
          <w:highlight w:val="none"/>
          <w:shd w:val="clear" w:fill="FFFFFF"/>
          <w:lang w:val="en-US" w:eastAsia="zh-CN" w:bidi="ar"/>
        </w:rPr>
        <w:t>3.报价表（格式见附件5-1）。</w:t>
      </w:r>
    </w:p>
    <w:p w14:paraId="6DDDA3EB">
      <w:pPr>
        <w:keepNext w:val="0"/>
        <w:keepLines w:val="0"/>
        <w:pageBreakBefore w:val="0"/>
        <w:widowControl/>
        <w:suppressLineNumbers w:val="0"/>
        <w:kinsoku/>
        <w:autoSpaceDE w:val="0"/>
        <w:autoSpaceDN/>
        <w:bidi w:val="0"/>
        <w:adjustRightInd w:val="0"/>
        <w:snapToGrid w:val="0"/>
        <w:spacing w:before="0" w:beforeAutospacing="0" w:after="0" w:afterAutospacing="0" w:line="360" w:lineRule="auto"/>
        <w:ind w:left="0" w:right="0" w:firstLine="512" w:firstLineChars="200"/>
        <w:jc w:val="both"/>
        <w:rPr>
          <w:rFonts w:hint="eastAsia" w:ascii="宋体" w:hAnsi="宋体" w:eastAsia="宋体" w:cs="宋体"/>
          <w:spacing w:val="8"/>
          <w:kern w:val="0"/>
          <w:sz w:val="24"/>
          <w:szCs w:val="24"/>
          <w:highlight w:val="none"/>
          <w:shd w:val="clear" w:fill="FFFFFF"/>
        </w:rPr>
      </w:pPr>
      <w:r>
        <w:rPr>
          <w:rFonts w:hint="eastAsia" w:ascii="宋体" w:hAnsi="宋体" w:eastAsia="宋体" w:cs="宋体"/>
          <w:spacing w:val="8"/>
          <w:kern w:val="0"/>
          <w:sz w:val="24"/>
          <w:szCs w:val="24"/>
          <w:highlight w:val="none"/>
          <w:shd w:val="clear" w:fill="FFFFFF"/>
          <w:lang w:val="en-US" w:eastAsia="zh-CN" w:bidi="ar"/>
        </w:rPr>
        <w:t>4.技术要求、商务要求偏离表（格式见附件5-2）。</w:t>
      </w:r>
    </w:p>
    <w:p w14:paraId="001B7918">
      <w:pPr>
        <w:keepNext w:val="0"/>
        <w:keepLines w:val="0"/>
        <w:pageBreakBefore w:val="0"/>
        <w:widowControl/>
        <w:suppressLineNumbers w:val="0"/>
        <w:kinsoku/>
        <w:autoSpaceDE w:val="0"/>
        <w:autoSpaceDN/>
        <w:bidi w:val="0"/>
        <w:adjustRightInd w:val="0"/>
        <w:snapToGrid w:val="0"/>
        <w:spacing w:before="0" w:beforeAutospacing="0" w:after="0" w:afterAutospacing="0" w:line="360" w:lineRule="auto"/>
        <w:ind w:left="0" w:right="0" w:firstLine="512" w:firstLineChars="200"/>
        <w:jc w:val="both"/>
        <w:rPr>
          <w:rFonts w:hint="eastAsia" w:ascii="宋体" w:hAnsi="宋体" w:eastAsia="宋体" w:cs="宋体"/>
          <w:spacing w:val="8"/>
          <w:kern w:val="0"/>
          <w:sz w:val="24"/>
          <w:szCs w:val="24"/>
          <w:highlight w:val="none"/>
          <w:shd w:val="clear" w:fill="FFFFFF"/>
        </w:rPr>
      </w:pPr>
      <w:r>
        <w:rPr>
          <w:rFonts w:hint="eastAsia" w:ascii="宋体" w:hAnsi="宋体" w:eastAsia="宋体" w:cs="宋体"/>
          <w:spacing w:val="8"/>
          <w:kern w:val="0"/>
          <w:sz w:val="24"/>
          <w:szCs w:val="24"/>
          <w:highlight w:val="none"/>
          <w:shd w:val="clear" w:fill="FFFFFF"/>
          <w:lang w:val="en-US" w:eastAsia="zh-CN" w:bidi="ar"/>
        </w:rPr>
        <w:t>5.行业相关规范或标准（如有）。</w:t>
      </w:r>
    </w:p>
    <w:p w14:paraId="15D8DE60">
      <w:pPr>
        <w:keepNext w:val="0"/>
        <w:keepLines w:val="0"/>
        <w:pageBreakBefore w:val="0"/>
        <w:widowControl/>
        <w:suppressLineNumbers w:val="0"/>
        <w:kinsoku/>
        <w:autoSpaceDE w:val="0"/>
        <w:autoSpaceDN/>
        <w:bidi w:val="0"/>
        <w:adjustRightInd w:val="0"/>
        <w:snapToGrid w:val="0"/>
        <w:spacing w:before="0" w:beforeAutospacing="0" w:after="0" w:afterAutospacing="0" w:line="360" w:lineRule="auto"/>
        <w:ind w:left="0" w:right="0" w:firstLine="512" w:firstLineChars="200"/>
        <w:jc w:val="both"/>
        <w:rPr>
          <w:rFonts w:hint="eastAsia" w:ascii="宋体" w:hAnsi="宋体" w:eastAsia="宋体" w:cs="宋体"/>
          <w:spacing w:val="8"/>
          <w:kern w:val="0"/>
          <w:sz w:val="24"/>
          <w:szCs w:val="24"/>
          <w:highlight w:val="none"/>
          <w:shd w:val="clear" w:fill="FFFFFF"/>
        </w:rPr>
      </w:pPr>
      <w:r>
        <w:rPr>
          <w:rFonts w:hint="eastAsia" w:ascii="宋体" w:hAnsi="宋体" w:eastAsia="宋体" w:cs="宋体"/>
          <w:spacing w:val="8"/>
          <w:kern w:val="0"/>
          <w:sz w:val="24"/>
          <w:szCs w:val="24"/>
          <w:highlight w:val="none"/>
          <w:shd w:val="clear" w:fill="FFFFFF"/>
          <w:lang w:val="en-US" w:eastAsia="zh-CN" w:bidi="ar"/>
        </w:rPr>
        <w:t>6.供应商认为需要提供的其它资料。</w:t>
      </w:r>
    </w:p>
    <w:p w14:paraId="555D2E5D">
      <w:pPr>
        <w:keepNext w:val="0"/>
        <w:keepLines w:val="0"/>
        <w:pageBreakBefore w:val="0"/>
        <w:widowControl/>
        <w:suppressLineNumbers w:val="0"/>
        <w:kinsoku/>
        <w:autoSpaceDE w:val="0"/>
        <w:autoSpaceDN/>
        <w:bidi w:val="0"/>
        <w:adjustRightInd w:val="0"/>
        <w:snapToGrid w:val="0"/>
        <w:spacing w:before="0" w:beforeAutospacing="0" w:after="0" w:afterAutospacing="0" w:line="360" w:lineRule="auto"/>
        <w:ind w:left="0" w:right="0" w:firstLine="512" w:firstLineChars="200"/>
        <w:jc w:val="both"/>
        <w:rPr>
          <w:rFonts w:hint="eastAsia" w:ascii="宋体" w:hAnsi="宋体" w:eastAsia="宋体" w:cs="宋体"/>
          <w:spacing w:val="8"/>
          <w:kern w:val="0"/>
          <w:sz w:val="24"/>
          <w:szCs w:val="24"/>
          <w:highlight w:val="none"/>
          <w:shd w:val="clear" w:fill="FFFFFF"/>
        </w:rPr>
      </w:pPr>
      <w:r>
        <w:rPr>
          <w:rFonts w:hint="eastAsia" w:ascii="宋体" w:hAnsi="宋体" w:eastAsia="宋体" w:cs="宋体"/>
          <w:spacing w:val="8"/>
          <w:kern w:val="0"/>
          <w:sz w:val="24"/>
          <w:szCs w:val="24"/>
          <w:highlight w:val="none"/>
          <w:shd w:val="clear" w:fill="FFFFFF"/>
          <w:lang w:val="en-US" w:eastAsia="zh-CN" w:bidi="ar"/>
        </w:rPr>
        <w:t>7.封底。</w:t>
      </w:r>
    </w:p>
    <w:p w14:paraId="6B422531">
      <w:pPr>
        <w:pStyle w:val="2"/>
        <w:keepNext w:val="0"/>
        <w:keepLines w:val="0"/>
        <w:pageBreakBefore w:val="0"/>
        <w:widowControl/>
        <w:kinsoku/>
        <w:autoSpaceDN/>
        <w:bidi w:val="0"/>
        <w:spacing w:before="0" w:beforeAutospacing="1" w:line="360" w:lineRule="auto"/>
        <w:ind w:leftChars="200" w:right="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 xml:space="preserve"> </w:t>
      </w:r>
    </w:p>
    <w:p w14:paraId="78E0ADA3">
      <w:pPr>
        <w:keepNext w:val="0"/>
        <w:keepLines w:val="0"/>
        <w:pageBreakBefore w:val="0"/>
        <w:widowControl/>
        <w:suppressLineNumbers w:val="0"/>
        <w:kinsoku/>
        <w:autoSpaceDE w:val="0"/>
        <w:autoSpaceDN/>
        <w:bidi w:val="0"/>
        <w:adjustRightInd w:val="0"/>
        <w:snapToGrid w:val="0"/>
        <w:spacing w:before="0" w:beforeAutospacing="0" w:after="0" w:afterAutospacing="0" w:line="360" w:lineRule="auto"/>
        <w:ind w:left="0" w:right="0" w:firstLine="514" w:firstLineChars="200"/>
        <w:jc w:val="both"/>
        <w:rPr>
          <w:rFonts w:hint="eastAsia" w:ascii="宋体" w:hAnsi="宋体" w:eastAsia="宋体" w:cs="宋体"/>
          <w:b/>
          <w:bCs/>
          <w:spacing w:val="8"/>
          <w:kern w:val="0"/>
          <w:sz w:val="24"/>
          <w:szCs w:val="24"/>
          <w:highlight w:val="none"/>
          <w:shd w:val="clear" w:fill="FFFFFF"/>
        </w:rPr>
      </w:pPr>
      <w:r>
        <w:rPr>
          <w:rFonts w:hint="eastAsia" w:ascii="宋体" w:hAnsi="宋体" w:eastAsia="宋体" w:cs="宋体"/>
          <w:b/>
          <w:bCs/>
          <w:spacing w:val="8"/>
          <w:kern w:val="0"/>
          <w:sz w:val="24"/>
          <w:szCs w:val="24"/>
          <w:highlight w:val="none"/>
          <w:shd w:val="clear" w:fill="FFFFFF"/>
          <w:lang w:val="en-US" w:eastAsia="zh-CN" w:bidi="ar"/>
        </w:rPr>
        <w:t>注：请务必按以上顺序装订资料，如有非中文资料，请同时提供中文翻译件。</w:t>
      </w:r>
    </w:p>
    <w:p w14:paraId="329D09F7">
      <w:pPr>
        <w:keepNext w:val="0"/>
        <w:keepLines w:val="0"/>
        <w:pageBreakBefore w:val="0"/>
        <w:widowControl/>
        <w:suppressLineNumbers w:val="0"/>
        <w:kinsoku/>
        <w:autoSpaceDE w:val="0"/>
        <w:autoSpaceDN/>
        <w:bidi w:val="0"/>
        <w:adjustRightInd w:val="0"/>
        <w:snapToGrid w:val="0"/>
        <w:spacing w:before="0" w:beforeAutospacing="0" w:after="0" w:afterAutospacing="0" w:line="360" w:lineRule="auto"/>
        <w:ind w:left="0" w:right="0" w:firstLine="512" w:firstLineChars="200"/>
        <w:jc w:val="both"/>
        <w:rPr>
          <w:rFonts w:hint="eastAsia" w:ascii="宋体" w:hAnsi="宋体" w:eastAsia="宋体" w:cs="宋体"/>
          <w:spacing w:val="8"/>
          <w:kern w:val="0"/>
          <w:sz w:val="24"/>
          <w:szCs w:val="24"/>
          <w:highlight w:val="none"/>
          <w:shd w:val="clear" w:fill="FFFFFF"/>
        </w:rPr>
      </w:pPr>
      <w:r>
        <w:rPr>
          <w:rFonts w:hint="eastAsia" w:ascii="宋体" w:hAnsi="宋体" w:eastAsia="宋体" w:cs="宋体"/>
          <w:spacing w:val="8"/>
          <w:kern w:val="0"/>
          <w:sz w:val="24"/>
          <w:szCs w:val="24"/>
          <w:highlight w:val="none"/>
          <w:shd w:val="clear" w:fill="FFFFFF"/>
          <w:lang w:val="en-US" w:eastAsia="zh-CN" w:bidi="ar"/>
        </w:rPr>
        <w:t xml:space="preserve"> </w:t>
      </w:r>
    </w:p>
    <w:p w14:paraId="6CCEA3FB">
      <w:pPr>
        <w:pStyle w:val="6"/>
        <w:keepNext w:val="0"/>
        <w:keepLines w:val="0"/>
        <w:pageBreakBefore w:val="0"/>
        <w:widowControl w:val="0"/>
        <w:suppressLineNumbers w:val="0"/>
        <w:kinsoku/>
        <w:autoSpaceDE w:val="0"/>
        <w:autoSpaceDN/>
        <w:bidi w:val="0"/>
        <w:spacing w:line="360" w:lineRule="auto"/>
        <w:rPr>
          <w:rFonts w:hint="eastAsia" w:ascii="宋体" w:hAnsi="宋体" w:eastAsia="宋体" w:cs="宋体"/>
          <w:b/>
          <w:bCs/>
          <w:kern w:val="0"/>
          <w:sz w:val="24"/>
          <w:szCs w:val="24"/>
          <w:highlight w:val="none"/>
          <w:shd w:val="clear" w:fill="FFFFFF"/>
        </w:rPr>
      </w:pPr>
      <w:r>
        <w:rPr>
          <w:rFonts w:hint="eastAsia" w:ascii="宋体" w:hAnsi="宋体" w:eastAsia="宋体" w:cs="宋体"/>
          <w:b/>
          <w:bCs/>
          <w:kern w:val="0"/>
          <w:sz w:val="24"/>
          <w:szCs w:val="24"/>
          <w:highlight w:val="none"/>
          <w:shd w:val="clear" w:fill="FFFFFF"/>
        </w:rPr>
        <w:t xml:space="preserve"> </w:t>
      </w:r>
    </w:p>
    <w:p w14:paraId="3CB76D6D">
      <w:pPr>
        <w:pStyle w:val="6"/>
        <w:keepNext w:val="0"/>
        <w:keepLines w:val="0"/>
        <w:pageBreakBefore w:val="0"/>
        <w:widowControl w:val="0"/>
        <w:suppressLineNumbers w:val="0"/>
        <w:kinsoku/>
        <w:autoSpaceDE w:val="0"/>
        <w:autoSpaceDN/>
        <w:bidi w:val="0"/>
        <w:spacing w:line="360" w:lineRule="auto"/>
        <w:rPr>
          <w:rFonts w:hint="eastAsia" w:ascii="宋体" w:hAnsi="宋体" w:eastAsia="宋体" w:cs="宋体"/>
          <w:b/>
          <w:bCs/>
          <w:kern w:val="0"/>
          <w:sz w:val="24"/>
          <w:szCs w:val="24"/>
          <w:highlight w:val="none"/>
          <w:shd w:val="clear" w:fill="FFFFFF"/>
        </w:rPr>
      </w:pPr>
      <w:r>
        <w:rPr>
          <w:rFonts w:hint="eastAsia" w:ascii="宋体" w:hAnsi="宋体" w:eastAsia="宋体" w:cs="宋体"/>
          <w:b/>
          <w:bCs/>
          <w:kern w:val="0"/>
          <w:sz w:val="24"/>
          <w:szCs w:val="24"/>
          <w:highlight w:val="none"/>
          <w:shd w:val="clear" w:fill="FFFFFF"/>
        </w:rPr>
        <w:t xml:space="preserve"> </w:t>
      </w:r>
    </w:p>
    <w:p w14:paraId="4B869473">
      <w:pPr>
        <w:pStyle w:val="6"/>
        <w:keepNext w:val="0"/>
        <w:keepLines w:val="0"/>
        <w:pageBreakBefore w:val="0"/>
        <w:widowControl w:val="0"/>
        <w:suppressLineNumbers w:val="0"/>
        <w:kinsoku/>
        <w:autoSpaceDE w:val="0"/>
        <w:autoSpaceDN/>
        <w:bidi w:val="0"/>
        <w:spacing w:line="360" w:lineRule="auto"/>
        <w:rPr>
          <w:rFonts w:hint="eastAsia" w:ascii="宋体" w:hAnsi="宋体" w:eastAsia="宋体" w:cs="宋体"/>
          <w:b/>
          <w:bCs/>
          <w:kern w:val="0"/>
          <w:sz w:val="24"/>
          <w:szCs w:val="24"/>
          <w:highlight w:val="none"/>
          <w:shd w:val="clear" w:fill="FFFFFF"/>
        </w:rPr>
      </w:pPr>
      <w:r>
        <w:rPr>
          <w:rFonts w:hint="eastAsia" w:ascii="宋体" w:hAnsi="宋体" w:eastAsia="宋体" w:cs="宋体"/>
          <w:b/>
          <w:bCs/>
          <w:kern w:val="0"/>
          <w:sz w:val="24"/>
          <w:szCs w:val="24"/>
          <w:highlight w:val="none"/>
          <w:shd w:val="clear" w:fill="FFFFFF"/>
        </w:rPr>
        <w:t xml:space="preserve"> </w:t>
      </w:r>
    </w:p>
    <w:p w14:paraId="74DCD6A6">
      <w:pPr>
        <w:pStyle w:val="6"/>
        <w:keepNext w:val="0"/>
        <w:keepLines w:val="0"/>
        <w:pageBreakBefore w:val="0"/>
        <w:widowControl w:val="0"/>
        <w:suppressLineNumbers w:val="0"/>
        <w:kinsoku/>
        <w:autoSpaceDE w:val="0"/>
        <w:autoSpaceDN/>
        <w:bidi w:val="0"/>
        <w:spacing w:line="360" w:lineRule="auto"/>
        <w:rPr>
          <w:rFonts w:hint="eastAsia" w:ascii="宋体" w:hAnsi="宋体" w:eastAsia="宋体" w:cs="宋体"/>
          <w:b/>
          <w:bCs/>
          <w:kern w:val="0"/>
          <w:sz w:val="24"/>
          <w:szCs w:val="24"/>
          <w:highlight w:val="none"/>
          <w:shd w:val="clear" w:fill="FFFFFF"/>
        </w:rPr>
      </w:pPr>
      <w:r>
        <w:rPr>
          <w:rFonts w:hint="eastAsia" w:ascii="宋体" w:hAnsi="宋体" w:eastAsia="宋体" w:cs="宋体"/>
          <w:b/>
          <w:bCs/>
          <w:kern w:val="0"/>
          <w:sz w:val="24"/>
          <w:szCs w:val="24"/>
          <w:highlight w:val="none"/>
          <w:shd w:val="clear" w:fill="FFFFFF"/>
        </w:rPr>
        <w:t xml:space="preserve"> </w:t>
      </w:r>
    </w:p>
    <w:p w14:paraId="2B801272">
      <w:pPr>
        <w:pStyle w:val="6"/>
        <w:keepNext w:val="0"/>
        <w:keepLines w:val="0"/>
        <w:pageBreakBefore w:val="0"/>
        <w:widowControl w:val="0"/>
        <w:suppressLineNumbers w:val="0"/>
        <w:kinsoku/>
        <w:autoSpaceDE w:val="0"/>
        <w:autoSpaceDN/>
        <w:bidi w:val="0"/>
        <w:spacing w:line="360" w:lineRule="auto"/>
        <w:rPr>
          <w:rFonts w:hint="eastAsia" w:ascii="宋体" w:hAnsi="宋体" w:eastAsia="宋体" w:cs="宋体"/>
          <w:b/>
          <w:bCs/>
          <w:kern w:val="0"/>
          <w:sz w:val="24"/>
          <w:szCs w:val="24"/>
          <w:highlight w:val="none"/>
          <w:shd w:val="clear" w:fill="FFFFFF"/>
        </w:rPr>
      </w:pPr>
      <w:r>
        <w:rPr>
          <w:rFonts w:hint="eastAsia" w:ascii="宋体" w:hAnsi="宋体" w:eastAsia="宋体" w:cs="宋体"/>
          <w:b/>
          <w:bCs/>
          <w:kern w:val="0"/>
          <w:sz w:val="24"/>
          <w:szCs w:val="24"/>
          <w:highlight w:val="none"/>
          <w:shd w:val="clear" w:fill="FFFFFF"/>
        </w:rPr>
        <w:t xml:space="preserve"> </w:t>
      </w:r>
    </w:p>
    <w:p w14:paraId="3081994E">
      <w:pPr>
        <w:pStyle w:val="6"/>
        <w:keepNext w:val="0"/>
        <w:keepLines w:val="0"/>
        <w:pageBreakBefore w:val="0"/>
        <w:widowControl w:val="0"/>
        <w:suppressLineNumbers w:val="0"/>
        <w:kinsoku/>
        <w:autoSpaceDE w:val="0"/>
        <w:autoSpaceDN/>
        <w:bidi w:val="0"/>
        <w:spacing w:line="360" w:lineRule="auto"/>
        <w:rPr>
          <w:rFonts w:hint="eastAsia" w:ascii="宋体" w:hAnsi="宋体" w:eastAsia="宋体" w:cs="宋体"/>
          <w:b/>
          <w:bCs/>
          <w:kern w:val="0"/>
          <w:sz w:val="24"/>
          <w:szCs w:val="24"/>
          <w:highlight w:val="none"/>
          <w:shd w:val="clear" w:fill="FFFFFF"/>
        </w:rPr>
      </w:pPr>
      <w:r>
        <w:rPr>
          <w:rFonts w:hint="eastAsia" w:ascii="宋体" w:hAnsi="宋体" w:eastAsia="宋体" w:cs="宋体"/>
          <w:b/>
          <w:bCs/>
          <w:kern w:val="0"/>
          <w:sz w:val="24"/>
          <w:szCs w:val="24"/>
          <w:highlight w:val="none"/>
          <w:shd w:val="clear" w:fill="FFFFFF"/>
        </w:rPr>
        <w:t xml:space="preserve"> </w:t>
      </w:r>
    </w:p>
    <w:p w14:paraId="0FEFFD60">
      <w:pPr>
        <w:pStyle w:val="6"/>
        <w:keepNext w:val="0"/>
        <w:keepLines w:val="0"/>
        <w:pageBreakBefore w:val="0"/>
        <w:widowControl w:val="0"/>
        <w:suppressLineNumbers w:val="0"/>
        <w:kinsoku/>
        <w:autoSpaceDE w:val="0"/>
        <w:autoSpaceDN/>
        <w:bidi w:val="0"/>
        <w:spacing w:line="360" w:lineRule="auto"/>
        <w:rPr>
          <w:rFonts w:hint="eastAsia" w:ascii="宋体" w:hAnsi="宋体" w:eastAsia="宋体" w:cs="宋体"/>
          <w:b/>
          <w:bCs/>
          <w:kern w:val="0"/>
          <w:sz w:val="24"/>
          <w:szCs w:val="24"/>
          <w:highlight w:val="none"/>
          <w:shd w:val="clear" w:fill="FFFFFF"/>
        </w:rPr>
      </w:pPr>
      <w:r>
        <w:rPr>
          <w:rFonts w:hint="eastAsia" w:ascii="宋体" w:hAnsi="宋体" w:eastAsia="宋体" w:cs="宋体"/>
          <w:b/>
          <w:bCs/>
          <w:kern w:val="0"/>
          <w:sz w:val="24"/>
          <w:szCs w:val="24"/>
          <w:highlight w:val="none"/>
          <w:shd w:val="clear" w:fill="FFFFFF"/>
        </w:rPr>
        <w:t xml:space="preserve"> </w:t>
      </w:r>
    </w:p>
    <w:p w14:paraId="7F6F8A30">
      <w:pPr>
        <w:pStyle w:val="6"/>
        <w:keepNext w:val="0"/>
        <w:keepLines w:val="0"/>
        <w:pageBreakBefore w:val="0"/>
        <w:widowControl w:val="0"/>
        <w:suppressLineNumbers w:val="0"/>
        <w:kinsoku/>
        <w:autoSpaceDE w:val="0"/>
        <w:autoSpaceDN/>
        <w:bidi w:val="0"/>
        <w:spacing w:line="360" w:lineRule="auto"/>
        <w:rPr>
          <w:rFonts w:hint="eastAsia" w:ascii="宋体" w:hAnsi="宋体" w:eastAsia="宋体" w:cs="宋体"/>
          <w:b/>
          <w:bCs/>
          <w:kern w:val="0"/>
          <w:sz w:val="24"/>
          <w:szCs w:val="24"/>
          <w:highlight w:val="none"/>
          <w:shd w:val="clear" w:fill="FFFFFF"/>
        </w:rPr>
      </w:pPr>
      <w:r>
        <w:rPr>
          <w:rFonts w:hint="eastAsia" w:ascii="宋体" w:hAnsi="宋体" w:eastAsia="宋体" w:cs="宋体"/>
          <w:b/>
          <w:bCs/>
          <w:kern w:val="0"/>
          <w:sz w:val="24"/>
          <w:szCs w:val="24"/>
          <w:highlight w:val="none"/>
          <w:shd w:val="clear" w:fill="FFFFFF"/>
        </w:rPr>
        <w:t xml:space="preserve"> </w:t>
      </w:r>
    </w:p>
    <w:p w14:paraId="22C68E10">
      <w:pPr>
        <w:pStyle w:val="6"/>
        <w:keepNext w:val="0"/>
        <w:keepLines w:val="0"/>
        <w:pageBreakBefore w:val="0"/>
        <w:widowControl w:val="0"/>
        <w:suppressLineNumbers w:val="0"/>
        <w:kinsoku/>
        <w:autoSpaceDE w:val="0"/>
        <w:autoSpaceDN/>
        <w:bidi w:val="0"/>
        <w:spacing w:line="360" w:lineRule="auto"/>
        <w:rPr>
          <w:rFonts w:hint="eastAsia" w:ascii="宋体" w:hAnsi="宋体" w:eastAsia="宋体" w:cs="宋体"/>
          <w:b/>
          <w:bCs/>
          <w:kern w:val="0"/>
          <w:sz w:val="24"/>
          <w:szCs w:val="24"/>
          <w:highlight w:val="none"/>
          <w:shd w:val="clear" w:fill="FFFFFF"/>
        </w:rPr>
      </w:pPr>
      <w:r>
        <w:rPr>
          <w:rFonts w:hint="eastAsia" w:ascii="宋体" w:hAnsi="宋体" w:eastAsia="宋体" w:cs="宋体"/>
          <w:b/>
          <w:bCs/>
          <w:kern w:val="0"/>
          <w:sz w:val="24"/>
          <w:szCs w:val="24"/>
          <w:highlight w:val="none"/>
          <w:shd w:val="clear" w:fill="FFFFFF"/>
        </w:rPr>
        <w:t xml:space="preserve"> </w:t>
      </w:r>
    </w:p>
    <w:p w14:paraId="43DA56CA">
      <w:pPr>
        <w:pStyle w:val="6"/>
        <w:keepNext w:val="0"/>
        <w:keepLines w:val="0"/>
        <w:pageBreakBefore w:val="0"/>
        <w:widowControl w:val="0"/>
        <w:suppressLineNumbers w:val="0"/>
        <w:kinsoku/>
        <w:autoSpaceDE w:val="0"/>
        <w:autoSpaceDN/>
        <w:bidi w:val="0"/>
        <w:spacing w:line="360" w:lineRule="auto"/>
        <w:rPr>
          <w:rFonts w:hint="eastAsia" w:ascii="宋体" w:hAnsi="宋体" w:eastAsia="宋体" w:cs="宋体"/>
          <w:b/>
          <w:bCs/>
          <w:kern w:val="0"/>
          <w:sz w:val="24"/>
          <w:szCs w:val="24"/>
          <w:highlight w:val="none"/>
          <w:shd w:val="clear" w:fill="FFFFFF"/>
        </w:rPr>
      </w:pPr>
      <w:r>
        <w:rPr>
          <w:rFonts w:hint="eastAsia" w:ascii="宋体" w:hAnsi="宋体" w:eastAsia="宋体" w:cs="宋体"/>
          <w:b/>
          <w:bCs/>
          <w:kern w:val="0"/>
          <w:sz w:val="24"/>
          <w:szCs w:val="24"/>
          <w:highlight w:val="none"/>
          <w:shd w:val="clear" w:fill="FFFFFF"/>
        </w:rPr>
        <w:t xml:space="preserve"> </w:t>
      </w:r>
    </w:p>
    <w:p w14:paraId="5FF67C69">
      <w:pPr>
        <w:pStyle w:val="6"/>
        <w:keepNext w:val="0"/>
        <w:keepLines w:val="0"/>
        <w:pageBreakBefore w:val="0"/>
        <w:widowControl w:val="0"/>
        <w:suppressLineNumbers w:val="0"/>
        <w:kinsoku/>
        <w:autoSpaceDE w:val="0"/>
        <w:autoSpaceDN/>
        <w:bidi w:val="0"/>
        <w:spacing w:line="360" w:lineRule="auto"/>
        <w:rPr>
          <w:rFonts w:hint="eastAsia" w:ascii="宋体" w:hAnsi="宋体" w:eastAsia="宋体" w:cs="宋体"/>
          <w:b/>
          <w:bCs/>
          <w:kern w:val="0"/>
          <w:sz w:val="24"/>
          <w:szCs w:val="24"/>
          <w:highlight w:val="none"/>
          <w:shd w:val="clear" w:fill="FFFFFF"/>
        </w:rPr>
      </w:pPr>
      <w:r>
        <w:rPr>
          <w:rFonts w:hint="eastAsia" w:ascii="宋体" w:hAnsi="宋体" w:eastAsia="宋体" w:cs="宋体"/>
          <w:b/>
          <w:bCs/>
          <w:kern w:val="0"/>
          <w:sz w:val="24"/>
          <w:szCs w:val="24"/>
          <w:highlight w:val="none"/>
          <w:shd w:val="clear" w:fill="FFFFFF"/>
        </w:rPr>
        <w:t xml:space="preserve"> </w:t>
      </w:r>
    </w:p>
    <w:p w14:paraId="6BF372DC">
      <w:pPr>
        <w:pStyle w:val="6"/>
        <w:keepNext w:val="0"/>
        <w:keepLines w:val="0"/>
        <w:pageBreakBefore w:val="0"/>
        <w:widowControl w:val="0"/>
        <w:suppressLineNumbers w:val="0"/>
        <w:kinsoku/>
        <w:autoSpaceDE w:val="0"/>
        <w:autoSpaceDN/>
        <w:bidi w:val="0"/>
        <w:spacing w:line="360" w:lineRule="auto"/>
        <w:rPr>
          <w:rFonts w:hint="eastAsia" w:ascii="宋体" w:hAnsi="宋体" w:eastAsia="宋体" w:cs="宋体"/>
          <w:b/>
          <w:bCs/>
          <w:kern w:val="0"/>
          <w:sz w:val="24"/>
          <w:szCs w:val="24"/>
          <w:highlight w:val="none"/>
          <w:shd w:val="clear" w:fill="FFFFFF"/>
        </w:rPr>
      </w:pPr>
      <w:r>
        <w:rPr>
          <w:rFonts w:hint="eastAsia" w:ascii="宋体" w:hAnsi="宋体" w:eastAsia="宋体" w:cs="宋体"/>
          <w:b/>
          <w:bCs/>
          <w:kern w:val="0"/>
          <w:sz w:val="24"/>
          <w:szCs w:val="24"/>
          <w:highlight w:val="none"/>
          <w:shd w:val="clear" w:fill="FFFFFF"/>
        </w:rPr>
        <w:t xml:space="preserve"> </w:t>
      </w:r>
    </w:p>
    <w:p w14:paraId="5A8F58C6">
      <w:pPr>
        <w:pStyle w:val="6"/>
        <w:keepNext w:val="0"/>
        <w:keepLines w:val="0"/>
        <w:pageBreakBefore w:val="0"/>
        <w:widowControl w:val="0"/>
        <w:suppressLineNumbers w:val="0"/>
        <w:kinsoku/>
        <w:autoSpaceDE w:val="0"/>
        <w:autoSpaceDN/>
        <w:bidi w:val="0"/>
        <w:spacing w:line="360" w:lineRule="auto"/>
        <w:ind w:left="0" w:leftChars="0" w:firstLine="0" w:firstLineChars="0"/>
        <w:rPr>
          <w:rFonts w:hint="eastAsia" w:ascii="宋体" w:hAnsi="宋体" w:eastAsia="宋体" w:cs="宋体"/>
          <w:b/>
          <w:bCs/>
          <w:kern w:val="0"/>
          <w:sz w:val="24"/>
          <w:szCs w:val="24"/>
          <w:highlight w:val="none"/>
          <w:shd w:val="clear" w:fill="FFFFFF"/>
        </w:rPr>
      </w:pPr>
      <w:r>
        <w:rPr>
          <w:rFonts w:hint="eastAsia" w:ascii="宋体" w:hAnsi="宋体" w:eastAsia="宋体" w:cs="宋体"/>
          <w:b/>
          <w:bCs/>
          <w:kern w:val="0"/>
          <w:sz w:val="24"/>
          <w:szCs w:val="24"/>
          <w:highlight w:val="none"/>
          <w:shd w:val="clear" w:fill="FFFFFF"/>
        </w:rPr>
        <w:t xml:space="preserve"> </w:t>
      </w:r>
    </w:p>
    <w:p w14:paraId="06847272">
      <w:pPr>
        <w:pStyle w:val="6"/>
        <w:keepNext w:val="0"/>
        <w:keepLines w:val="0"/>
        <w:pageBreakBefore w:val="0"/>
        <w:widowControl w:val="0"/>
        <w:suppressLineNumbers w:val="0"/>
        <w:kinsoku/>
        <w:autoSpaceDE w:val="0"/>
        <w:autoSpaceDN/>
        <w:bidi w:val="0"/>
        <w:spacing w:line="360" w:lineRule="auto"/>
        <w:rPr>
          <w:rFonts w:hint="eastAsia" w:ascii="宋体" w:hAnsi="宋体" w:eastAsia="宋体" w:cs="宋体"/>
          <w:b/>
          <w:bCs/>
          <w:kern w:val="0"/>
          <w:sz w:val="24"/>
          <w:szCs w:val="24"/>
          <w:highlight w:val="none"/>
          <w:shd w:val="clear" w:fill="FFFFFF"/>
        </w:rPr>
      </w:pPr>
      <w:r>
        <w:rPr>
          <w:rFonts w:hint="eastAsia" w:ascii="宋体" w:hAnsi="宋体" w:eastAsia="宋体" w:cs="宋体"/>
          <w:b/>
          <w:bCs/>
          <w:kern w:val="0"/>
          <w:sz w:val="24"/>
          <w:szCs w:val="24"/>
          <w:highlight w:val="none"/>
          <w:shd w:val="clear" w:fill="FFFFFF"/>
        </w:rPr>
        <w:t xml:space="preserve"> </w:t>
      </w:r>
    </w:p>
    <w:p w14:paraId="13C9F06F">
      <w:pPr>
        <w:keepNext w:val="0"/>
        <w:keepLines w:val="0"/>
        <w:pageBreakBefore w:val="0"/>
        <w:kinsoku/>
        <w:autoSpaceDN/>
        <w:bidi w:val="0"/>
        <w:spacing w:line="360" w:lineRule="auto"/>
        <w:rPr>
          <w:rFonts w:hint="eastAsia" w:ascii="宋体" w:hAnsi="宋体" w:eastAsia="宋体" w:cs="宋体"/>
          <w:b/>
          <w:bCs/>
          <w:kern w:val="2"/>
          <w:sz w:val="24"/>
          <w:szCs w:val="24"/>
          <w:highlight w:val="none"/>
        </w:rPr>
      </w:pPr>
      <w:r>
        <w:rPr>
          <w:rFonts w:hint="eastAsia" w:ascii="宋体" w:hAnsi="宋体" w:eastAsia="宋体" w:cs="宋体"/>
          <w:kern w:val="2"/>
          <w:sz w:val="24"/>
          <w:szCs w:val="24"/>
          <w:highlight w:val="none"/>
          <w:lang w:val="en-US" w:eastAsia="zh-CN" w:bidi="ar"/>
        </w:rPr>
        <w:br w:type="page"/>
      </w:r>
      <w:r>
        <w:rPr>
          <w:rFonts w:hint="eastAsia" w:ascii="宋体" w:hAnsi="宋体" w:eastAsia="宋体" w:cs="宋体"/>
          <w:b/>
          <w:bCs/>
          <w:kern w:val="2"/>
          <w:sz w:val="24"/>
          <w:szCs w:val="24"/>
          <w:highlight w:val="none"/>
          <w:lang w:val="en-US" w:eastAsia="zh-CN" w:bidi="ar"/>
        </w:rPr>
        <w:t>附件5：主要表格格式</w:t>
      </w:r>
    </w:p>
    <w:p w14:paraId="3D797B4F">
      <w:pPr>
        <w:keepNext w:val="0"/>
        <w:keepLines w:val="0"/>
        <w:pageBreakBefore w:val="0"/>
        <w:widowControl/>
        <w:suppressLineNumbers w:val="0"/>
        <w:shd w:val="clear" w:fill="FFFFFF"/>
        <w:kinsoku/>
        <w:wordWrap w:val="0"/>
        <w:autoSpaceDN/>
        <w:bidi w:val="0"/>
        <w:spacing w:before="0" w:beforeAutospacing="0" w:after="0" w:afterAutospacing="0" w:line="360" w:lineRule="auto"/>
        <w:ind w:left="0" w:right="0"/>
        <w:jc w:val="left"/>
        <w:outlineLvl w:val="1"/>
        <w:rPr>
          <w:rFonts w:hint="eastAsia" w:ascii="宋体" w:hAnsi="宋体" w:eastAsia="宋体" w:cs="宋体"/>
          <w:kern w:val="0"/>
          <w:sz w:val="24"/>
          <w:szCs w:val="24"/>
          <w:highlight w:val="none"/>
          <w:u w:val="single"/>
          <w:shd w:val="clear" w:fill="FFFFFF"/>
          <w:lang w:val="en-US"/>
        </w:rPr>
      </w:pPr>
      <w:r>
        <w:rPr>
          <w:rFonts w:hint="eastAsia" w:ascii="宋体" w:hAnsi="宋体" w:eastAsia="宋体" w:cs="宋体"/>
          <w:b/>
          <w:bCs/>
          <w:kern w:val="0"/>
          <w:sz w:val="24"/>
          <w:szCs w:val="24"/>
          <w:highlight w:val="none"/>
          <w:shd w:val="clear" w:fill="FFFFFF"/>
          <w:lang w:val="en-US" w:eastAsia="zh-CN" w:bidi="ar"/>
        </w:rPr>
        <w:t>附件5-1：报价表</w:t>
      </w:r>
    </w:p>
    <w:p w14:paraId="77E95675">
      <w:pPr>
        <w:keepNext w:val="0"/>
        <w:keepLines w:val="0"/>
        <w:pageBreakBefore w:val="0"/>
        <w:widowControl/>
        <w:kinsoku/>
        <w:wordWrap/>
        <w:overflowPunct/>
        <w:topLinePunct w:val="0"/>
        <w:autoSpaceDE/>
        <w:autoSpaceDN/>
        <w:bidi w:val="0"/>
        <w:snapToGrid/>
        <w:spacing w:beforeAutospacing="0" w:afterAutospacing="0" w:line="360" w:lineRule="auto"/>
        <w:jc w:val="center"/>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color w:val="auto"/>
          <w:kern w:val="0"/>
          <w:sz w:val="28"/>
          <w:szCs w:val="28"/>
          <w:highlight w:val="none"/>
          <w:u w:val="single"/>
          <w:lang w:val="en-US" w:eastAsia="zh-CN"/>
        </w:rPr>
        <w:t>XXX</w:t>
      </w:r>
      <w:r>
        <w:rPr>
          <w:rFonts w:hint="eastAsia" w:asciiTheme="minorEastAsia" w:hAnsiTheme="minorEastAsia" w:eastAsiaTheme="minorEastAsia" w:cstheme="minorEastAsia"/>
          <w:color w:val="auto"/>
          <w:kern w:val="0"/>
          <w:sz w:val="28"/>
          <w:szCs w:val="28"/>
          <w:highlight w:val="none"/>
          <w:lang w:val="en-US" w:eastAsia="zh-CN"/>
        </w:rPr>
        <w:t>采购项目报价一览表</w:t>
      </w:r>
    </w:p>
    <w:tbl>
      <w:tblPr>
        <w:tblStyle w:val="13"/>
        <w:tblpPr w:leftFromText="180" w:rightFromText="180" w:vertAnchor="text" w:horzAnchor="page" w:tblpX="912" w:tblpY="497"/>
        <w:tblOverlap w:val="never"/>
        <w:tblW w:w="10294" w:type="dxa"/>
        <w:tblInd w:w="0" w:type="dxa"/>
        <w:tblLayout w:type="fixed"/>
        <w:tblCellMar>
          <w:top w:w="0" w:type="dxa"/>
          <w:left w:w="0" w:type="dxa"/>
          <w:bottom w:w="0" w:type="dxa"/>
          <w:right w:w="0" w:type="dxa"/>
        </w:tblCellMar>
      </w:tblPr>
      <w:tblGrid>
        <w:gridCol w:w="429"/>
        <w:gridCol w:w="2128"/>
        <w:gridCol w:w="1130"/>
        <w:gridCol w:w="964"/>
        <w:gridCol w:w="1376"/>
        <w:gridCol w:w="838"/>
        <w:gridCol w:w="1112"/>
        <w:gridCol w:w="1178"/>
        <w:gridCol w:w="1139"/>
      </w:tblGrid>
      <w:tr w14:paraId="53EC4E56">
        <w:tblPrEx>
          <w:tblCellMar>
            <w:top w:w="0" w:type="dxa"/>
            <w:left w:w="0" w:type="dxa"/>
            <w:bottom w:w="0" w:type="dxa"/>
            <w:right w:w="0" w:type="dxa"/>
          </w:tblCellMar>
        </w:tblPrEx>
        <w:trPr>
          <w:trHeight w:val="510" w:hRule="atLeast"/>
        </w:trPr>
        <w:tc>
          <w:tcPr>
            <w:tcW w:w="42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F90F9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sz w:val="21"/>
                <w:szCs w:val="21"/>
                <w:highlight w:val="none"/>
              </w:rPr>
            </w:pPr>
            <w:r>
              <w:rPr>
                <w:rFonts w:hint="eastAsia" w:ascii="宋体" w:hAnsi="宋体" w:eastAsia="宋体" w:cs="宋体"/>
                <w:b/>
                <w:bCs/>
                <w:color w:val="000000"/>
                <w:kern w:val="0"/>
                <w:sz w:val="21"/>
                <w:szCs w:val="21"/>
                <w:highlight w:val="none"/>
                <w:lang w:bidi="ar"/>
              </w:rPr>
              <w:t>序号</w:t>
            </w:r>
          </w:p>
        </w:tc>
        <w:tc>
          <w:tcPr>
            <w:tcW w:w="21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CF14D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标的名称</w:t>
            </w:r>
          </w:p>
        </w:tc>
        <w:tc>
          <w:tcPr>
            <w:tcW w:w="11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09509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产品注册证名称</w:t>
            </w:r>
          </w:p>
        </w:tc>
        <w:tc>
          <w:tcPr>
            <w:tcW w:w="964"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286B4E4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医疗器械注册证号</w:t>
            </w:r>
          </w:p>
        </w:tc>
        <w:tc>
          <w:tcPr>
            <w:tcW w:w="1376" w:type="dxa"/>
            <w:tcBorders>
              <w:top w:val="single" w:color="000000" w:sz="4" w:space="0"/>
              <w:left w:val="single" w:color="auto" w:sz="4" w:space="0"/>
              <w:bottom w:val="single" w:color="000000" w:sz="4" w:space="0"/>
              <w:right w:val="single" w:color="auto" w:sz="4" w:space="0"/>
            </w:tcBorders>
            <w:noWrap w:val="0"/>
            <w:tcMar>
              <w:top w:w="15" w:type="dxa"/>
              <w:left w:w="15" w:type="dxa"/>
              <w:right w:w="15" w:type="dxa"/>
            </w:tcMar>
            <w:vAlign w:val="center"/>
          </w:tcPr>
          <w:p w14:paraId="2965429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1"/>
                <w:szCs w:val="21"/>
                <w:highlight w:val="none"/>
                <w:lang w:val="en-US" w:eastAsia="zh-CN" w:bidi="ar"/>
              </w:rPr>
            </w:pPr>
            <w:r>
              <w:rPr>
                <w:rFonts w:hint="eastAsia" w:ascii="宋体" w:hAnsi="宋体" w:eastAsia="宋体" w:cs="宋体"/>
                <w:b/>
                <w:bCs/>
                <w:color w:val="000000"/>
                <w:kern w:val="0"/>
                <w:sz w:val="21"/>
                <w:szCs w:val="21"/>
                <w:highlight w:val="none"/>
                <w:lang w:val="en-US" w:eastAsia="zh-CN" w:bidi="ar"/>
              </w:rPr>
              <w:t>注册人名称/生产厂家</w:t>
            </w:r>
          </w:p>
        </w:tc>
        <w:tc>
          <w:tcPr>
            <w:tcW w:w="838" w:type="dxa"/>
            <w:tcBorders>
              <w:top w:val="single" w:color="000000" w:sz="4" w:space="0"/>
              <w:left w:val="single" w:color="auto" w:sz="4" w:space="0"/>
              <w:bottom w:val="single" w:color="000000" w:sz="4" w:space="0"/>
              <w:right w:val="single" w:color="auto" w:sz="4" w:space="0"/>
            </w:tcBorders>
            <w:noWrap w:val="0"/>
            <w:tcMar>
              <w:top w:w="15" w:type="dxa"/>
              <w:left w:w="15" w:type="dxa"/>
              <w:right w:w="15" w:type="dxa"/>
            </w:tcMar>
            <w:vAlign w:val="center"/>
          </w:tcPr>
          <w:p w14:paraId="4B68ACD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1"/>
                <w:szCs w:val="21"/>
                <w:highlight w:val="none"/>
                <w:lang w:val="en-US" w:eastAsia="zh-CN" w:bidi="ar"/>
              </w:rPr>
            </w:pPr>
            <w:r>
              <w:rPr>
                <w:rFonts w:hint="eastAsia" w:ascii="宋体" w:hAnsi="宋体" w:eastAsia="宋体" w:cs="宋体"/>
                <w:b/>
                <w:bCs/>
                <w:color w:val="000000"/>
                <w:kern w:val="0"/>
                <w:sz w:val="21"/>
                <w:szCs w:val="21"/>
                <w:highlight w:val="none"/>
                <w:lang w:val="en-US" w:eastAsia="zh-CN" w:bidi="ar"/>
              </w:rPr>
              <w:t>型号</w:t>
            </w:r>
          </w:p>
        </w:tc>
        <w:tc>
          <w:tcPr>
            <w:tcW w:w="1112" w:type="dxa"/>
            <w:tcBorders>
              <w:top w:val="single" w:color="000000" w:sz="4" w:space="0"/>
              <w:left w:val="single" w:color="auto" w:sz="4" w:space="0"/>
              <w:bottom w:val="single" w:color="000000" w:sz="4" w:space="0"/>
              <w:right w:val="single" w:color="auto" w:sz="4" w:space="0"/>
            </w:tcBorders>
            <w:noWrap w:val="0"/>
            <w:tcMar>
              <w:top w:w="15" w:type="dxa"/>
              <w:left w:w="15" w:type="dxa"/>
              <w:right w:w="15" w:type="dxa"/>
            </w:tcMar>
            <w:vAlign w:val="center"/>
          </w:tcPr>
          <w:p w14:paraId="195913F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000000"/>
                <w:kern w:val="0"/>
                <w:sz w:val="21"/>
                <w:szCs w:val="21"/>
                <w:highlight w:val="none"/>
                <w:lang w:val="en-US" w:eastAsia="zh-CN" w:bidi="ar"/>
              </w:rPr>
            </w:pPr>
            <w:r>
              <w:rPr>
                <w:rFonts w:hint="eastAsia" w:ascii="宋体" w:hAnsi="宋体" w:eastAsia="宋体" w:cs="宋体"/>
                <w:b/>
                <w:bCs/>
                <w:color w:val="000000"/>
                <w:kern w:val="0"/>
                <w:sz w:val="21"/>
                <w:szCs w:val="21"/>
                <w:highlight w:val="none"/>
                <w:lang w:val="en-US" w:eastAsia="zh-CN" w:bidi="ar"/>
              </w:rPr>
              <w:t>数量</w:t>
            </w:r>
          </w:p>
        </w:tc>
        <w:tc>
          <w:tcPr>
            <w:tcW w:w="1178" w:type="dxa"/>
            <w:tcBorders>
              <w:top w:val="single" w:color="000000" w:sz="4" w:space="0"/>
              <w:left w:val="single" w:color="auto" w:sz="4" w:space="0"/>
              <w:bottom w:val="single" w:color="000000" w:sz="4" w:space="0"/>
              <w:right w:val="single" w:color="auto" w:sz="4" w:space="0"/>
            </w:tcBorders>
            <w:noWrap w:val="0"/>
            <w:tcMar>
              <w:top w:w="15" w:type="dxa"/>
              <w:left w:w="15" w:type="dxa"/>
              <w:right w:w="15" w:type="dxa"/>
            </w:tcMar>
            <w:vAlign w:val="center"/>
          </w:tcPr>
          <w:p w14:paraId="4F1D395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000000"/>
                <w:kern w:val="0"/>
                <w:sz w:val="21"/>
                <w:szCs w:val="21"/>
                <w:highlight w:val="none"/>
                <w:lang w:val="en-US" w:eastAsia="zh-CN" w:bidi="ar"/>
              </w:rPr>
            </w:pPr>
            <w:r>
              <w:rPr>
                <w:rFonts w:hint="eastAsia" w:ascii="宋体" w:hAnsi="宋体" w:eastAsia="宋体" w:cs="宋体"/>
                <w:b/>
                <w:bCs/>
                <w:color w:val="000000"/>
                <w:kern w:val="0"/>
                <w:sz w:val="21"/>
                <w:szCs w:val="21"/>
                <w:highlight w:val="none"/>
                <w:lang w:val="en-US" w:eastAsia="zh-CN" w:bidi="ar"/>
              </w:rPr>
              <w:t>单价报价（万元）</w:t>
            </w:r>
          </w:p>
        </w:tc>
        <w:tc>
          <w:tcPr>
            <w:tcW w:w="1139" w:type="dxa"/>
            <w:tcBorders>
              <w:top w:val="single" w:color="000000" w:sz="4" w:space="0"/>
              <w:left w:val="single" w:color="auto" w:sz="4" w:space="0"/>
              <w:bottom w:val="single" w:color="000000" w:sz="4" w:space="0"/>
              <w:right w:val="single" w:color="auto" w:sz="4" w:space="0"/>
            </w:tcBorders>
            <w:noWrap w:val="0"/>
            <w:tcMar>
              <w:top w:w="15" w:type="dxa"/>
              <w:left w:w="15" w:type="dxa"/>
              <w:right w:w="15" w:type="dxa"/>
            </w:tcMar>
            <w:vAlign w:val="center"/>
          </w:tcPr>
          <w:p w14:paraId="0FB3473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4"/>
                <w:lang w:val="en-US" w:eastAsia="zh-CN" w:bidi="ar"/>
              </w:rPr>
            </w:pPr>
            <w:r>
              <w:rPr>
                <w:rFonts w:hint="eastAsia" w:ascii="宋体" w:hAnsi="宋体" w:eastAsia="宋体" w:cs="宋体"/>
                <w:b/>
                <w:bCs/>
                <w:color w:val="000000"/>
                <w:kern w:val="0"/>
                <w:sz w:val="24"/>
                <w:lang w:val="en-US" w:eastAsia="zh-CN" w:bidi="ar"/>
              </w:rPr>
              <w:t>总价</w:t>
            </w:r>
          </w:p>
          <w:p w14:paraId="5E3E6B6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1"/>
                <w:szCs w:val="21"/>
                <w:highlight w:val="none"/>
                <w:lang w:val="en-US" w:eastAsia="zh-CN" w:bidi="ar"/>
              </w:rPr>
            </w:pPr>
            <w:r>
              <w:rPr>
                <w:rFonts w:hint="eastAsia" w:ascii="宋体" w:hAnsi="宋体" w:eastAsia="宋体" w:cs="宋体"/>
                <w:b/>
                <w:bCs/>
                <w:color w:val="000000"/>
                <w:kern w:val="0"/>
                <w:sz w:val="24"/>
                <w:lang w:val="en-US" w:eastAsia="zh-CN" w:bidi="ar"/>
              </w:rPr>
              <w:t>（万元）</w:t>
            </w:r>
          </w:p>
        </w:tc>
      </w:tr>
      <w:tr w14:paraId="3402EFD2">
        <w:tblPrEx>
          <w:tblCellMar>
            <w:top w:w="0" w:type="dxa"/>
            <w:left w:w="0" w:type="dxa"/>
            <w:bottom w:w="0" w:type="dxa"/>
            <w:right w:w="0" w:type="dxa"/>
          </w:tblCellMar>
        </w:tblPrEx>
        <w:trPr>
          <w:trHeight w:val="685" w:hRule="atLeast"/>
        </w:trPr>
        <w:tc>
          <w:tcPr>
            <w:tcW w:w="429"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9A9F4CF">
            <w:pPr>
              <w:pStyle w:val="18"/>
              <w:keepNext w:val="0"/>
              <w:keepLines w:val="0"/>
              <w:pageBreakBefore w:val="0"/>
              <w:widowControl w:val="0"/>
              <w:numPr>
                <w:ilvl w:val="0"/>
                <w:numId w:val="0"/>
              </w:numPr>
              <w:kinsoku/>
              <w:wordWrap/>
              <w:overflowPunct/>
              <w:topLinePunct w:val="0"/>
              <w:autoSpaceDE/>
              <w:autoSpaceDN/>
              <w:bidi w:val="0"/>
              <w:adjustRightInd w:val="0"/>
              <w:snapToGrid/>
              <w:spacing w:line="0" w:lineRule="atLeast"/>
              <w:ind w:left="0" w:leftChars="0" w:firstLine="0" w:firstLineChars="0"/>
              <w:contextualSpacing/>
              <w:jc w:val="center"/>
              <w:textAlignment w:val="auto"/>
              <w:outlineLvl w:val="0"/>
              <w:rPr>
                <w:rFonts w:hint="eastAsia" w:ascii="宋体" w:hAnsi="宋体" w:eastAsia="宋体" w:cs="宋体"/>
                <w:b/>
                <w:bCs/>
                <w:kern w:val="2"/>
                <w:sz w:val="21"/>
                <w:szCs w:val="21"/>
                <w:highlight w:val="none"/>
                <w:lang w:val="en-US" w:eastAsia="zh-CN" w:bidi="ar-SA"/>
              </w:rPr>
            </w:pPr>
            <w:r>
              <w:rPr>
                <w:rFonts w:hint="eastAsia" w:ascii="宋体" w:hAnsi="宋体" w:eastAsia="宋体" w:cs="宋体"/>
                <w:b/>
                <w:bCs/>
                <w:kern w:val="2"/>
                <w:sz w:val="21"/>
                <w:szCs w:val="21"/>
                <w:highlight w:val="none"/>
                <w:lang w:val="en-US" w:eastAsia="zh-CN" w:bidi="ar-SA"/>
              </w:rPr>
              <w:t>1</w:t>
            </w:r>
          </w:p>
        </w:tc>
        <w:tc>
          <w:tcPr>
            <w:tcW w:w="212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0D4FF34">
            <w:pPr>
              <w:pStyle w:val="18"/>
              <w:keepNext w:val="0"/>
              <w:keepLines w:val="0"/>
              <w:pageBreakBefore w:val="0"/>
              <w:widowControl w:val="0"/>
              <w:numPr>
                <w:ilvl w:val="0"/>
                <w:numId w:val="0"/>
              </w:numPr>
              <w:kinsoku/>
              <w:wordWrap/>
              <w:overflowPunct/>
              <w:topLinePunct w:val="0"/>
              <w:autoSpaceDE/>
              <w:autoSpaceDN/>
              <w:bidi w:val="0"/>
              <w:adjustRightInd w:val="0"/>
              <w:snapToGrid/>
              <w:spacing w:line="0" w:lineRule="atLeast"/>
              <w:ind w:left="0" w:leftChars="0" w:firstLine="0" w:firstLineChars="0"/>
              <w:contextualSpacing/>
              <w:jc w:val="center"/>
              <w:textAlignment w:val="auto"/>
              <w:outlineLvl w:val="0"/>
              <w:rPr>
                <w:rFonts w:hint="eastAsia" w:ascii="宋体" w:hAnsi="宋体" w:eastAsia="宋体" w:cs="宋体"/>
                <w:b/>
                <w:bCs/>
                <w:kern w:val="2"/>
                <w:sz w:val="21"/>
                <w:szCs w:val="21"/>
                <w:highlight w:val="none"/>
                <w:lang w:val="en-US" w:eastAsia="zh-CN" w:bidi="ar-SA"/>
              </w:rPr>
            </w:pPr>
            <w:r>
              <w:rPr>
                <w:rFonts w:hint="eastAsia" w:ascii="宋体" w:hAnsi="宋体" w:eastAsia="宋体" w:cs="宋体"/>
                <w:b/>
                <w:bCs/>
                <w:kern w:val="2"/>
                <w:sz w:val="21"/>
                <w:szCs w:val="21"/>
                <w:highlight w:val="none"/>
                <w:lang w:val="en-US" w:eastAsia="zh-CN" w:bidi="ar-SA"/>
              </w:rPr>
              <w:t>生发治疗仪</w:t>
            </w:r>
          </w:p>
        </w:tc>
        <w:tc>
          <w:tcPr>
            <w:tcW w:w="11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8D8AF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kern w:val="2"/>
                <w:sz w:val="21"/>
                <w:szCs w:val="21"/>
                <w:highlight w:val="none"/>
                <w:lang w:val="en-US" w:eastAsia="zh-CN" w:bidi="ar-SA"/>
              </w:rPr>
            </w:pPr>
          </w:p>
        </w:tc>
        <w:tc>
          <w:tcPr>
            <w:tcW w:w="964"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7D5B648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sz w:val="21"/>
                <w:szCs w:val="21"/>
                <w:highlight w:val="none"/>
                <w:lang w:val="en-US" w:eastAsia="zh-CN"/>
              </w:rPr>
            </w:pPr>
          </w:p>
        </w:tc>
        <w:tc>
          <w:tcPr>
            <w:tcW w:w="1376" w:type="dxa"/>
            <w:tcBorders>
              <w:top w:val="single" w:color="000000" w:sz="4" w:space="0"/>
              <w:left w:val="single" w:color="auto" w:sz="4" w:space="0"/>
              <w:bottom w:val="single" w:color="000000" w:sz="4" w:space="0"/>
              <w:right w:val="single" w:color="auto" w:sz="4" w:space="0"/>
            </w:tcBorders>
            <w:noWrap w:val="0"/>
            <w:tcMar>
              <w:top w:w="15" w:type="dxa"/>
              <w:left w:w="15" w:type="dxa"/>
              <w:right w:w="15" w:type="dxa"/>
            </w:tcMar>
            <w:vAlign w:val="center"/>
          </w:tcPr>
          <w:p w14:paraId="755D008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1"/>
                <w:szCs w:val="21"/>
                <w:highlight w:val="none"/>
                <w:lang w:val="en-US" w:eastAsia="zh-CN" w:bidi="ar"/>
              </w:rPr>
            </w:pPr>
          </w:p>
        </w:tc>
        <w:tc>
          <w:tcPr>
            <w:tcW w:w="838" w:type="dxa"/>
            <w:tcBorders>
              <w:top w:val="single" w:color="000000" w:sz="4" w:space="0"/>
              <w:left w:val="single" w:color="auto" w:sz="4" w:space="0"/>
              <w:bottom w:val="single" w:color="000000" w:sz="4" w:space="0"/>
              <w:right w:val="single" w:color="auto" w:sz="4" w:space="0"/>
            </w:tcBorders>
            <w:noWrap w:val="0"/>
            <w:tcMar>
              <w:top w:w="15" w:type="dxa"/>
              <w:left w:w="15" w:type="dxa"/>
              <w:right w:w="15" w:type="dxa"/>
            </w:tcMar>
            <w:vAlign w:val="center"/>
          </w:tcPr>
          <w:p w14:paraId="7E48E999">
            <w:pPr>
              <w:pStyle w:val="18"/>
              <w:keepNext w:val="0"/>
              <w:keepLines w:val="0"/>
              <w:pageBreakBefore w:val="0"/>
              <w:widowControl w:val="0"/>
              <w:numPr>
                <w:ilvl w:val="0"/>
                <w:numId w:val="0"/>
              </w:numPr>
              <w:kinsoku/>
              <w:wordWrap/>
              <w:overflowPunct/>
              <w:topLinePunct w:val="0"/>
              <w:autoSpaceDE/>
              <w:autoSpaceDN/>
              <w:bidi w:val="0"/>
              <w:adjustRightInd w:val="0"/>
              <w:snapToGrid/>
              <w:spacing w:line="0" w:lineRule="atLeast"/>
              <w:ind w:left="0" w:leftChars="0" w:firstLine="0" w:firstLineChars="0"/>
              <w:contextualSpacing/>
              <w:jc w:val="center"/>
              <w:textAlignment w:val="auto"/>
              <w:outlineLvl w:val="0"/>
              <w:rPr>
                <w:rFonts w:hint="eastAsia" w:ascii="黑体" w:hAnsi="宋体" w:eastAsia="黑体" w:cs="黑体"/>
                <w:i w:val="0"/>
                <w:color w:val="auto"/>
                <w:kern w:val="0"/>
                <w:sz w:val="18"/>
                <w:szCs w:val="18"/>
                <w:highlight w:val="none"/>
                <w:u w:val="none"/>
                <w:lang w:val="en-US" w:eastAsia="zh-CN" w:bidi="ar"/>
              </w:rPr>
            </w:pPr>
          </w:p>
        </w:tc>
        <w:tc>
          <w:tcPr>
            <w:tcW w:w="1112" w:type="dxa"/>
            <w:tcBorders>
              <w:top w:val="single" w:color="000000" w:sz="4" w:space="0"/>
              <w:left w:val="single" w:color="auto" w:sz="4" w:space="0"/>
              <w:bottom w:val="single" w:color="000000" w:sz="4" w:space="0"/>
              <w:right w:val="single" w:color="auto" w:sz="4" w:space="0"/>
            </w:tcBorders>
            <w:noWrap w:val="0"/>
            <w:tcMar>
              <w:top w:w="15" w:type="dxa"/>
              <w:left w:w="15" w:type="dxa"/>
              <w:right w:w="15" w:type="dxa"/>
            </w:tcMar>
            <w:vAlign w:val="center"/>
          </w:tcPr>
          <w:p w14:paraId="262BB2D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000000"/>
                <w:kern w:val="0"/>
                <w:sz w:val="21"/>
                <w:szCs w:val="21"/>
                <w:highlight w:val="none"/>
                <w:lang w:val="en-US" w:eastAsia="zh-CN" w:bidi="ar"/>
              </w:rPr>
            </w:pPr>
            <w:r>
              <w:rPr>
                <w:rFonts w:hint="eastAsia" w:ascii="宋体" w:hAnsi="宋体" w:eastAsia="宋体" w:cs="宋体"/>
                <w:b/>
                <w:bCs/>
                <w:color w:val="000000"/>
                <w:kern w:val="0"/>
                <w:sz w:val="21"/>
                <w:szCs w:val="21"/>
                <w:highlight w:val="none"/>
                <w:lang w:val="en-US" w:eastAsia="zh-CN" w:bidi="ar"/>
              </w:rPr>
              <w:t>1台</w:t>
            </w:r>
          </w:p>
        </w:tc>
        <w:tc>
          <w:tcPr>
            <w:tcW w:w="1178" w:type="dxa"/>
            <w:tcBorders>
              <w:top w:val="single" w:color="000000" w:sz="4" w:space="0"/>
              <w:left w:val="single" w:color="auto" w:sz="4" w:space="0"/>
              <w:bottom w:val="single" w:color="000000" w:sz="4" w:space="0"/>
              <w:right w:val="single" w:color="auto" w:sz="4" w:space="0"/>
            </w:tcBorders>
            <w:noWrap w:val="0"/>
            <w:tcMar>
              <w:top w:w="15" w:type="dxa"/>
              <w:left w:w="15" w:type="dxa"/>
              <w:right w:w="15" w:type="dxa"/>
            </w:tcMar>
            <w:vAlign w:val="center"/>
          </w:tcPr>
          <w:p w14:paraId="2C97749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000000"/>
                <w:kern w:val="0"/>
                <w:sz w:val="21"/>
                <w:szCs w:val="21"/>
                <w:highlight w:val="none"/>
                <w:lang w:val="en-US" w:eastAsia="zh-CN" w:bidi="ar"/>
              </w:rPr>
            </w:pPr>
          </w:p>
        </w:tc>
        <w:tc>
          <w:tcPr>
            <w:tcW w:w="1139" w:type="dxa"/>
            <w:tcBorders>
              <w:top w:val="single" w:color="000000" w:sz="4" w:space="0"/>
              <w:left w:val="single" w:color="auto" w:sz="4" w:space="0"/>
              <w:bottom w:val="single" w:color="000000" w:sz="4" w:space="0"/>
              <w:right w:val="single" w:color="auto" w:sz="4" w:space="0"/>
            </w:tcBorders>
            <w:noWrap w:val="0"/>
            <w:tcMar>
              <w:top w:w="15" w:type="dxa"/>
              <w:left w:w="15" w:type="dxa"/>
              <w:right w:w="15" w:type="dxa"/>
            </w:tcMar>
            <w:vAlign w:val="center"/>
          </w:tcPr>
          <w:p w14:paraId="3859895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000000"/>
                <w:kern w:val="0"/>
                <w:sz w:val="21"/>
                <w:szCs w:val="21"/>
                <w:highlight w:val="none"/>
                <w:lang w:val="en-US" w:eastAsia="zh-CN" w:bidi="ar"/>
              </w:rPr>
            </w:pPr>
          </w:p>
        </w:tc>
      </w:tr>
      <w:tr w14:paraId="64579C1D">
        <w:tblPrEx>
          <w:tblCellMar>
            <w:top w:w="0" w:type="dxa"/>
            <w:left w:w="0" w:type="dxa"/>
            <w:bottom w:w="0" w:type="dxa"/>
            <w:right w:w="0" w:type="dxa"/>
          </w:tblCellMar>
        </w:tblPrEx>
        <w:trPr>
          <w:trHeight w:val="685" w:hRule="atLeast"/>
        </w:trPr>
        <w:tc>
          <w:tcPr>
            <w:tcW w:w="429"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33FB4E1">
            <w:pPr>
              <w:pStyle w:val="18"/>
              <w:keepNext w:val="0"/>
              <w:keepLines w:val="0"/>
              <w:pageBreakBefore w:val="0"/>
              <w:widowControl w:val="0"/>
              <w:numPr>
                <w:ilvl w:val="0"/>
                <w:numId w:val="0"/>
              </w:numPr>
              <w:kinsoku/>
              <w:wordWrap/>
              <w:overflowPunct/>
              <w:topLinePunct w:val="0"/>
              <w:autoSpaceDE/>
              <w:autoSpaceDN/>
              <w:bidi w:val="0"/>
              <w:adjustRightInd w:val="0"/>
              <w:snapToGrid/>
              <w:spacing w:line="0" w:lineRule="atLeast"/>
              <w:ind w:left="0" w:leftChars="0" w:firstLine="0" w:firstLineChars="0"/>
              <w:contextualSpacing/>
              <w:jc w:val="center"/>
              <w:textAlignment w:val="auto"/>
              <w:outlineLvl w:val="0"/>
              <w:rPr>
                <w:rFonts w:hint="default" w:ascii="宋体" w:hAnsi="宋体" w:eastAsia="宋体" w:cs="宋体"/>
                <w:b/>
                <w:bCs/>
                <w:kern w:val="2"/>
                <w:sz w:val="21"/>
                <w:szCs w:val="21"/>
                <w:highlight w:val="none"/>
                <w:lang w:val="en-US" w:eastAsia="zh-CN" w:bidi="ar-SA"/>
              </w:rPr>
            </w:pPr>
            <w:r>
              <w:rPr>
                <w:rFonts w:hint="eastAsia" w:ascii="宋体" w:hAnsi="宋体" w:eastAsia="宋体" w:cs="宋体"/>
                <w:b/>
                <w:bCs/>
                <w:kern w:val="2"/>
                <w:sz w:val="21"/>
                <w:szCs w:val="21"/>
                <w:highlight w:val="none"/>
                <w:lang w:val="en-US" w:eastAsia="zh-CN" w:bidi="ar-SA"/>
              </w:rPr>
              <w:t>2</w:t>
            </w:r>
          </w:p>
        </w:tc>
        <w:tc>
          <w:tcPr>
            <w:tcW w:w="212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1A20A1C">
            <w:pPr>
              <w:pStyle w:val="18"/>
              <w:keepNext w:val="0"/>
              <w:keepLines w:val="0"/>
              <w:pageBreakBefore w:val="0"/>
              <w:widowControl w:val="0"/>
              <w:numPr>
                <w:ilvl w:val="0"/>
                <w:numId w:val="0"/>
              </w:numPr>
              <w:kinsoku/>
              <w:wordWrap/>
              <w:overflowPunct/>
              <w:topLinePunct w:val="0"/>
              <w:autoSpaceDE/>
              <w:autoSpaceDN/>
              <w:bidi w:val="0"/>
              <w:adjustRightInd w:val="0"/>
              <w:snapToGrid/>
              <w:spacing w:line="0" w:lineRule="atLeast"/>
              <w:ind w:left="0" w:leftChars="0" w:firstLine="0" w:firstLineChars="0"/>
              <w:contextualSpacing/>
              <w:jc w:val="center"/>
              <w:textAlignment w:val="auto"/>
              <w:outlineLvl w:val="0"/>
              <w:rPr>
                <w:rFonts w:hint="eastAsia" w:ascii="宋体" w:hAnsi="宋体" w:eastAsia="宋体" w:cs="宋体"/>
                <w:b/>
                <w:bCs/>
                <w:kern w:val="2"/>
                <w:sz w:val="21"/>
                <w:szCs w:val="21"/>
                <w:highlight w:val="none"/>
                <w:lang w:val="en-US" w:eastAsia="zh-CN" w:bidi="ar-SA"/>
              </w:rPr>
            </w:pPr>
            <w:r>
              <w:rPr>
                <w:rFonts w:hint="eastAsia" w:ascii="宋体" w:hAnsi="宋体" w:eastAsia="宋体" w:cs="宋体"/>
                <w:b/>
                <w:bCs/>
                <w:kern w:val="2"/>
                <w:sz w:val="21"/>
                <w:szCs w:val="21"/>
                <w:highlight w:val="none"/>
                <w:lang w:val="en-US" w:eastAsia="zh-CN" w:bidi="ar-SA"/>
              </w:rPr>
              <w:t>高精度低速离心机</w:t>
            </w:r>
          </w:p>
        </w:tc>
        <w:tc>
          <w:tcPr>
            <w:tcW w:w="11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37700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kern w:val="2"/>
                <w:sz w:val="21"/>
                <w:szCs w:val="21"/>
                <w:highlight w:val="none"/>
                <w:lang w:val="en-US" w:eastAsia="zh-CN" w:bidi="ar-SA"/>
              </w:rPr>
            </w:pPr>
          </w:p>
        </w:tc>
        <w:tc>
          <w:tcPr>
            <w:tcW w:w="964"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2372554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sz w:val="21"/>
                <w:szCs w:val="21"/>
                <w:highlight w:val="none"/>
                <w:lang w:val="en-US" w:eastAsia="zh-CN"/>
              </w:rPr>
            </w:pPr>
          </w:p>
        </w:tc>
        <w:tc>
          <w:tcPr>
            <w:tcW w:w="1376" w:type="dxa"/>
            <w:tcBorders>
              <w:top w:val="single" w:color="000000" w:sz="4" w:space="0"/>
              <w:left w:val="single" w:color="auto" w:sz="4" w:space="0"/>
              <w:bottom w:val="single" w:color="000000" w:sz="4" w:space="0"/>
              <w:right w:val="single" w:color="auto" w:sz="4" w:space="0"/>
            </w:tcBorders>
            <w:noWrap w:val="0"/>
            <w:tcMar>
              <w:top w:w="15" w:type="dxa"/>
              <w:left w:w="15" w:type="dxa"/>
              <w:right w:w="15" w:type="dxa"/>
            </w:tcMar>
            <w:vAlign w:val="center"/>
          </w:tcPr>
          <w:p w14:paraId="6056A2D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1"/>
                <w:szCs w:val="21"/>
                <w:highlight w:val="none"/>
                <w:lang w:val="en-US" w:eastAsia="zh-CN" w:bidi="ar"/>
              </w:rPr>
            </w:pPr>
          </w:p>
        </w:tc>
        <w:tc>
          <w:tcPr>
            <w:tcW w:w="838" w:type="dxa"/>
            <w:tcBorders>
              <w:top w:val="single" w:color="000000" w:sz="4" w:space="0"/>
              <w:left w:val="single" w:color="auto" w:sz="4" w:space="0"/>
              <w:bottom w:val="single" w:color="000000" w:sz="4" w:space="0"/>
              <w:right w:val="single" w:color="auto" w:sz="4" w:space="0"/>
            </w:tcBorders>
            <w:noWrap w:val="0"/>
            <w:tcMar>
              <w:top w:w="15" w:type="dxa"/>
              <w:left w:w="15" w:type="dxa"/>
              <w:right w:w="15" w:type="dxa"/>
            </w:tcMar>
            <w:vAlign w:val="center"/>
          </w:tcPr>
          <w:p w14:paraId="1F7BE8C2">
            <w:pPr>
              <w:pStyle w:val="18"/>
              <w:keepNext w:val="0"/>
              <w:keepLines w:val="0"/>
              <w:pageBreakBefore w:val="0"/>
              <w:widowControl w:val="0"/>
              <w:numPr>
                <w:ilvl w:val="0"/>
                <w:numId w:val="0"/>
              </w:numPr>
              <w:kinsoku/>
              <w:wordWrap/>
              <w:overflowPunct/>
              <w:topLinePunct w:val="0"/>
              <w:autoSpaceDE/>
              <w:autoSpaceDN/>
              <w:bidi w:val="0"/>
              <w:adjustRightInd w:val="0"/>
              <w:snapToGrid/>
              <w:spacing w:line="0" w:lineRule="atLeast"/>
              <w:ind w:left="0" w:leftChars="0" w:firstLine="0" w:firstLineChars="0"/>
              <w:contextualSpacing/>
              <w:jc w:val="center"/>
              <w:textAlignment w:val="auto"/>
              <w:outlineLvl w:val="0"/>
              <w:rPr>
                <w:rFonts w:hint="eastAsia" w:ascii="黑体" w:hAnsi="宋体" w:eastAsia="黑体" w:cs="黑体"/>
                <w:i w:val="0"/>
                <w:color w:val="auto"/>
                <w:kern w:val="0"/>
                <w:sz w:val="18"/>
                <w:szCs w:val="18"/>
                <w:highlight w:val="none"/>
                <w:u w:val="none"/>
                <w:lang w:val="en-US" w:eastAsia="zh-CN" w:bidi="ar"/>
              </w:rPr>
            </w:pPr>
          </w:p>
        </w:tc>
        <w:tc>
          <w:tcPr>
            <w:tcW w:w="1112" w:type="dxa"/>
            <w:tcBorders>
              <w:top w:val="single" w:color="000000" w:sz="4" w:space="0"/>
              <w:left w:val="single" w:color="auto" w:sz="4" w:space="0"/>
              <w:bottom w:val="single" w:color="000000" w:sz="4" w:space="0"/>
              <w:right w:val="single" w:color="auto" w:sz="4" w:space="0"/>
            </w:tcBorders>
            <w:noWrap w:val="0"/>
            <w:tcMar>
              <w:top w:w="15" w:type="dxa"/>
              <w:left w:w="15" w:type="dxa"/>
              <w:right w:w="15" w:type="dxa"/>
            </w:tcMar>
            <w:vAlign w:val="center"/>
          </w:tcPr>
          <w:p w14:paraId="5CBE32F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000000"/>
                <w:kern w:val="0"/>
                <w:sz w:val="21"/>
                <w:szCs w:val="21"/>
                <w:highlight w:val="none"/>
                <w:lang w:val="en-US" w:eastAsia="zh-CN" w:bidi="ar"/>
              </w:rPr>
            </w:pPr>
            <w:r>
              <w:rPr>
                <w:rFonts w:hint="eastAsia" w:ascii="宋体" w:hAnsi="宋体" w:eastAsia="宋体" w:cs="宋体"/>
                <w:b/>
                <w:bCs/>
                <w:color w:val="000000"/>
                <w:kern w:val="0"/>
                <w:sz w:val="21"/>
                <w:szCs w:val="21"/>
                <w:highlight w:val="none"/>
                <w:lang w:val="en-US" w:eastAsia="zh-CN" w:bidi="ar"/>
              </w:rPr>
              <w:t>1台</w:t>
            </w:r>
          </w:p>
        </w:tc>
        <w:tc>
          <w:tcPr>
            <w:tcW w:w="1178" w:type="dxa"/>
            <w:tcBorders>
              <w:top w:val="single" w:color="000000" w:sz="4" w:space="0"/>
              <w:left w:val="single" w:color="auto" w:sz="4" w:space="0"/>
              <w:bottom w:val="single" w:color="000000" w:sz="4" w:space="0"/>
              <w:right w:val="single" w:color="auto" w:sz="4" w:space="0"/>
            </w:tcBorders>
            <w:noWrap w:val="0"/>
            <w:tcMar>
              <w:top w:w="15" w:type="dxa"/>
              <w:left w:w="15" w:type="dxa"/>
              <w:right w:w="15" w:type="dxa"/>
            </w:tcMar>
            <w:vAlign w:val="center"/>
          </w:tcPr>
          <w:p w14:paraId="7032ABA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000000"/>
                <w:kern w:val="0"/>
                <w:sz w:val="21"/>
                <w:szCs w:val="21"/>
                <w:highlight w:val="none"/>
                <w:lang w:val="en-US" w:eastAsia="zh-CN" w:bidi="ar"/>
              </w:rPr>
            </w:pPr>
          </w:p>
        </w:tc>
        <w:tc>
          <w:tcPr>
            <w:tcW w:w="1139" w:type="dxa"/>
            <w:tcBorders>
              <w:top w:val="single" w:color="000000" w:sz="4" w:space="0"/>
              <w:left w:val="single" w:color="auto" w:sz="4" w:space="0"/>
              <w:bottom w:val="single" w:color="000000" w:sz="4" w:space="0"/>
              <w:right w:val="single" w:color="auto" w:sz="4" w:space="0"/>
            </w:tcBorders>
            <w:noWrap w:val="0"/>
            <w:tcMar>
              <w:top w:w="15" w:type="dxa"/>
              <w:left w:w="15" w:type="dxa"/>
              <w:right w:w="15" w:type="dxa"/>
            </w:tcMar>
            <w:vAlign w:val="center"/>
          </w:tcPr>
          <w:p w14:paraId="6DC92E3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000000"/>
                <w:kern w:val="0"/>
                <w:sz w:val="21"/>
                <w:szCs w:val="21"/>
                <w:highlight w:val="none"/>
                <w:lang w:val="en-US" w:eastAsia="zh-CN" w:bidi="ar"/>
              </w:rPr>
            </w:pPr>
          </w:p>
        </w:tc>
      </w:tr>
      <w:tr w14:paraId="72ACF02D">
        <w:tblPrEx>
          <w:tblCellMar>
            <w:top w:w="0" w:type="dxa"/>
            <w:left w:w="0" w:type="dxa"/>
            <w:bottom w:w="0" w:type="dxa"/>
            <w:right w:w="0" w:type="dxa"/>
          </w:tblCellMar>
        </w:tblPrEx>
        <w:trPr>
          <w:trHeight w:val="340" w:hRule="atLeast"/>
        </w:trPr>
        <w:tc>
          <w:tcPr>
            <w:tcW w:w="10294" w:type="dxa"/>
            <w:gridSpan w:val="9"/>
            <w:tcBorders>
              <w:top w:val="single" w:color="000000" w:sz="4" w:space="0"/>
              <w:left w:val="single" w:color="000000" w:sz="4" w:space="0"/>
              <w:bottom w:val="single" w:color="000000" w:sz="4" w:space="0"/>
              <w:right w:val="single" w:color="auto" w:sz="4" w:space="0"/>
            </w:tcBorders>
            <w:shd w:val="clear" w:color="auto" w:fill="auto"/>
            <w:noWrap w:val="0"/>
            <w:tcMar>
              <w:top w:w="15" w:type="dxa"/>
              <w:left w:w="15" w:type="dxa"/>
              <w:right w:w="15" w:type="dxa"/>
            </w:tcMar>
            <w:vAlign w:val="center"/>
          </w:tcPr>
          <w:p w14:paraId="5071422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1"/>
                <w:szCs w:val="21"/>
                <w:highlight w:val="none"/>
                <w:lang w:val="en-US" w:eastAsia="zh-CN" w:bidi="ar"/>
              </w:rPr>
            </w:pPr>
            <w:r>
              <w:rPr>
                <w:rFonts w:hint="eastAsia" w:ascii="宋体" w:hAnsi="宋体" w:eastAsia="宋体" w:cs="宋体"/>
                <w:b/>
                <w:bCs/>
                <w:color w:val="000000"/>
                <w:kern w:val="0"/>
                <w:sz w:val="21"/>
                <w:szCs w:val="21"/>
                <w:highlight w:val="none"/>
                <w:lang w:val="en-US" w:eastAsia="zh-CN" w:bidi="ar"/>
              </w:rPr>
              <w:t>合计：             （大写：              ）</w:t>
            </w:r>
          </w:p>
        </w:tc>
      </w:tr>
    </w:tbl>
    <w:p w14:paraId="04DF2020">
      <w:pPr>
        <w:keepNext w:val="0"/>
        <w:keepLines w:val="0"/>
        <w:pageBreakBefore w:val="0"/>
        <w:widowControl/>
        <w:suppressLineNumbers w:val="0"/>
        <w:shd w:val="clear" w:fill="FFFFFF"/>
        <w:kinsoku/>
        <w:wordWrap w:val="0"/>
        <w:overflowPunct/>
        <w:topLinePunct w:val="0"/>
        <w:autoSpaceDE/>
        <w:autoSpaceDN/>
        <w:bidi w:val="0"/>
        <w:adjustRightInd/>
        <w:snapToGrid/>
        <w:spacing w:before="0" w:beforeAutospacing="0" w:after="0" w:afterAutospacing="0" w:line="480" w:lineRule="auto"/>
        <w:ind w:left="0" w:right="0"/>
        <w:jc w:val="left"/>
        <w:textAlignment w:val="auto"/>
        <w:outlineLvl w:val="1"/>
        <w:rPr>
          <w:rFonts w:hint="eastAsia" w:ascii="宋体" w:hAnsi="宋体" w:eastAsia="宋体" w:cs="宋体"/>
          <w:b w:val="0"/>
          <w:bCs w:val="0"/>
          <w:kern w:val="0"/>
          <w:sz w:val="24"/>
          <w:szCs w:val="24"/>
          <w:highlight w:val="none"/>
          <w:shd w:val="clear" w:fill="FFFFFF"/>
          <w:lang w:val="en-US" w:eastAsia="zh-CN" w:bidi="ar"/>
        </w:rPr>
      </w:pPr>
    </w:p>
    <w:p w14:paraId="414949D7">
      <w:pPr>
        <w:keepNext w:val="0"/>
        <w:keepLines w:val="0"/>
        <w:pageBreakBefore w:val="0"/>
        <w:widowControl/>
        <w:suppressLineNumbers w:val="0"/>
        <w:shd w:val="clear" w:fill="FFFFFF"/>
        <w:kinsoku/>
        <w:wordWrap w:val="0"/>
        <w:overflowPunct/>
        <w:topLinePunct w:val="0"/>
        <w:autoSpaceDE/>
        <w:autoSpaceDN/>
        <w:bidi w:val="0"/>
        <w:adjustRightInd/>
        <w:snapToGrid/>
        <w:spacing w:before="0" w:beforeAutospacing="0" w:after="0" w:afterAutospacing="0" w:line="480" w:lineRule="auto"/>
        <w:ind w:left="0" w:right="0"/>
        <w:jc w:val="left"/>
        <w:textAlignment w:val="auto"/>
        <w:outlineLvl w:val="1"/>
        <w:rPr>
          <w:rFonts w:hint="eastAsia" w:ascii="宋体" w:hAnsi="宋体" w:eastAsia="宋体" w:cs="宋体"/>
          <w:b w:val="0"/>
          <w:bCs w:val="0"/>
          <w:kern w:val="0"/>
          <w:sz w:val="24"/>
          <w:szCs w:val="24"/>
          <w:highlight w:val="none"/>
          <w:shd w:val="clear" w:fill="FFFFFF"/>
          <w:lang w:val="en-US" w:eastAsia="zh-CN" w:bidi="ar"/>
        </w:rPr>
      </w:pPr>
      <w:r>
        <w:rPr>
          <w:rFonts w:hint="eastAsia" w:ascii="宋体" w:hAnsi="宋体" w:eastAsia="宋体" w:cs="宋体"/>
          <w:b w:val="0"/>
          <w:bCs w:val="0"/>
          <w:kern w:val="0"/>
          <w:sz w:val="24"/>
          <w:szCs w:val="24"/>
          <w:highlight w:val="none"/>
          <w:shd w:val="clear" w:fill="FFFFFF"/>
          <w:lang w:val="en-US" w:eastAsia="zh-CN" w:bidi="ar"/>
        </w:rPr>
        <w:t>注：</w:t>
      </w:r>
    </w:p>
    <w:p w14:paraId="15328F08">
      <w:pPr>
        <w:keepNext w:val="0"/>
        <w:keepLines w:val="0"/>
        <w:pageBreakBefore w:val="0"/>
        <w:widowControl/>
        <w:suppressLineNumbers w:val="0"/>
        <w:shd w:val="clear" w:fill="FFFFFF"/>
        <w:kinsoku/>
        <w:wordWrap w:val="0"/>
        <w:overflowPunct/>
        <w:topLinePunct w:val="0"/>
        <w:autoSpaceDE/>
        <w:autoSpaceDN/>
        <w:bidi w:val="0"/>
        <w:adjustRightInd/>
        <w:snapToGrid/>
        <w:spacing w:before="0" w:beforeAutospacing="0" w:after="0" w:afterAutospacing="0" w:line="480" w:lineRule="auto"/>
        <w:ind w:left="0" w:right="0"/>
        <w:jc w:val="left"/>
        <w:textAlignment w:val="auto"/>
        <w:outlineLvl w:val="1"/>
        <w:rPr>
          <w:rFonts w:hint="eastAsia" w:ascii="宋体" w:hAnsi="宋体" w:eastAsia="宋体" w:cs="宋体"/>
          <w:b w:val="0"/>
          <w:bCs w:val="0"/>
          <w:kern w:val="0"/>
          <w:sz w:val="24"/>
          <w:szCs w:val="24"/>
          <w:highlight w:val="none"/>
          <w:shd w:val="clear" w:fill="FFFFFF"/>
          <w:lang w:val="en-US" w:eastAsia="zh-CN" w:bidi="ar"/>
        </w:rPr>
      </w:pPr>
      <w:r>
        <w:rPr>
          <w:rFonts w:hint="eastAsia" w:ascii="宋体" w:hAnsi="宋体" w:eastAsia="宋体" w:cs="宋体"/>
          <w:b w:val="0"/>
          <w:bCs w:val="0"/>
          <w:kern w:val="0"/>
          <w:sz w:val="24"/>
          <w:szCs w:val="24"/>
          <w:highlight w:val="none"/>
          <w:shd w:val="clear" w:fill="FFFFFF"/>
          <w:lang w:val="en-US" w:eastAsia="zh-CN" w:bidi="ar"/>
        </w:rPr>
        <w:t>1.报价应是最终用户验收合格后的总价，包括设备运输、保险、代理、安装调试、培训、税费、系统集成费用和采购文件规定的其它费用。</w:t>
      </w:r>
    </w:p>
    <w:p w14:paraId="2AD10B45">
      <w:pPr>
        <w:keepNext w:val="0"/>
        <w:keepLines w:val="0"/>
        <w:pageBreakBefore w:val="0"/>
        <w:widowControl/>
        <w:suppressLineNumbers w:val="0"/>
        <w:shd w:val="clear" w:fill="FFFFFF"/>
        <w:kinsoku/>
        <w:wordWrap w:val="0"/>
        <w:overflowPunct/>
        <w:topLinePunct w:val="0"/>
        <w:autoSpaceDE/>
        <w:autoSpaceDN/>
        <w:bidi w:val="0"/>
        <w:adjustRightInd/>
        <w:snapToGrid/>
        <w:spacing w:before="0" w:beforeAutospacing="0" w:after="0" w:afterAutospacing="0" w:line="480" w:lineRule="auto"/>
        <w:ind w:left="0" w:right="0"/>
        <w:jc w:val="left"/>
        <w:textAlignment w:val="auto"/>
        <w:outlineLvl w:val="1"/>
        <w:rPr>
          <w:rFonts w:hint="eastAsia" w:ascii="宋体" w:hAnsi="宋体" w:eastAsia="宋体" w:cs="宋体"/>
          <w:b w:val="0"/>
          <w:bCs w:val="0"/>
          <w:kern w:val="0"/>
          <w:sz w:val="24"/>
          <w:szCs w:val="24"/>
          <w:highlight w:val="none"/>
          <w:shd w:val="clear" w:fill="FFFFFF"/>
          <w:lang w:val="en-US" w:eastAsia="zh-CN" w:bidi="ar"/>
        </w:rPr>
      </w:pPr>
      <w:r>
        <w:rPr>
          <w:rFonts w:hint="eastAsia" w:ascii="宋体" w:hAnsi="宋体" w:eastAsia="宋体" w:cs="宋体"/>
          <w:b w:val="0"/>
          <w:bCs w:val="0"/>
          <w:kern w:val="0"/>
          <w:sz w:val="24"/>
          <w:szCs w:val="24"/>
          <w:highlight w:val="none"/>
          <w:shd w:val="clear" w:fill="FFFFFF"/>
          <w:lang w:val="en-US" w:eastAsia="zh-CN" w:bidi="ar"/>
        </w:rPr>
        <w:t>2.“报价表”为多页的，每页均需由法定代表人或授权代表签字并盖供应商印章。</w:t>
      </w:r>
    </w:p>
    <w:p w14:paraId="043D3162">
      <w:pPr>
        <w:keepNext w:val="0"/>
        <w:keepLines w:val="0"/>
        <w:pageBreakBefore w:val="0"/>
        <w:widowControl/>
        <w:suppressLineNumbers w:val="0"/>
        <w:shd w:val="clear" w:fill="FFFFFF"/>
        <w:kinsoku/>
        <w:wordWrap w:val="0"/>
        <w:overflowPunct/>
        <w:topLinePunct w:val="0"/>
        <w:autoSpaceDE/>
        <w:autoSpaceDN/>
        <w:bidi w:val="0"/>
        <w:adjustRightInd/>
        <w:snapToGrid/>
        <w:spacing w:before="0" w:beforeAutospacing="0" w:after="0" w:afterAutospacing="0" w:line="480" w:lineRule="auto"/>
        <w:ind w:left="0" w:right="0"/>
        <w:jc w:val="left"/>
        <w:textAlignment w:val="auto"/>
        <w:outlineLvl w:val="1"/>
        <w:rPr>
          <w:rFonts w:hint="eastAsia" w:ascii="宋体" w:hAnsi="宋体" w:eastAsia="宋体" w:cs="宋体"/>
          <w:b w:val="0"/>
          <w:bCs w:val="0"/>
          <w:kern w:val="0"/>
          <w:sz w:val="24"/>
          <w:szCs w:val="24"/>
          <w:highlight w:val="none"/>
          <w:shd w:val="clear" w:fill="FFFFFF"/>
          <w:lang w:val="en-US" w:eastAsia="zh-CN" w:bidi="ar"/>
        </w:rPr>
      </w:pPr>
      <w:r>
        <w:rPr>
          <w:rFonts w:hint="eastAsia" w:ascii="宋体" w:hAnsi="宋体" w:eastAsia="宋体" w:cs="宋体"/>
          <w:b w:val="0"/>
          <w:bCs w:val="0"/>
          <w:kern w:val="0"/>
          <w:sz w:val="24"/>
          <w:szCs w:val="24"/>
          <w:highlight w:val="none"/>
          <w:shd w:val="clear" w:fill="FFFFFF"/>
          <w:lang w:val="en-US" w:eastAsia="zh-CN" w:bidi="ar"/>
        </w:rPr>
        <w:t>3.报价超过最高限价，视为无效报价，将作无效投标处理。</w:t>
      </w:r>
    </w:p>
    <w:p w14:paraId="765FD2AF">
      <w:pPr>
        <w:keepNext w:val="0"/>
        <w:keepLines w:val="0"/>
        <w:pageBreakBefore w:val="0"/>
        <w:widowControl/>
        <w:suppressLineNumbers w:val="0"/>
        <w:shd w:val="clear" w:fill="FFFFFF"/>
        <w:kinsoku/>
        <w:wordWrap w:val="0"/>
        <w:overflowPunct/>
        <w:topLinePunct w:val="0"/>
        <w:autoSpaceDE/>
        <w:autoSpaceDN/>
        <w:bidi w:val="0"/>
        <w:adjustRightInd/>
        <w:snapToGrid/>
        <w:spacing w:before="0" w:beforeAutospacing="0" w:after="0" w:afterAutospacing="0" w:line="480" w:lineRule="auto"/>
        <w:ind w:left="0" w:right="0"/>
        <w:jc w:val="left"/>
        <w:textAlignment w:val="auto"/>
        <w:outlineLvl w:val="1"/>
        <w:rPr>
          <w:rFonts w:hint="eastAsia" w:ascii="宋体" w:hAnsi="宋体" w:eastAsia="宋体" w:cs="宋体"/>
          <w:b w:val="0"/>
          <w:bCs w:val="0"/>
          <w:kern w:val="0"/>
          <w:sz w:val="24"/>
          <w:szCs w:val="24"/>
          <w:highlight w:val="none"/>
          <w:shd w:val="clear" w:fill="FFFFFF"/>
          <w:lang w:val="en-US" w:eastAsia="zh-CN" w:bidi="ar"/>
        </w:rPr>
      </w:pPr>
      <w:r>
        <w:rPr>
          <w:rFonts w:hint="eastAsia" w:ascii="宋体" w:hAnsi="宋体" w:eastAsia="宋体" w:cs="宋体"/>
          <w:b w:val="0"/>
          <w:bCs w:val="0"/>
          <w:kern w:val="0"/>
          <w:sz w:val="24"/>
          <w:szCs w:val="24"/>
          <w:highlight w:val="none"/>
          <w:shd w:val="clear" w:fill="FFFFFF"/>
          <w:lang w:val="en-US" w:eastAsia="zh-CN" w:bidi="ar"/>
        </w:rPr>
        <w:t>供应商名称：（盖章）</w:t>
      </w:r>
    </w:p>
    <w:p w14:paraId="389BC3AB">
      <w:pPr>
        <w:keepNext w:val="0"/>
        <w:keepLines w:val="0"/>
        <w:pageBreakBefore w:val="0"/>
        <w:widowControl/>
        <w:suppressLineNumbers w:val="0"/>
        <w:shd w:val="clear" w:fill="FFFFFF"/>
        <w:kinsoku/>
        <w:wordWrap w:val="0"/>
        <w:overflowPunct/>
        <w:topLinePunct w:val="0"/>
        <w:autoSpaceDE/>
        <w:autoSpaceDN/>
        <w:bidi w:val="0"/>
        <w:adjustRightInd/>
        <w:snapToGrid/>
        <w:spacing w:before="0" w:beforeAutospacing="0" w:after="0" w:afterAutospacing="0" w:line="480" w:lineRule="auto"/>
        <w:ind w:left="0" w:right="0"/>
        <w:jc w:val="left"/>
        <w:textAlignment w:val="auto"/>
        <w:outlineLvl w:val="1"/>
        <w:rPr>
          <w:rFonts w:hint="eastAsia" w:ascii="宋体" w:hAnsi="宋体" w:eastAsia="宋体" w:cs="宋体"/>
          <w:b w:val="0"/>
          <w:bCs w:val="0"/>
          <w:kern w:val="0"/>
          <w:sz w:val="24"/>
          <w:szCs w:val="24"/>
          <w:highlight w:val="none"/>
          <w:shd w:val="clear" w:fill="FFFFFF"/>
          <w:lang w:val="en-US" w:eastAsia="zh-CN" w:bidi="ar"/>
        </w:rPr>
      </w:pPr>
      <w:r>
        <w:rPr>
          <w:rFonts w:hint="eastAsia" w:ascii="宋体" w:hAnsi="宋体" w:eastAsia="宋体" w:cs="宋体"/>
          <w:b w:val="0"/>
          <w:bCs w:val="0"/>
          <w:kern w:val="0"/>
          <w:sz w:val="24"/>
          <w:szCs w:val="24"/>
          <w:highlight w:val="none"/>
          <w:shd w:val="clear" w:fill="FFFFFF"/>
          <w:lang w:val="en-US" w:eastAsia="zh-CN" w:bidi="ar"/>
        </w:rPr>
        <w:t>法定代表人或授权代表（签字）：</w:t>
      </w:r>
    </w:p>
    <w:p w14:paraId="57F33EC6">
      <w:pPr>
        <w:keepNext w:val="0"/>
        <w:keepLines w:val="0"/>
        <w:pageBreakBefore w:val="0"/>
        <w:widowControl/>
        <w:suppressLineNumbers w:val="0"/>
        <w:shd w:val="clear" w:fill="FFFFFF"/>
        <w:kinsoku/>
        <w:wordWrap w:val="0"/>
        <w:overflowPunct/>
        <w:topLinePunct w:val="0"/>
        <w:autoSpaceDE/>
        <w:autoSpaceDN/>
        <w:bidi w:val="0"/>
        <w:adjustRightInd/>
        <w:snapToGrid/>
        <w:spacing w:before="0" w:beforeAutospacing="0" w:after="0" w:afterAutospacing="0" w:line="480" w:lineRule="auto"/>
        <w:ind w:left="0" w:right="0"/>
        <w:jc w:val="left"/>
        <w:textAlignment w:val="auto"/>
        <w:outlineLvl w:val="1"/>
        <w:rPr>
          <w:rFonts w:hint="eastAsia" w:ascii="宋体" w:hAnsi="宋体" w:eastAsia="宋体" w:cs="宋体"/>
          <w:b w:val="0"/>
          <w:bCs w:val="0"/>
          <w:kern w:val="0"/>
          <w:sz w:val="24"/>
          <w:szCs w:val="24"/>
          <w:highlight w:val="none"/>
          <w:shd w:val="clear" w:fill="FFFFFF"/>
          <w:lang w:val="en-US" w:eastAsia="zh-CN" w:bidi="ar"/>
        </w:rPr>
      </w:pPr>
      <w:r>
        <w:rPr>
          <w:rFonts w:hint="eastAsia" w:ascii="宋体" w:hAnsi="宋体" w:eastAsia="宋体" w:cs="宋体"/>
          <w:b w:val="0"/>
          <w:bCs w:val="0"/>
          <w:kern w:val="0"/>
          <w:sz w:val="24"/>
          <w:szCs w:val="24"/>
          <w:highlight w:val="none"/>
          <w:shd w:val="clear" w:fill="FFFFFF"/>
          <w:lang w:val="en-US" w:eastAsia="zh-CN" w:bidi="ar"/>
        </w:rPr>
        <w:t>日期：</w:t>
      </w:r>
    </w:p>
    <w:p w14:paraId="03CDC4E6">
      <w:pPr>
        <w:keepNext w:val="0"/>
        <w:keepLines w:val="0"/>
        <w:pageBreakBefore w:val="0"/>
        <w:kinsoku/>
        <w:autoSpaceDN/>
        <w:bidi w:val="0"/>
        <w:spacing w:line="360" w:lineRule="auto"/>
        <w:outlineLvl w:val="1"/>
        <w:rPr>
          <w:rFonts w:hint="eastAsia" w:ascii="宋体" w:hAnsi="宋体" w:eastAsia="宋体" w:cs="宋体"/>
          <w:b/>
          <w:bCs/>
          <w:kern w:val="0"/>
          <w:sz w:val="24"/>
          <w:szCs w:val="24"/>
          <w:highlight w:val="none"/>
          <w:shd w:val="clear" w:fill="FFFFFF"/>
          <w:lang w:val="en-US" w:eastAsia="zh-CN" w:bidi="ar"/>
        </w:rPr>
      </w:pPr>
    </w:p>
    <w:p w14:paraId="0E0E7278">
      <w:pPr>
        <w:keepNext w:val="0"/>
        <w:keepLines w:val="0"/>
        <w:pageBreakBefore w:val="0"/>
        <w:kinsoku/>
        <w:autoSpaceDN/>
        <w:bidi w:val="0"/>
        <w:spacing w:line="360" w:lineRule="auto"/>
        <w:outlineLvl w:val="1"/>
        <w:rPr>
          <w:rFonts w:hint="eastAsia" w:ascii="宋体" w:hAnsi="宋体" w:eastAsia="宋体" w:cs="宋体"/>
          <w:b/>
          <w:bCs/>
          <w:kern w:val="0"/>
          <w:sz w:val="24"/>
          <w:szCs w:val="24"/>
          <w:highlight w:val="none"/>
          <w:shd w:val="clear" w:fill="FFFFFF"/>
          <w:lang w:val="en-US" w:eastAsia="zh-CN" w:bidi="ar"/>
        </w:rPr>
      </w:pPr>
    </w:p>
    <w:p w14:paraId="56FBC451">
      <w:pPr>
        <w:keepNext w:val="0"/>
        <w:keepLines w:val="0"/>
        <w:pageBreakBefore w:val="0"/>
        <w:kinsoku/>
        <w:autoSpaceDN/>
        <w:bidi w:val="0"/>
        <w:spacing w:line="360" w:lineRule="auto"/>
        <w:outlineLvl w:val="1"/>
        <w:rPr>
          <w:rFonts w:hint="eastAsia" w:ascii="宋体" w:hAnsi="宋体" w:eastAsia="宋体" w:cs="宋体"/>
          <w:b/>
          <w:bCs/>
          <w:kern w:val="0"/>
          <w:sz w:val="24"/>
          <w:szCs w:val="24"/>
          <w:highlight w:val="none"/>
          <w:shd w:val="clear" w:fill="FFFFFF"/>
          <w:lang w:val="en-US" w:eastAsia="zh-CN" w:bidi="ar"/>
        </w:rPr>
      </w:pPr>
    </w:p>
    <w:p w14:paraId="52AA84F8">
      <w:pPr>
        <w:keepNext w:val="0"/>
        <w:keepLines w:val="0"/>
        <w:pageBreakBefore w:val="0"/>
        <w:kinsoku/>
        <w:autoSpaceDN/>
        <w:bidi w:val="0"/>
        <w:spacing w:line="360" w:lineRule="auto"/>
        <w:outlineLvl w:val="1"/>
        <w:rPr>
          <w:rFonts w:hint="eastAsia" w:ascii="宋体" w:hAnsi="宋体" w:eastAsia="宋体" w:cs="宋体"/>
          <w:b/>
          <w:bCs/>
          <w:kern w:val="0"/>
          <w:sz w:val="24"/>
          <w:szCs w:val="24"/>
          <w:highlight w:val="none"/>
          <w:shd w:val="clear" w:fill="FFFFFF"/>
          <w:lang w:val="en-US" w:eastAsia="zh-CN" w:bidi="ar"/>
        </w:rPr>
      </w:pPr>
    </w:p>
    <w:p w14:paraId="023FFF38">
      <w:pPr>
        <w:keepNext w:val="0"/>
        <w:keepLines w:val="0"/>
        <w:pageBreakBefore w:val="0"/>
        <w:kinsoku/>
        <w:autoSpaceDN/>
        <w:bidi w:val="0"/>
        <w:spacing w:line="360" w:lineRule="auto"/>
        <w:outlineLvl w:val="1"/>
        <w:rPr>
          <w:rFonts w:hint="eastAsia" w:ascii="宋体" w:hAnsi="宋体" w:eastAsia="宋体" w:cs="宋体"/>
          <w:b/>
          <w:bCs/>
          <w:kern w:val="0"/>
          <w:sz w:val="24"/>
          <w:szCs w:val="24"/>
          <w:highlight w:val="none"/>
          <w:shd w:val="clear" w:fill="FFFFFF"/>
          <w:lang w:val="en-US" w:eastAsia="zh-CN" w:bidi="ar"/>
        </w:rPr>
      </w:pPr>
    </w:p>
    <w:p w14:paraId="7FE19597">
      <w:pPr>
        <w:keepNext w:val="0"/>
        <w:keepLines w:val="0"/>
        <w:pageBreakBefore w:val="0"/>
        <w:kinsoku/>
        <w:autoSpaceDN/>
        <w:bidi w:val="0"/>
        <w:spacing w:line="360" w:lineRule="auto"/>
        <w:outlineLvl w:val="1"/>
        <w:rPr>
          <w:rFonts w:hint="eastAsia" w:ascii="宋体" w:hAnsi="宋体" w:eastAsia="宋体" w:cs="宋体"/>
          <w:b/>
          <w:bCs/>
          <w:kern w:val="0"/>
          <w:sz w:val="24"/>
          <w:szCs w:val="24"/>
          <w:highlight w:val="none"/>
          <w:shd w:val="clear" w:fill="FFFFFF"/>
          <w:lang w:val="en-US" w:eastAsia="zh-CN" w:bidi="ar"/>
        </w:rPr>
      </w:pPr>
    </w:p>
    <w:p w14:paraId="528A695E">
      <w:pPr>
        <w:keepNext w:val="0"/>
        <w:keepLines w:val="0"/>
        <w:pageBreakBefore w:val="0"/>
        <w:kinsoku/>
        <w:autoSpaceDN/>
        <w:bidi w:val="0"/>
        <w:spacing w:line="360" w:lineRule="auto"/>
        <w:outlineLvl w:val="1"/>
        <w:rPr>
          <w:rFonts w:hint="eastAsia" w:ascii="宋体" w:hAnsi="宋体" w:eastAsia="宋体" w:cs="宋体"/>
          <w:b/>
          <w:bCs/>
          <w:kern w:val="0"/>
          <w:sz w:val="24"/>
          <w:szCs w:val="24"/>
          <w:highlight w:val="none"/>
          <w:shd w:val="clear" w:fill="FFFFFF"/>
          <w:lang w:val="en-US" w:eastAsia="zh-CN" w:bidi="ar"/>
        </w:rPr>
      </w:pPr>
    </w:p>
    <w:p w14:paraId="5A8F9054">
      <w:pPr>
        <w:keepNext w:val="0"/>
        <w:keepLines w:val="0"/>
        <w:pageBreakBefore w:val="0"/>
        <w:kinsoku/>
        <w:autoSpaceDN/>
        <w:bidi w:val="0"/>
        <w:spacing w:line="360" w:lineRule="auto"/>
        <w:outlineLvl w:val="1"/>
        <w:rPr>
          <w:rFonts w:hint="eastAsia" w:ascii="宋体" w:hAnsi="宋体" w:eastAsia="宋体" w:cs="宋体"/>
          <w:b/>
          <w:bCs/>
          <w:kern w:val="0"/>
          <w:sz w:val="24"/>
          <w:szCs w:val="24"/>
          <w:highlight w:val="none"/>
          <w:shd w:val="clear" w:fill="FFFFFF"/>
          <w:lang w:val="en-US" w:eastAsia="zh-CN" w:bidi="ar"/>
        </w:rPr>
      </w:pPr>
    </w:p>
    <w:p w14:paraId="65D1EC45">
      <w:pPr>
        <w:keepNext w:val="0"/>
        <w:keepLines w:val="0"/>
        <w:pageBreakBefore w:val="0"/>
        <w:kinsoku/>
        <w:autoSpaceDN/>
        <w:bidi w:val="0"/>
        <w:spacing w:line="360" w:lineRule="auto"/>
        <w:outlineLvl w:val="1"/>
        <w:rPr>
          <w:rFonts w:hint="eastAsia" w:ascii="宋体" w:hAnsi="宋体" w:eastAsia="宋体" w:cs="宋体"/>
          <w:b/>
          <w:bCs/>
          <w:kern w:val="0"/>
          <w:sz w:val="24"/>
          <w:szCs w:val="24"/>
          <w:highlight w:val="none"/>
          <w:shd w:val="clear" w:fill="FFFFFF"/>
          <w:lang w:val="en-US" w:eastAsia="zh-CN" w:bidi="ar"/>
        </w:rPr>
      </w:pPr>
    </w:p>
    <w:p w14:paraId="7142C823">
      <w:pPr>
        <w:keepNext w:val="0"/>
        <w:keepLines w:val="0"/>
        <w:pageBreakBefore w:val="0"/>
        <w:kinsoku/>
        <w:autoSpaceDN/>
        <w:bidi w:val="0"/>
        <w:spacing w:line="360" w:lineRule="auto"/>
        <w:outlineLvl w:val="1"/>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shd w:val="clear" w:fill="FFFFFF"/>
          <w:lang w:val="en-US" w:eastAsia="zh-CN" w:bidi="ar"/>
        </w:rPr>
        <w:t>附件5-2</w:t>
      </w:r>
      <w:r>
        <w:rPr>
          <w:rFonts w:hint="eastAsia" w:ascii="宋体" w:hAnsi="宋体" w:eastAsia="宋体" w:cs="宋体"/>
          <w:b/>
          <w:bCs/>
          <w:kern w:val="0"/>
          <w:sz w:val="24"/>
          <w:szCs w:val="24"/>
          <w:highlight w:val="none"/>
          <w:lang w:val="en-US" w:eastAsia="zh-CN" w:bidi="ar"/>
        </w:rPr>
        <w:t>：技术要求、商务要求偏离表</w:t>
      </w:r>
    </w:p>
    <w:p w14:paraId="07E7007F">
      <w:pPr>
        <w:keepNext w:val="0"/>
        <w:keepLines w:val="0"/>
        <w:pageBreakBefore w:val="0"/>
        <w:widowControl/>
        <w:suppressLineNumbers w:val="0"/>
        <w:shd w:val="clear" w:fill="FFFFFF"/>
        <w:kinsoku/>
        <w:wordWrap w:val="0"/>
        <w:autoSpaceDN/>
        <w:bidi w:val="0"/>
        <w:spacing w:before="0" w:beforeAutospacing="0" w:after="0" w:afterAutospacing="0" w:line="360" w:lineRule="auto"/>
        <w:ind w:left="0" w:right="0"/>
        <w:jc w:val="center"/>
        <w:rPr>
          <w:rFonts w:hint="eastAsia" w:ascii="宋体" w:hAnsi="宋体" w:eastAsia="宋体" w:cs="宋体"/>
          <w:b w:val="0"/>
          <w:bCs w:val="0"/>
          <w:kern w:val="0"/>
          <w:sz w:val="24"/>
          <w:szCs w:val="24"/>
          <w:highlight w:val="none"/>
          <w:shd w:val="clear" w:fill="FFFFFF"/>
        </w:rPr>
      </w:pPr>
      <w:r>
        <w:rPr>
          <w:rFonts w:hint="eastAsia" w:ascii="宋体" w:hAnsi="宋体" w:eastAsia="宋体" w:cs="宋体"/>
          <w:b w:val="0"/>
          <w:bCs w:val="0"/>
          <w:kern w:val="0"/>
          <w:sz w:val="24"/>
          <w:szCs w:val="24"/>
          <w:highlight w:val="none"/>
          <w:shd w:val="clear" w:fill="FFFFFF"/>
          <w:lang w:val="en-US" w:eastAsia="zh-CN" w:bidi="ar"/>
        </w:rPr>
        <w:t>技术要求、商务要求偏离表</w:t>
      </w:r>
    </w:p>
    <w:tbl>
      <w:tblPr>
        <w:tblStyle w:val="1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055"/>
        <w:gridCol w:w="2299"/>
        <w:gridCol w:w="2299"/>
        <w:gridCol w:w="2869"/>
      </w:tblGrid>
      <w:tr w14:paraId="25740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00" w:hRule="atLeast"/>
          <w:jc w:val="center"/>
        </w:trPr>
        <w:tc>
          <w:tcPr>
            <w:tcW w:w="1215"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4D9B3A3D">
            <w:pPr>
              <w:keepNext w:val="0"/>
              <w:keepLines w:val="0"/>
              <w:pageBreakBefore w:val="0"/>
              <w:widowControl/>
              <w:suppressLineNumbers w:val="0"/>
              <w:kinsoku/>
              <w:wordWrap w:val="0"/>
              <w:autoSpaceDN/>
              <w:bidi w:val="0"/>
              <w:spacing w:before="0" w:beforeAutospacing="0" w:after="0" w:afterAutospacing="0" w:line="360" w:lineRule="auto"/>
              <w:ind w:left="0" w:right="0"/>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bidi="ar"/>
              </w:rPr>
              <w:t>序号</w:t>
            </w:r>
          </w:p>
        </w:tc>
        <w:tc>
          <w:tcPr>
            <w:tcW w:w="279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24498791">
            <w:pPr>
              <w:keepNext w:val="0"/>
              <w:keepLines w:val="0"/>
              <w:pageBreakBefore w:val="0"/>
              <w:widowControl/>
              <w:suppressLineNumbers w:val="0"/>
              <w:kinsoku/>
              <w:wordWrap w:val="0"/>
              <w:autoSpaceDN/>
              <w:bidi w:val="0"/>
              <w:spacing w:before="0" w:beforeAutospacing="0" w:after="0" w:afterAutospacing="0" w:line="360" w:lineRule="auto"/>
              <w:ind w:left="0" w:right="0"/>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bidi="ar"/>
              </w:rPr>
              <w:t>采购文件要求</w:t>
            </w:r>
          </w:p>
        </w:tc>
        <w:tc>
          <w:tcPr>
            <w:tcW w:w="279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25CFB9B0">
            <w:pPr>
              <w:keepNext w:val="0"/>
              <w:keepLines w:val="0"/>
              <w:pageBreakBefore w:val="0"/>
              <w:widowControl/>
              <w:suppressLineNumbers w:val="0"/>
              <w:kinsoku/>
              <w:wordWrap w:val="0"/>
              <w:autoSpaceDN/>
              <w:bidi w:val="0"/>
              <w:spacing w:before="0" w:beforeAutospacing="0" w:after="0" w:afterAutospacing="0" w:line="360" w:lineRule="auto"/>
              <w:ind w:left="0" w:right="0"/>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bidi="ar"/>
              </w:rPr>
              <w:t>供应商响应</w:t>
            </w:r>
          </w:p>
        </w:tc>
        <w:tc>
          <w:tcPr>
            <w:tcW w:w="351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6F92CD17">
            <w:pPr>
              <w:keepNext w:val="0"/>
              <w:keepLines w:val="0"/>
              <w:pageBreakBefore w:val="0"/>
              <w:widowControl/>
              <w:suppressLineNumbers w:val="0"/>
              <w:kinsoku/>
              <w:wordWrap w:val="0"/>
              <w:autoSpaceDN/>
              <w:bidi w:val="0"/>
              <w:spacing w:before="0" w:beforeAutospacing="0" w:after="0" w:afterAutospacing="0" w:line="360" w:lineRule="auto"/>
              <w:ind w:left="0" w:right="0"/>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bidi="ar"/>
              </w:rPr>
              <w:t>偏离及其影响</w:t>
            </w:r>
          </w:p>
        </w:tc>
      </w:tr>
      <w:tr w14:paraId="23074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65" w:hRule="atLeast"/>
          <w:jc w:val="center"/>
        </w:trPr>
        <w:tc>
          <w:tcPr>
            <w:tcW w:w="1215" w:type="dxa"/>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14:paraId="00530E1C">
            <w:pPr>
              <w:keepNext w:val="0"/>
              <w:keepLines w:val="0"/>
              <w:pageBreakBefore w:val="0"/>
              <w:widowControl/>
              <w:suppressLineNumbers w:val="0"/>
              <w:kinsoku/>
              <w:wordWrap w:val="0"/>
              <w:autoSpaceDN/>
              <w:bidi w:val="0"/>
              <w:spacing w:before="0" w:beforeAutospacing="0" w:after="0" w:afterAutospacing="0" w:line="360" w:lineRule="auto"/>
              <w:ind w:left="0" w:right="0"/>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bidi="ar"/>
              </w:rPr>
              <w:t> </w:t>
            </w:r>
          </w:p>
        </w:tc>
        <w:tc>
          <w:tcPr>
            <w:tcW w:w="2790" w:type="dxa"/>
            <w:tcBorders>
              <w:top w:val="nil"/>
              <w:left w:val="nil"/>
              <w:bottom w:val="single" w:color="auto" w:sz="8" w:space="0"/>
              <w:right w:val="single" w:color="auto" w:sz="8" w:space="0"/>
            </w:tcBorders>
            <w:shd w:val="clear" w:color="auto" w:fill="auto"/>
            <w:tcMar>
              <w:left w:w="108" w:type="dxa"/>
              <w:right w:w="108" w:type="dxa"/>
            </w:tcMar>
            <w:vAlign w:val="top"/>
          </w:tcPr>
          <w:p w14:paraId="6BCECD35">
            <w:pPr>
              <w:keepNext w:val="0"/>
              <w:keepLines w:val="0"/>
              <w:pageBreakBefore w:val="0"/>
              <w:widowControl/>
              <w:suppressLineNumbers w:val="0"/>
              <w:kinsoku/>
              <w:wordWrap w:val="0"/>
              <w:autoSpaceDN/>
              <w:bidi w:val="0"/>
              <w:spacing w:before="0" w:beforeAutospacing="0" w:after="0" w:afterAutospacing="0" w:line="360" w:lineRule="auto"/>
              <w:ind w:left="0" w:right="0"/>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bidi="ar"/>
              </w:rPr>
              <w:t> </w:t>
            </w:r>
          </w:p>
        </w:tc>
        <w:tc>
          <w:tcPr>
            <w:tcW w:w="2790" w:type="dxa"/>
            <w:tcBorders>
              <w:top w:val="nil"/>
              <w:left w:val="nil"/>
              <w:bottom w:val="single" w:color="auto" w:sz="8" w:space="0"/>
              <w:right w:val="single" w:color="auto" w:sz="8" w:space="0"/>
            </w:tcBorders>
            <w:shd w:val="clear" w:color="auto" w:fill="auto"/>
            <w:tcMar>
              <w:left w:w="108" w:type="dxa"/>
              <w:right w:w="108" w:type="dxa"/>
            </w:tcMar>
            <w:vAlign w:val="top"/>
          </w:tcPr>
          <w:p w14:paraId="359B9D36">
            <w:pPr>
              <w:keepNext w:val="0"/>
              <w:keepLines w:val="0"/>
              <w:pageBreakBefore w:val="0"/>
              <w:widowControl/>
              <w:suppressLineNumbers w:val="0"/>
              <w:kinsoku/>
              <w:wordWrap w:val="0"/>
              <w:autoSpaceDN/>
              <w:bidi w:val="0"/>
              <w:spacing w:before="0" w:beforeAutospacing="0" w:after="0" w:afterAutospacing="0" w:line="360" w:lineRule="auto"/>
              <w:ind w:left="0" w:right="0"/>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bidi="ar"/>
              </w:rPr>
              <w:t> </w:t>
            </w:r>
          </w:p>
        </w:tc>
        <w:tc>
          <w:tcPr>
            <w:tcW w:w="3510" w:type="dxa"/>
            <w:tcBorders>
              <w:top w:val="nil"/>
              <w:left w:val="nil"/>
              <w:bottom w:val="single" w:color="auto" w:sz="8" w:space="0"/>
              <w:right w:val="single" w:color="auto" w:sz="8" w:space="0"/>
            </w:tcBorders>
            <w:shd w:val="clear" w:color="auto" w:fill="auto"/>
            <w:tcMar>
              <w:left w:w="108" w:type="dxa"/>
              <w:right w:w="108" w:type="dxa"/>
            </w:tcMar>
            <w:vAlign w:val="top"/>
          </w:tcPr>
          <w:p w14:paraId="0B6D4E6F">
            <w:pPr>
              <w:keepNext w:val="0"/>
              <w:keepLines w:val="0"/>
              <w:pageBreakBefore w:val="0"/>
              <w:widowControl/>
              <w:suppressLineNumbers w:val="0"/>
              <w:kinsoku/>
              <w:wordWrap w:val="0"/>
              <w:autoSpaceDN/>
              <w:bidi w:val="0"/>
              <w:spacing w:before="0" w:beforeAutospacing="0" w:after="0" w:afterAutospacing="0" w:line="360" w:lineRule="auto"/>
              <w:ind w:left="0" w:right="0"/>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bidi="ar"/>
              </w:rPr>
              <w:t> </w:t>
            </w:r>
          </w:p>
        </w:tc>
      </w:tr>
      <w:tr w14:paraId="7CA62A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50" w:hRule="atLeast"/>
          <w:jc w:val="center"/>
        </w:trPr>
        <w:tc>
          <w:tcPr>
            <w:tcW w:w="1215" w:type="dxa"/>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14:paraId="7D0D2B14">
            <w:pPr>
              <w:keepNext w:val="0"/>
              <w:keepLines w:val="0"/>
              <w:pageBreakBefore w:val="0"/>
              <w:widowControl/>
              <w:suppressLineNumbers w:val="0"/>
              <w:kinsoku/>
              <w:wordWrap w:val="0"/>
              <w:autoSpaceDN/>
              <w:bidi w:val="0"/>
              <w:spacing w:before="0" w:beforeAutospacing="0" w:after="0" w:afterAutospacing="0" w:line="360" w:lineRule="auto"/>
              <w:ind w:left="0" w:right="0"/>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bidi="ar"/>
              </w:rPr>
              <w:t> </w:t>
            </w:r>
          </w:p>
        </w:tc>
        <w:tc>
          <w:tcPr>
            <w:tcW w:w="2790" w:type="dxa"/>
            <w:tcBorders>
              <w:top w:val="nil"/>
              <w:left w:val="nil"/>
              <w:bottom w:val="single" w:color="auto" w:sz="8" w:space="0"/>
              <w:right w:val="single" w:color="auto" w:sz="8" w:space="0"/>
            </w:tcBorders>
            <w:shd w:val="clear" w:color="auto" w:fill="auto"/>
            <w:tcMar>
              <w:left w:w="108" w:type="dxa"/>
              <w:right w:w="108" w:type="dxa"/>
            </w:tcMar>
            <w:vAlign w:val="top"/>
          </w:tcPr>
          <w:p w14:paraId="0C1FE81A">
            <w:pPr>
              <w:keepNext w:val="0"/>
              <w:keepLines w:val="0"/>
              <w:pageBreakBefore w:val="0"/>
              <w:widowControl/>
              <w:suppressLineNumbers w:val="0"/>
              <w:kinsoku/>
              <w:wordWrap w:val="0"/>
              <w:autoSpaceDN/>
              <w:bidi w:val="0"/>
              <w:spacing w:before="0" w:beforeAutospacing="0" w:after="0" w:afterAutospacing="0" w:line="360" w:lineRule="auto"/>
              <w:ind w:left="0" w:right="0"/>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bidi="ar"/>
              </w:rPr>
              <w:t> </w:t>
            </w:r>
          </w:p>
        </w:tc>
        <w:tc>
          <w:tcPr>
            <w:tcW w:w="2790" w:type="dxa"/>
            <w:tcBorders>
              <w:top w:val="nil"/>
              <w:left w:val="nil"/>
              <w:bottom w:val="single" w:color="auto" w:sz="8" w:space="0"/>
              <w:right w:val="single" w:color="auto" w:sz="8" w:space="0"/>
            </w:tcBorders>
            <w:shd w:val="clear" w:color="auto" w:fill="auto"/>
            <w:tcMar>
              <w:left w:w="108" w:type="dxa"/>
              <w:right w:w="108" w:type="dxa"/>
            </w:tcMar>
            <w:vAlign w:val="top"/>
          </w:tcPr>
          <w:p w14:paraId="470B8233">
            <w:pPr>
              <w:keepNext w:val="0"/>
              <w:keepLines w:val="0"/>
              <w:pageBreakBefore w:val="0"/>
              <w:widowControl/>
              <w:suppressLineNumbers w:val="0"/>
              <w:kinsoku/>
              <w:wordWrap w:val="0"/>
              <w:autoSpaceDN/>
              <w:bidi w:val="0"/>
              <w:spacing w:before="0" w:beforeAutospacing="0" w:after="0" w:afterAutospacing="0" w:line="360" w:lineRule="auto"/>
              <w:ind w:left="0" w:right="0"/>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bidi="ar"/>
              </w:rPr>
              <w:t> </w:t>
            </w:r>
          </w:p>
        </w:tc>
        <w:tc>
          <w:tcPr>
            <w:tcW w:w="3510" w:type="dxa"/>
            <w:tcBorders>
              <w:top w:val="nil"/>
              <w:left w:val="nil"/>
              <w:bottom w:val="single" w:color="auto" w:sz="8" w:space="0"/>
              <w:right w:val="single" w:color="auto" w:sz="8" w:space="0"/>
            </w:tcBorders>
            <w:shd w:val="clear" w:color="auto" w:fill="auto"/>
            <w:tcMar>
              <w:left w:w="108" w:type="dxa"/>
              <w:right w:w="108" w:type="dxa"/>
            </w:tcMar>
            <w:vAlign w:val="top"/>
          </w:tcPr>
          <w:p w14:paraId="2C07A364">
            <w:pPr>
              <w:keepNext w:val="0"/>
              <w:keepLines w:val="0"/>
              <w:pageBreakBefore w:val="0"/>
              <w:widowControl/>
              <w:suppressLineNumbers w:val="0"/>
              <w:kinsoku/>
              <w:wordWrap w:val="0"/>
              <w:autoSpaceDN/>
              <w:bidi w:val="0"/>
              <w:spacing w:before="0" w:beforeAutospacing="0" w:after="0" w:afterAutospacing="0" w:line="360" w:lineRule="auto"/>
              <w:ind w:left="0" w:right="0"/>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bidi="ar"/>
              </w:rPr>
              <w:t> </w:t>
            </w:r>
          </w:p>
        </w:tc>
      </w:tr>
    </w:tbl>
    <w:p w14:paraId="349FFB53">
      <w:pPr>
        <w:keepNext w:val="0"/>
        <w:keepLines w:val="0"/>
        <w:pageBreakBefore w:val="0"/>
        <w:widowControl/>
        <w:suppressLineNumbers w:val="0"/>
        <w:shd w:val="clear" w:fill="FFFFFF"/>
        <w:kinsoku/>
        <w:wordWrap w:val="0"/>
        <w:autoSpaceDN/>
        <w:bidi w:val="0"/>
        <w:spacing w:before="0" w:beforeAutospacing="0" w:after="0" w:afterAutospacing="0" w:line="360" w:lineRule="auto"/>
        <w:ind w:left="0" w:right="0" w:firstLine="480"/>
        <w:jc w:val="left"/>
        <w:rPr>
          <w:rFonts w:hint="eastAsia" w:ascii="宋体" w:hAnsi="宋体" w:eastAsia="宋体" w:cs="宋体"/>
          <w:kern w:val="0"/>
          <w:sz w:val="24"/>
          <w:szCs w:val="24"/>
          <w:highlight w:val="none"/>
          <w:shd w:val="clear" w:fill="FFFFFF"/>
        </w:rPr>
      </w:pPr>
      <w:r>
        <w:rPr>
          <w:rFonts w:hint="eastAsia" w:ascii="宋体" w:hAnsi="宋体" w:eastAsia="宋体" w:cs="宋体"/>
          <w:kern w:val="0"/>
          <w:sz w:val="24"/>
          <w:szCs w:val="24"/>
          <w:highlight w:val="none"/>
          <w:shd w:val="clear" w:fill="FFFFFF"/>
          <w:lang w:val="en-US" w:eastAsia="zh-CN" w:bidi="ar"/>
        </w:rPr>
        <w:t>注：</w:t>
      </w:r>
    </w:p>
    <w:p w14:paraId="582A0290">
      <w:pPr>
        <w:keepNext w:val="0"/>
        <w:keepLines w:val="0"/>
        <w:pageBreakBefore w:val="0"/>
        <w:widowControl/>
        <w:shd w:val="clear" w:color="auto" w:fill="FFFFFF"/>
        <w:kinsoku/>
        <w:wordWrap w:val="0"/>
        <w:autoSpaceDE/>
        <w:autoSpaceDN/>
        <w:bidi w:val="0"/>
        <w:spacing w:line="360" w:lineRule="auto"/>
        <w:ind w:firstLine="420"/>
        <w:jc w:val="left"/>
        <w:rPr>
          <w:rFonts w:hint="eastAsia" w:ascii="宋体" w:hAnsi="宋体" w:eastAsia="宋体" w:cs="宋体"/>
          <w:kern w:val="0"/>
          <w:sz w:val="24"/>
          <w:szCs w:val="24"/>
          <w:highlight w:val="none"/>
          <w:shd w:val="clear" w:fill="FFFFFF"/>
        </w:rPr>
      </w:pPr>
      <w:r>
        <w:rPr>
          <w:rFonts w:hint="eastAsia" w:ascii="宋体" w:hAnsi="宋体" w:eastAsia="宋体" w:cs="宋体"/>
          <w:kern w:val="0"/>
          <w:sz w:val="24"/>
          <w:szCs w:val="24"/>
          <w:highlight w:val="none"/>
          <w:shd w:val="clear" w:fill="FFFFFF"/>
          <w:lang w:val="en-US" w:eastAsia="zh-CN" w:bidi="ar"/>
        </w:rPr>
        <w:t>1.供应商根据附件1“采购需求”中的“技术要求”、“商务要求”进行填写。</w:t>
      </w:r>
      <w:r>
        <w:rPr>
          <w:rFonts w:hint="eastAsia" w:ascii="宋体" w:hAnsi="宋体" w:eastAsia="宋体" w:cs="宋体"/>
          <w:b/>
          <w:bCs/>
          <w:kern w:val="0"/>
          <w:sz w:val="24"/>
          <w:szCs w:val="24"/>
          <w:highlight w:val="none"/>
          <w:shd w:val="clear" w:fill="FFFFFF"/>
          <w:lang w:val="en-US" w:eastAsia="zh-CN" w:bidi="ar"/>
        </w:rPr>
        <w:t>未单独填写的条款，视为默认响应；若未填写此表，视为完全响应并满足所有“技术要求”、“商务要求”。</w:t>
      </w:r>
    </w:p>
    <w:p w14:paraId="5BEA94CC">
      <w:pPr>
        <w:keepNext w:val="0"/>
        <w:keepLines w:val="0"/>
        <w:pageBreakBefore w:val="0"/>
        <w:widowControl/>
        <w:suppressLineNumbers w:val="0"/>
        <w:shd w:val="clear" w:fill="FFFFFF"/>
        <w:kinsoku/>
        <w:wordWrap w:val="0"/>
        <w:autoSpaceDN/>
        <w:bidi w:val="0"/>
        <w:spacing w:before="0" w:beforeAutospacing="0" w:after="0" w:afterAutospacing="0" w:line="360" w:lineRule="auto"/>
        <w:ind w:left="0" w:right="0" w:firstLine="420"/>
        <w:jc w:val="left"/>
        <w:rPr>
          <w:rFonts w:hint="eastAsia" w:ascii="宋体" w:hAnsi="宋体" w:eastAsia="宋体" w:cs="宋体"/>
          <w:kern w:val="0"/>
          <w:sz w:val="24"/>
          <w:szCs w:val="24"/>
          <w:highlight w:val="none"/>
          <w:shd w:val="clear" w:fill="FFFFFF"/>
        </w:rPr>
      </w:pPr>
      <w:r>
        <w:rPr>
          <w:rFonts w:hint="eastAsia" w:ascii="宋体" w:hAnsi="宋体" w:eastAsia="宋体" w:cs="宋体"/>
          <w:kern w:val="0"/>
          <w:sz w:val="24"/>
          <w:szCs w:val="24"/>
          <w:highlight w:val="none"/>
          <w:shd w:val="clear" w:fill="FFFFFF"/>
          <w:lang w:val="en-US" w:eastAsia="zh-CN" w:bidi="ar"/>
        </w:rPr>
        <w:t>2.若无偏离，可在偏离情况中填“/”；若有偏离，需在偏离情况中进行说明；</w:t>
      </w:r>
    </w:p>
    <w:p w14:paraId="70E55C9E">
      <w:pPr>
        <w:keepNext w:val="0"/>
        <w:keepLines w:val="0"/>
        <w:pageBreakBefore w:val="0"/>
        <w:widowControl/>
        <w:suppressLineNumbers w:val="0"/>
        <w:shd w:val="clear" w:fill="FFFFFF"/>
        <w:kinsoku/>
        <w:wordWrap w:val="0"/>
        <w:autoSpaceDN/>
        <w:bidi w:val="0"/>
        <w:spacing w:before="0" w:beforeAutospacing="0" w:after="0" w:afterAutospacing="0" w:line="360" w:lineRule="auto"/>
        <w:ind w:left="0" w:right="0" w:firstLine="420"/>
        <w:jc w:val="left"/>
        <w:rPr>
          <w:rFonts w:hint="eastAsia" w:ascii="宋体" w:hAnsi="宋体" w:eastAsia="宋体" w:cs="宋体"/>
          <w:kern w:val="0"/>
          <w:sz w:val="24"/>
          <w:szCs w:val="24"/>
          <w:highlight w:val="none"/>
          <w:shd w:val="clear" w:fill="FFFFFF"/>
        </w:rPr>
      </w:pPr>
      <w:r>
        <w:rPr>
          <w:rFonts w:hint="eastAsia" w:ascii="宋体" w:hAnsi="宋体" w:eastAsia="宋体" w:cs="宋体"/>
          <w:kern w:val="0"/>
          <w:sz w:val="24"/>
          <w:szCs w:val="24"/>
          <w:highlight w:val="none"/>
          <w:shd w:val="clear" w:fill="FFFFFF"/>
          <w:lang w:val="en-US" w:eastAsia="zh-CN" w:bidi="ar"/>
        </w:rPr>
        <w:t>3.若“技术要求”、“商务要求”要求提供证明材料，需按要求提供证明材料。</w:t>
      </w:r>
    </w:p>
    <w:p w14:paraId="634731F8">
      <w:pPr>
        <w:keepNext w:val="0"/>
        <w:keepLines w:val="0"/>
        <w:pageBreakBefore w:val="0"/>
        <w:widowControl/>
        <w:suppressLineNumbers w:val="0"/>
        <w:shd w:val="clear" w:fill="FFFFFF"/>
        <w:kinsoku/>
        <w:wordWrap w:val="0"/>
        <w:autoSpaceDN/>
        <w:bidi w:val="0"/>
        <w:spacing w:before="0" w:beforeAutospacing="0" w:after="0" w:afterAutospacing="0" w:line="360" w:lineRule="auto"/>
        <w:ind w:left="0" w:right="0" w:firstLine="420"/>
        <w:jc w:val="left"/>
        <w:rPr>
          <w:rFonts w:hint="eastAsia" w:ascii="宋体" w:hAnsi="宋体" w:eastAsia="宋体" w:cs="宋体"/>
          <w:kern w:val="0"/>
          <w:sz w:val="24"/>
          <w:szCs w:val="24"/>
          <w:highlight w:val="none"/>
          <w:shd w:val="clear" w:fill="FFFFFF"/>
        </w:rPr>
      </w:pPr>
      <w:r>
        <w:rPr>
          <w:rFonts w:hint="eastAsia" w:ascii="宋体" w:hAnsi="宋体" w:eastAsia="宋体" w:cs="宋体"/>
          <w:kern w:val="0"/>
          <w:sz w:val="24"/>
          <w:szCs w:val="24"/>
          <w:highlight w:val="none"/>
          <w:shd w:val="clear" w:fill="FFFFFF"/>
          <w:lang w:val="en-US" w:eastAsia="zh-CN" w:bidi="ar"/>
        </w:rPr>
        <w:t xml:space="preserve"> </w:t>
      </w:r>
    </w:p>
    <w:p w14:paraId="2B6C1679">
      <w:pPr>
        <w:keepNext w:val="0"/>
        <w:keepLines w:val="0"/>
        <w:pageBreakBefore w:val="0"/>
        <w:widowControl/>
        <w:suppressLineNumbers w:val="0"/>
        <w:shd w:val="clear" w:fill="FFFFFF"/>
        <w:kinsoku/>
        <w:wordWrap w:val="0"/>
        <w:autoSpaceDN/>
        <w:bidi w:val="0"/>
        <w:spacing w:before="0" w:beforeAutospacing="0" w:after="0" w:afterAutospacing="0" w:line="360" w:lineRule="auto"/>
        <w:ind w:left="0" w:right="0" w:firstLine="420"/>
        <w:jc w:val="left"/>
        <w:rPr>
          <w:rFonts w:hint="eastAsia" w:ascii="宋体" w:hAnsi="宋体" w:eastAsia="宋体" w:cs="宋体"/>
          <w:kern w:val="0"/>
          <w:sz w:val="24"/>
          <w:szCs w:val="24"/>
          <w:highlight w:val="none"/>
          <w:shd w:val="clear" w:fill="FFFFFF"/>
        </w:rPr>
      </w:pPr>
      <w:r>
        <w:rPr>
          <w:rFonts w:hint="eastAsia" w:ascii="宋体" w:hAnsi="宋体" w:eastAsia="宋体" w:cs="宋体"/>
          <w:kern w:val="0"/>
          <w:sz w:val="24"/>
          <w:szCs w:val="24"/>
          <w:highlight w:val="none"/>
          <w:shd w:val="clear" w:fill="FFFFFF"/>
          <w:lang w:val="en-US" w:eastAsia="zh-CN" w:bidi="ar"/>
        </w:rPr>
        <w:t xml:space="preserve"> </w:t>
      </w:r>
    </w:p>
    <w:p w14:paraId="01E54864">
      <w:pPr>
        <w:keepNext w:val="0"/>
        <w:keepLines w:val="0"/>
        <w:pageBreakBefore w:val="0"/>
        <w:widowControl/>
        <w:suppressLineNumbers w:val="0"/>
        <w:shd w:val="clear" w:fill="FFFFFF"/>
        <w:kinsoku/>
        <w:wordWrap w:val="0"/>
        <w:autoSpaceDN/>
        <w:bidi w:val="0"/>
        <w:spacing w:before="0" w:beforeAutospacing="0" w:after="0" w:afterAutospacing="0" w:line="360" w:lineRule="auto"/>
        <w:ind w:left="0" w:right="0" w:firstLine="420"/>
        <w:jc w:val="left"/>
        <w:rPr>
          <w:rFonts w:hint="eastAsia" w:ascii="宋体" w:hAnsi="宋体" w:eastAsia="宋体" w:cs="宋体"/>
          <w:kern w:val="0"/>
          <w:sz w:val="24"/>
          <w:szCs w:val="24"/>
          <w:highlight w:val="none"/>
          <w:shd w:val="clear" w:fill="FFFFFF"/>
        </w:rPr>
      </w:pPr>
      <w:r>
        <w:rPr>
          <w:rFonts w:hint="eastAsia" w:ascii="宋体" w:hAnsi="宋体" w:eastAsia="宋体" w:cs="宋体"/>
          <w:kern w:val="0"/>
          <w:sz w:val="24"/>
          <w:szCs w:val="24"/>
          <w:highlight w:val="none"/>
          <w:shd w:val="clear" w:fill="FFFFFF"/>
          <w:lang w:val="en-US" w:eastAsia="zh-CN" w:bidi="ar"/>
        </w:rPr>
        <w:t>供应商名称：XXXX（盖单位公章）</w:t>
      </w:r>
    </w:p>
    <w:p w14:paraId="18871FF3">
      <w:pPr>
        <w:keepNext w:val="0"/>
        <w:keepLines w:val="0"/>
        <w:pageBreakBefore w:val="0"/>
        <w:widowControl/>
        <w:suppressLineNumbers w:val="0"/>
        <w:shd w:val="clear" w:fill="FFFFFF"/>
        <w:kinsoku/>
        <w:wordWrap w:val="0"/>
        <w:autoSpaceDN/>
        <w:bidi w:val="0"/>
        <w:spacing w:before="0" w:beforeAutospacing="0" w:after="0" w:afterAutospacing="0" w:line="360" w:lineRule="auto"/>
        <w:ind w:left="0" w:right="0" w:firstLine="420"/>
        <w:jc w:val="left"/>
        <w:rPr>
          <w:rFonts w:hint="eastAsia" w:ascii="宋体" w:hAnsi="宋体" w:eastAsia="宋体" w:cs="宋体"/>
          <w:kern w:val="0"/>
          <w:sz w:val="24"/>
          <w:szCs w:val="24"/>
          <w:highlight w:val="none"/>
          <w:shd w:val="clear" w:fill="FFFFFF"/>
        </w:rPr>
      </w:pPr>
      <w:r>
        <w:rPr>
          <w:rFonts w:hint="eastAsia" w:ascii="宋体" w:hAnsi="宋体" w:eastAsia="宋体" w:cs="宋体"/>
          <w:kern w:val="0"/>
          <w:sz w:val="24"/>
          <w:szCs w:val="24"/>
          <w:highlight w:val="none"/>
          <w:shd w:val="clear" w:fill="FFFFFF"/>
          <w:lang w:val="en-US" w:eastAsia="zh-CN" w:bidi="ar"/>
        </w:rPr>
        <w:t>法定代表人或授权代表（签字或加盖个人名章）：</w:t>
      </w:r>
    </w:p>
    <w:p w14:paraId="6C49BD52">
      <w:pPr>
        <w:keepNext w:val="0"/>
        <w:keepLines w:val="0"/>
        <w:pageBreakBefore w:val="0"/>
        <w:widowControl/>
        <w:suppressLineNumbers w:val="0"/>
        <w:shd w:val="clear" w:fill="FFFFFF"/>
        <w:kinsoku/>
        <w:wordWrap w:val="0"/>
        <w:autoSpaceDN/>
        <w:bidi w:val="0"/>
        <w:spacing w:before="0" w:beforeAutospacing="0" w:after="0" w:afterAutospacing="0" w:line="360" w:lineRule="auto"/>
        <w:ind w:left="0" w:right="0" w:firstLine="360"/>
        <w:jc w:val="left"/>
        <w:rPr>
          <w:rFonts w:hint="eastAsia" w:ascii="宋体" w:hAnsi="宋体" w:eastAsia="宋体" w:cs="宋体"/>
          <w:kern w:val="0"/>
          <w:sz w:val="24"/>
          <w:szCs w:val="24"/>
          <w:highlight w:val="none"/>
          <w:shd w:val="clear" w:fill="FFFFFF"/>
        </w:rPr>
      </w:pPr>
      <w:r>
        <w:rPr>
          <w:rFonts w:hint="eastAsia" w:ascii="宋体" w:hAnsi="宋体" w:eastAsia="宋体" w:cs="宋体"/>
          <w:kern w:val="0"/>
          <w:sz w:val="24"/>
          <w:szCs w:val="24"/>
          <w:highlight w:val="none"/>
          <w:shd w:val="clear" w:fill="FFFFFF"/>
          <w:lang w:val="en-US" w:eastAsia="zh-CN" w:bidi="ar"/>
        </w:rPr>
        <w:t>日期:</w:t>
      </w:r>
    </w:p>
    <w:p w14:paraId="207507F6">
      <w:pPr>
        <w:keepNext w:val="0"/>
        <w:keepLines w:val="0"/>
        <w:pageBreakBefore w:val="0"/>
        <w:widowControl w:val="0"/>
        <w:suppressLineNumbers w:val="0"/>
        <w:kinsoku/>
        <w:autoSpaceDN/>
        <w:bidi w:val="0"/>
        <w:spacing w:before="0" w:beforeAutospacing="0" w:after="0" w:afterAutospacing="0" w:line="360" w:lineRule="auto"/>
        <w:ind w:left="0" w:right="0"/>
        <w:jc w:val="both"/>
        <w:rPr>
          <w:rFonts w:hint="eastAsia" w:ascii="宋体" w:hAnsi="宋体" w:eastAsia="宋体" w:cs="宋体"/>
          <w:b/>
          <w:bCs/>
          <w:kern w:val="0"/>
          <w:sz w:val="24"/>
          <w:szCs w:val="24"/>
          <w:highlight w:val="none"/>
          <w:shd w:val="clear" w:fill="FFFFFF"/>
        </w:rPr>
      </w:pPr>
      <w:r>
        <w:rPr>
          <w:rFonts w:hint="eastAsia" w:ascii="宋体" w:hAnsi="宋体" w:eastAsia="宋体" w:cs="宋体"/>
          <w:b/>
          <w:bCs/>
          <w:kern w:val="0"/>
          <w:sz w:val="24"/>
          <w:szCs w:val="24"/>
          <w:highlight w:val="none"/>
          <w:shd w:val="clear" w:fill="FFFFFF"/>
          <w:lang w:val="en-US" w:eastAsia="zh-CN" w:bidi="ar"/>
        </w:rPr>
        <w:br w:type="page"/>
      </w:r>
    </w:p>
    <w:p w14:paraId="6CCE9894">
      <w:pPr>
        <w:pStyle w:val="19"/>
        <w:keepNext w:val="0"/>
        <w:keepLines w:val="0"/>
        <w:pageBreakBefore w:val="0"/>
        <w:widowControl w:val="0"/>
        <w:suppressLineNumbers w:val="0"/>
        <w:kinsoku/>
        <w:autoSpaceDE w:val="0"/>
        <w:autoSpaceDN/>
        <w:bidi w:val="0"/>
        <w:spacing w:before="0" w:beforeLines="15" w:beforeAutospacing="0" w:after="0" w:afterLines="15" w:afterAutospacing="0" w:line="360" w:lineRule="auto"/>
        <w:ind w:left="0" w:leftChars="0" w:right="0" w:rightChars="0" w:firstLine="0" w:firstLineChars="0"/>
        <w:jc w:val="left"/>
        <w:outlineLvl w:val="1"/>
        <w:rPr>
          <w:rFonts w:hint="eastAsia" w:ascii="宋体" w:hAnsi="宋体" w:eastAsia="宋体" w:cs="宋体"/>
          <w:b/>
          <w:bCs/>
          <w:kern w:val="0"/>
          <w:sz w:val="24"/>
          <w:szCs w:val="24"/>
          <w:highlight w:val="none"/>
          <w:lang w:val="en-US" w:eastAsia="zh-CN"/>
        </w:rPr>
      </w:pPr>
      <w:r>
        <w:rPr>
          <w:rFonts w:hint="eastAsia" w:ascii="宋体" w:hAnsi="宋体" w:eastAsia="宋体" w:cs="宋体"/>
          <w:b/>
          <w:bCs/>
          <w:kern w:val="0"/>
          <w:sz w:val="24"/>
          <w:szCs w:val="24"/>
          <w:highlight w:val="none"/>
        </w:rPr>
        <w:t>附件5-</w:t>
      </w:r>
      <w:r>
        <w:rPr>
          <w:rFonts w:hint="eastAsia" w:ascii="宋体" w:hAnsi="宋体" w:eastAsia="宋体" w:cs="宋体"/>
          <w:b/>
          <w:bCs/>
          <w:kern w:val="0"/>
          <w:sz w:val="24"/>
          <w:szCs w:val="24"/>
          <w:highlight w:val="none"/>
          <w:lang w:val="en-US" w:eastAsia="zh-CN"/>
        </w:rPr>
        <w:t>3</w:t>
      </w:r>
    </w:p>
    <w:p w14:paraId="580D3C5D">
      <w:pPr>
        <w:pStyle w:val="19"/>
        <w:keepNext w:val="0"/>
        <w:keepLines w:val="0"/>
        <w:pageBreakBefore w:val="0"/>
        <w:widowControl w:val="0"/>
        <w:suppressLineNumbers w:val="0"/>
        <w:kinsoku/>
        <w:autoSpaceDE w:val="0"/>
        <w:autoSpaceDN/>
        <w:bidi w:val="0"/>
        <w:spacing w:before="0" w:beforeLines="15" w:beforeAutospacing="0" w:after="0" w:afterLines="15" w:afterAutospacing="0" w:line="360" w:lineRule="auto"/>
        <w:ind w:left="0" w:leftChars="0" w:right="0" w:rightChars="0" w:firstLine="0" w:firstLineChars="0"/>
        <w:jc w:val="left"/>
        <w:outlineLvl w:val="1"/>
        <w:rPr>
          <w:rFonts w:hint="eastAsia" w:ascii="宋体" w:hAnsi="宋体" w:eastAsia="宋体" w:cs="宋体"/>
          <w:b/>
          <w:bCs/>
          <w:kern w:val="0"/>
          <w:sz w:val="24"/>
          <w:szCs w:val="24"/>
          <w:highlight w:val="none"/>
          <w:lang w:val="en-US" w:eastAsia="zh-CN"/>
        </w:rPr>
      </w:pPr>
    </w:p>
    <w:p w14:paraId="50707F49">
      <w:pPr>
        <w:widowControl/>
        <w:shd w:val="clear" w:color="auto" w:fill="FFFFFF"/>
        <w:wordWrap w:val="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b/>
          <w:bCs/>
          <w:color w:val="auto"/>
          <w:kern w:val="0"/>
          <w:sz w:val="28"/>
          <w:szCs w:val="28"/>
        </w:rPr>
        <w:t>用户情况表</w:t>
      </w:r>
    </w:p>
    <w:tbl>
      <w:tblPr>
        <w:tblStyle w:val="13"/>
        <w:tblW w:w="8220" w:type="dxa"/>
        <w:jc w:val="center"/>
        <w:tblLayout w:type="autofit"/>
        <w:tblCellMar>
          <w:top w:w="0" w:type="dxa"/>
          <w:left w:w="0" w:type="dxa"/>
          <w:bottom w:w="0" w:type="dxa"/>
          <w:right w:w="0" w:type="dxa"/>
        </w:tblCellMar>
      </w:tblPr>
      <w:tblGrid>
        <w:gridCol w:w="723"/>
        <w:gridCol w:w="1500"/>
        <w:gridCol w:w="1497"/>
        <w:gridCol w:w="1260"/>
        <w:gridCol w:w="2160"/>
        <w:gridCol w:w="1080"/>
      </w:tblGrid>
      <w:tr w14:paraId="5EE97761">
        <w:tblPrEx>
          <w:tblCellMar>
            <w:top w:w="0" w:type="dxa"/>
            <w:left w:w="0" w:type="dxa"/>
            <w:bottom w:w="0" w:type="dxa"/>
            <w:right w:w="0" w:type="dxa"/>
          </w:tblCellMar>
        </w:tblPrEx>
        <w:trPr>
          <w:trHeight w:val="420" w:hRule="atLeast"/>
          <w:jc w:val="center"/>
        </w:trPr>
        <w:tc>
          <w:tcPr>
            <w:tcW w:w="723" w:type="dxa"/>
            <w:tcBorders>
              <w:top w:val="single" w:color="auto" w:sz="8" w:space="0"/>
              <w:left w:val="single" w:color="auto" w:sz="4" w:space="0"/>
              <w:bottom w:val="single" w:color="auto" w:sz="8" w:space="0"/>
              <w:right w:val="single" w:color="auto" w:sz="8" w:space="0"/>
            </w:tcBorders>
            <w:tcMar>
              <w:top w:w="0" w:type="dxa"/>
              <w:left w:w="108" w:type="dxa"/>
              <w:bottom w:w="0" w:type="dxa"/>
              <w:right w:w="108" w:type="dxa"/>
            </w:tcMar>
            <w:vAlign w:val="center"/>
          </w:tcPr>
          <w:p w14:paraId="20EB09E9">
            <w:pPr>
              <w:keepNext w:val="0"/>
              <w:keepLines w:val="0"/>
              <w:widowControl/>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auto"/>
                <w:kern w:val="0"/>
                <w:sz w:val="28"/>
                <w:szCs w:val="28"/>
                <w:lang w:val="en-US" w:eastAsia="zh-CN"/>
              </w:rPr>
            </w:pPr>
            <w:r>
              <w:rPr>
                <w:rFonts w:hint="eastAsia" w:asciiTheme="minorEastAsia" w:hAnsiTheme="minorEastAsia" w:eastAsiaTheme="minorEastAsia" w:cstheme="minorEastAsia"/>
                <w:color w:val="auto"/>
                <w:kern w:val="0"/>
                <w:sz w:val="28"/>
                <w:szCs w:val="28"/>
                <w:lang w:val="en-US" w:eastAsia="zh-CN"/>
              </w:rPr>
              <w:t>序号</w:t>
            </w:r>
          </w:p>
        </w:tc>
        <w:tc>
          <w:tcPr>
            <w:tcW w:w="1500" w:type="dxa"/>
            <w:tcBorders>
              <w:top w:val="single" w:color="auto" w:sz="8" w:space="0"/>
              <w:left w:val="nil"/>
              <w:bottom w:val="single" w:color="auto" w:sz="8" w:space="0"/>
              <w:right w:val="single" w:color="auto" w:sz="4" w:space="0"/>
            </w:tcBorders>
            <w:tcMar>
              <w:top w:w="0" w:type="dxa"/>
              <w:left w:w="108" w:type="dxa"/>
              <w:bottom w:w="0" w:type="dxa"/>
              <w:right w:w="108" w:type="dxa"/>
            </w:tcMar>
            <w:vAlign w:val="center"/>
          </w:tcPr>
          <w:p w14:paraId="52C139B7">
            <w:pPr>
              <w:keepNext w:val="0"/>
              <w:keepLines w:val="0"/>
              <w:widowControl/>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用户名称</w:t>
            </w:r>
          </w:p>
        </w:tc>
        <w:tc>
          <w:tcPr>
            <w:tcW w:w="1497" w:type="dxa"/>
            <w:tcBorders>
              <w:top w:val="single" w:color="auto" w:sz="8" w:space="0"/>
              <w:left w:val="single" w:color="auto" w:sz="4" w:space="0"/>
              <w:bottom w:val="single" w:color="auto" w:sz="8" w:space="0"/>
              <w:right w:val="single" w:color="auto" w:sz="8" w:space="0"/>
            </w:tcBorders>
            <w:tcMar>
              <w:top w:w="0" w:type="dxa"/>
              <w:left w:w="108" w:type="dxa"/>
              <w:bottom w:w="0" w:type="dxa"/>
              <w:right w:w="108" w:type="dxa"/>
            </w:tcMar>
            <w:vAlign w:val="center"/>
          </w:tcPr>
          <w:p w14:paraId="1944C2A4">
            <w:pPr>
              <w:keepNext w:val="0"/>
              <w:keepLines w:val="0"/>
              <w:widowControl/>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auto"/>
                <w:kern w:val="0"/>
                <w:sz w:val="28"/>
                <w:szCs w:val="28"/>
                <w:lang w:val="en-US" w:eastAsia="zh-CN"/>
              </w:rPr>
            </w:pPr>
            <w:r>
              <w:rPr>
                <w:rFonts w:hint="eastAsia" w:asciiTheme="minorEastAsia" w:hAnsiTheme="minorEastAsia" w:eastAsiaTheme="minorEastAsia" w:cstheme="minorEastAsia"/>
                <w:color w:val="auto"/>
                <w:kern w:val="0"/>
                <w:sz w:val="28"/>
                <w:szCs w:val="28"/>
                <w:lang w:val="en-US" w:eastAsia="zh-CN"/>
              </w:rPr>
              <w:t>项目名称</w:t>
            </w:r>
          </w:p>
        </w:tc>
        <w:tc>
          <w:tcPr>
            <w:tcW w:w="126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13238E0D">
            <w:pPr>
              <w:keepNext w:val="0"/>
              <w:keepLines w:val="0"/>
              <w:widowControl/>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合同时间</w:t>
            </w:r>
          </w:p>
        </w:tc>
        <w:tc>
          <w:tcPr>
            <w:tcW w:w="216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6BE0D166">
            <w:pPr>
              <w:keepNext w:val="0"/>
              <w:keepLines w:val="0"/>
              <w:widowControl/>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联系人及联系方式</w:t>
            </w:r>
          </w:p>
        </w:tc>
        <w:tc>
          <w:tcPr>
            <w:tcW w:w="108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020A3546">
            <w:pPr>
              <w:keepNext w:val="0"/>
              <w:keepLines w:val="0"/>
              <w:widowControl/>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备注</w:t>
            </w:r>
          </w:p>
        </w:tc>
      </w:tr>
      <w:tr w14:paraId="3A80090E">
        <w:tblPrEx>
          <w:tblCellMar>
            <w:top w:w="0" w:type="dxa"/>
            <w:left w:w="0" w:type="dxa"/>
            <w:bottom w:w="0" w:type="dxa"/>
            <w:right w:w="0" w:type="dxa"/>
          </w:tblCellMar>
        </w:tblPrEx>
        <w:trPr>
          <w:trHeight w:val="300" w:hRule="atLeast"/>
          <w:jc w:val="center"/>
        </w:trPr>
        <w:tc>
          <w:tcPr>
            <w:tcW w:w="723"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0D6C8317">
            <w:pPr>
              <w:keepNext w:val="0"/>
              <w:keepLines w:val="0"/>
              <w:widowControl/>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auto"/>
                <w:kern w:val="0"/>
                <w:sz w:val="28"/>
                <w:szCs w:val="28"/>
              </w:rPr>
            </w:pPr>
          </w:p>
        </w:tc>
        <w:tc>
          <w:tcPr>
            <w:tcW w:w="1500" w:type="dxa"/>
            <w:tcBorders>
              <w:top w:val="nil"/>
              <w:left w:val="nil"/>
              <w:bottom w:val="single" w:color="auto" w:sz="8" w:space="0"/>
              <w:right w:val="single" w:color="auto" w:sz="4" w:space="0"/>
            </w:tcBorders>
            <w:tcMar>
              <w:top w:w="0" w:type="dxa"/>
              <w:left w:w="108" w:type="dxa"/>
              <w:bottom w:w="0" w:type="dxa"/>
              <w:right w:w="108" w:type="dxa"/>
            </w:tcMar>
            <w:vAlign w:val="center"/>
          </w:tcPr>
          <w:p w14:paraId="5FB714DE">
            <w:pPr>
              <w:keepNext w:val="0"/>
              <w:keepLines w:val="0"/>
              <w:widowControl/>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1497"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04E1E73F">
            <w:pPr>
              <w:keepNext w:val="0"/>
              <w:keepLines w:val="0"/>
              <w:widowControl/>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auto"/>
                <w:kern w:val="0"/>
                <w:sz w:val="28"/>
                <w:szCs w:val="28"/>
              </w:rPr>
            </w:pPr>
          </w:p>
        </w:tc>
        <w:tc>
          <w:tcPr>
            <w:tcW w:w="1260" w:type="dxa"/>
            <w:tcBorders>
              <w:top w:val="nil"/>
              <w:left w:val="nil"/>
              <w:bottom w:val="single" w:color="auto" w:sz="8" w:space="0"/>
              <w:right w:val="single" w:color="auto" w:sz="8" w:space="0"/>
            </w:tcBorders>
            <w:tcMar>
              <w:top w:w="0" w:type="dxa"/>
              <w:left w:w="108" w:type="dxa"/>
              <w:bottom w:w="0" w:type="dxa"/>
              <w:right w:w="108" w:type="dxa"/>
            </w:tcMar>
            <w:vAlign w:val="center"/>
          </w:tcPr>
          <w:p w14:paraId="59DE9B3A">
            <w:pPr>
              <w:keepNext w:val="0"/>
              <w:keepLines w:val="0"/>
              <w:widowControl/>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2160" w:type="dxa"/>
            <w:tcBorders>
              <w:top w:val="nil"/>
              <w:left w:val="nil"/>
              <w:bottom w:val="single" w:color="auto" w:sz="8" w:space="0"/>
              <w:right w:val="single" w:color="auto" w:sz="8" w:space="0"/>
            </w:tcBorders>
            <w:tcMar>
              <w:top w:w="0" w:type="dxa"/>
              <w:left w:w="108" w:type="dxa"/>
              <w:bottom w:w="0" w:type="dxa"/>
              <w:right w:w="108" w:type="dxa"/>
            </w:tcMar>
            <w:vAlign w:val="center"/>
          </w:tcPr>
          <w:p w14:paraId="2DAF034A">
            <w:pPr>
              <w:keepNext w:val="0"/>
              <w:keepLines w:val="0"/>
              <w:widowControl/>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1080" w:type="dxa"/>
            <w:tcBorders>
              <w:top w:val="nil"/>
              <w:left w:val="nil"/>
              <w:bottom w:val="single" w:color="auto" w:sz="8" w:space="0"/>
              <w:right w:val="single" w:color="auto" w:sz="8" w:space="0"/>
            </w:tcBorders>
            <w:tcMar>
              <w:top w:w="0" w:type="dxa"/>
              <w:left w:w="108" w:type="dxa"/>
              <w:bottom w:w="0" w:type="dxa"/>
              <w:right w:w="108" w:type="dxa"/>
            </w:tcMar>
            <w:vAlign w:val="center"/>
          </w:tcPr>
          <w:p w14:paraId="3C7610D7">
            <w:pPr>
              <w:keepNext w:val="0"/>
              <w:keepLines w:val="0"/>
              <w:widowControl/>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r>
      <w:tr w14:paraId="0BBDEAD8">
        <w:tblPrEx>
          <w:tblCellMar>
            <w:top w:w="0" w:type="dxa"/>
            <w:left w:w="0" w:type="dxa"/>
            <w:bottom w:w="0" w:type="dxa"/>
            <w:right w:w="0" w:type="dxa"/>
          </w:tblCellMar>
        </w:tblPrEx>
        <w:trPr>
          <w:trHeight w:val="300" w:hRule="atLeast"/>
          <w:jc w:val="center"/>
        </w:trPr>
        <w:tc>
          <w:tcPr>
            <w:tcW w:w="723"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254AA727">
            <w:pPr>
              <w:keepNext w:val="0"/>
              <w:keepLines w:val="0"/>
              <w:widowControl/>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auto"/>
                <w:kern w:val="0"/>
                <w:sz w:val="28"/>
                <w:szCs w:val="28"/>
              </w:rPr>
            </w:pPr>
          </w:p>
        </w:tc>
        <w:tc>
          <w:tcPr>
            <w:tcW w:w="1500" w:type="dxa"/>
            <w:tcBorders>
              <w:top w:val="nil"/>
              <w:left w:val="nil"/>
              <w:bottom w:val="single" w:color="auto" w:sz="8" w:space="0"/>
              <w:right w:val="single" w:color="auto" w:sz="4" w:space="0"/>
            </w:tcBorders>
            <w:tcMar>
              <w:top w:w="0" w:type="dxa"/>
              <w:left w:w="108" w:type="dxa"/>
              <w:bottom w:w="0" w:type="dxa"/>
              <w:right w:w="108" w:type="dxa"/>
            </w:tcMar>
            <w:vAlign w:val="center"/>
          </w:tcPr>
          <w:p w14:paraId="51862083">
            <w:pPr>
              <w:keepNext w:val="0"/>
              <w:keepLines w:val="0"/>
              <w:widowControl/>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1497"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0E68A1B0">
            <w:pPr>
              <w:keepNext w:val="0"/>
              <w:keepLines w:val="0"/>
              <w:widowControl/>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auto"/>
                <w:kern w:val="0"/>
                <w:sz w:val="28"/>
                <w:szCs w:val="28"/>
              </w:rPr>
            </w:pPr>
          </w:p>
        </w:tc>
        <w:tc>
          <w:tcPr>
            <w:tcW w:w="1260" w:type="dxa"/>
            <w:tcBorders>
              <w:top w:val="nil"/>
              <w:left w:val="nil"/>
              <w:bottom w:val="single" w:color="auto" w:sz="8" w:space="0"/>
              <w:right w:val="single" w:color="auto" w:sz="8" w:space="0"/>
            </w:tcBorders>
            <w:tcMar>
              <w:top w:w="0" w:type="dxa"/>
              <w:left w:w="108" w:type="dxa"/>
              <w:bottom w:w="0" w:type="dxa"/>
              <w:right w:w="108" w:type="dxa"/>
            </w:tcMar>
            <w:vAlign w:val="center"/>
          </w:tcPr>
          <w:p w14:paraId="767D83E1">
            <w:pPr>
              <w:keepNext w:val="0"/>
              <w:keepLines w:val="0"/>
              <w:widowControl/>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2160" w:type="dxa"/>
            <w:tcBorders>
              <w:top w:val="nil"/>
              <w:left w:val="nil"/>
              <w:bottom w:val="single" w:color="auto" w:sz="8" w:space="0"/>
              <w:right w:val="single" w:color="auto" w:sz="8" w:space="0"/>
            </w:tcBorders>
            <w:tcMar>
              <w:top w:w="0" w:type="dxa"/>
              <w:left w:w="108" w:type="dxa"/>
              <w:bottom w:w="0" w:type="dxa"/>
              <w:right w:w="108" w:type="dxa"/>
            </w:tcMar>
            <w:vAlign w:val="center"/>
          </w:tcPr>
          <w:p w14:paraId="3841DDF0">
            <w:pPr>
              <w:keepNext w:val="0"/>
              <w:keepLines w:val="0"/>
              <w:widowControl/>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1080" w:type="dxa"/>
            <w:tcBorders>
              <w:top w:val="nil"/>
              <w:left w:val="nil"/>
              <w:bottom w:val="single" w:color="auto" w:sz="8" w:space="0"/>
              <w:right w:val="single" w:color="auto" w:sz="8" w:space="0"/>
            </w:tcBorders>
            <w:tcMar>
              <w:top w:w="0" w:type="dxa"/>
              <w:left w:w="108" w:type="dxa"/>
              <w:bottom w:w="0" w:type="dxa"/>
              <w:right w:w="108" w:type="dxa"/>
            </w:tcMar>
            <w:vAlign w:val="center"/>
          </w:tcPr>
          <w:p w14:paraId="31086117">
            <w:pPr>
              <w:keepNext w:val="0"/>
              <w:keepLines w:val="0"/>
              <w:widowControl/>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r>
      <w:tr w14:paraId="459CEBE6">
        <w:tblPrEx>
          <w:tblCellMar>
            <w:top w:w="0" w:type="dxa"/>
            <w:left w:w="0" w:type="dxa"/>
            <w:bottom w:w="0" w:type="dxa"/>
            <w:right w:w="0" w:type="dxa"/>
          </w:tblCellMar>
        </w:tblPrEx>
        <w:trPr>
          <w:trHeight w:val="105" w:hRule="atLeast"/>
          <w:jc w:val="center"/>
        </w:trPr>
        <w:tc>
          <w:tcPr>
            <w:tcW w:w="723"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7B3437E3">
            <w:pPr>
              <w:keepNext w:val="0"/>
              <w:keepLines w:val="0"/>
              <w:widowControl/>
              <w:suppressLineNumbers w:val="0"/>
              <w:wordWrap w:val="0"/>
              <w:spacing w:before="0" w:beforeAutospacing="0" w:after="0" w:afterAutospacing="0" w:line="105" w:lineRule="atLeast"/>
              <w:ind w:left="0" w:right="0"/>
              <w:jc w:val="center"/>
              <w:rPr>
                <w:rFonts w:hint="eastAsia" w:asciiTheme="minorEastAsia" w:hAnsiTheme="minorEastAsia" w:eastAsiaTheme="minorEastAsia" w:cstheme="minorEastAsia"/>
                <w:color w:val="auto"/>
                <w:kern w:val="0"/>
                <w:sz w:val="28"/>
                <w:szCs w:val="28"/>
              </w:rPr>
            </w:pPr>
          </w:p>
        </w:tc>
        <w:tc>
          <w:tcPr>
            <w:tcW w:w="1500" w:type="dxa"/>
            <w:tcBorders>
              <w:top w:val="nil"/>
              <w:left w:val="nil"/>
              <w:bottom w:val="single" w:color="auto" w:sz="8" w:space="0"/>
              <w:right w:val="single" w:color="auto" w:sz="4" w:space="0"/>
            </w:tcBorders>
            <w:tcMar>
              <w:top w:w="0" w:type="dxa"/>
              <w:left w:w="108" w:type="dxa"/>
              <w:bottom w:w="0" w:type="dxa"/>
              <w:right w:w="108" w:type="dxa"/>
            </w:tcMar>
            <w:vAlign w:val="center"/>
          </w:tcPr>
          <w:p w14:paraId="712E00AC">
            <w:pPr>
              <w:keepNext w:val="0"/>
              <w:keepLines w:val="0"/>
              <w:widowControl/>
              <w:suppressLineNumbers w:val="0"/>
              <w:wordWrap w:val="0"/>
              <w:spacing w:before="0" w:beforeAutospacing="0" w:after="0" w:afterAutospacing="0" w:line="105" w:lineRule="atLeast"/>
              <w:ind w:left="0" w:right="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1497"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4011D1FD">
            <w:pPr>
              <w:keepNext w:val="0"/>
              <w:keepLines w:val="0"/>
              <w:widowControl/>
              <w:suppressLineNumbers w:val="0"/>
              <w:wordWrap w:val="0"/>
              <w:spacing w:before="0" w:beforeAutospacing="0" w:after="0" w:afterAutospacing="0" w:line="105" w:lineRule="atLeast"/>
              <w:ind w:left="0" w:right="0"/>
              <w:jc w:val="center"/>
              <w:rPr>
                <w:rFonts w:hint="eastAsia" w:asciiTheme="minorEastAsia" w:hAnsiTheme="minorEastAsia" w:eastAsiaTheme="minorEastAsia" w:cstheme="minorEastAsia"/>
                <w:color w:val="auto"/>
                <w:kern w:val="0"/>
                <w:sz w:val="28"/>
                <w:szCs w:val="28"/>
              </w:rPr>
            </w:pPr>
          </w:p>
        </w:tc>
        <w:tc>
          <w:tcPr>
            <w:tcW w:w="1260" w:type="dxa"/>
            <w:tcBorders>
              <w:top w:val="nil"/>
              <w:left w:val="nil"/>
              <w:bottom w:val="single" w:color="auto" w:sz="8" w:space="0"/>
              <w:right w:val="single" w:color="auto" w:sz="8" w:space="0"/>
            </w:tcBorders>
            <w:tcMar>
              <w:top w:w="0" w:type="dxa"/>
              <w:left w:w="108" w:type="dxa"/>
              <w:bottom w:w="0" w:type="dxa"/>
              <w:right w:w="108" w:type="dxa"/>
            </w:tcMar>
            <w:vAlign w:val="center"/>
          </w:tcPr>
          <w:p w14:paraId="7EB00E09">
            <w:pPr>
              <w:keepNext w:val="0"/>
              <w:keepLines w:val="0"/>
              <w:widowControl/>
              <w:suppressLineNumbers w:val="0"/>
              <w:wordWrap w:val="0"/>
              <w:spacing w:before="0" w:beforeAutospacing="0" w:after="0" w:afterAutospacing="0" w:line="105" w:lineRule="atLeast"/>
              <w:ind w:left="0" w:right="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2160" w:type="dxa"/>
            <w:tcBorders>
              <w:top w:val="nil"/>
              <w:left w:val="nil"/>
              <w:bottom w:val="single" w:color="auto" w:sz="8" w:space="0"/>
              <w:right w:val="single" w:color="auto" w:sz="8" w:space="0"/>
            </w:tcBorders>
            <w:tcMar>
              <w:top w:w="0" w:type="dxa"/>
              <w:left w:w="108" w:type="dxa"/>
              <w:bottom w:w="0" w:type="dxa"/>
              <w:right w:w="108" w:type="dxa"/>
            </w:tcMar>
            <w:vAlign w:val="center"/>
          </w:tcPr>
          <w:p w14:paraId="36D7A373">
            <w:pPr>
              <w:keepNext w:val="0"/>
              <w:keepLines w:val="0"/>
              <w:widowControl/>
              <w:suppressLineNumbers w:val="0"/>
              <w:wordWrap w:val="0"/>
              <w:spacing w:before="0" w:beforeAutospacing="0" w:after="0" w:afterAutospacing="0" w:line="105" w:lineRule="atLeast"/>
              <w:ind w:left="0" w:right="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1080" w:type="dxa"/>
            <w:tcBorders>
              <w:top w:val="nil"/>
              <w:left w:val="nil"/>
              <w:bottom w:val="single" w:color="auto" w:sz="8" w:space="0"/>
              <w:right w:val="single" w:color="auto" w:sz="8" w:space="0"/>
            </w:tcBorders>
            <w:tcMar>
              <w:top w:w="0" w:type="dxa"/>
              <w:left w:w="108" w:type="dxa"/>
              <w:bottom w:w="0" w:type="dxa"/>
              <w:right w:w="108" w:type="dxa"/>
            </w:tcMar>
            <w:vAlign w:val="center"/>
          </w:tcPr>
          <w:p w14:paraId="3D58586F">
            <w:pPr>
              <w:keepNext w:val="0"/>
              <w:keepLines w:val="0"/>
              <w:widowControl/>
              <w:suppressLineNumbers w:val="0"/>
              <w:wordWrap w:val="0"/>
              <w:spacing w:before="0" w:beforeAutospacing="0" w:after="0" w:afterAutospacing="0" w:line="105" w:lineRule="atLeast"/>
              <w:ind w:left="0" w:right="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r>
      <w:tr w14:paraId="6130F06A">
        <w:tblPrEx>
          <w:tblCellMar>
            <w:top w:w="0" w:type="dxa"/>
            <w:left w:w="0" w:type="dxa"/>
            <w:bottom w:w="0" w:type="dxa"/>
            <w:right w:w="0" w:type="dxa"/>
          </w:tblCellMar>
        </w:tblPrEx>
        <w:trPr>
          <w:trHeight w:val="105" w:hRule="atLeast"/>
          <w:jc w:val="center"/>
        </w:trPr>
        <w:tc>
          <w:tcPr>
            <w:tcW w:w="723"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70667A9F">
            <w:pPr>
              <w:keepNext w:val="0"/>
              <w:keepLines w:val="0"/>
              <w:widowControl/>
              <w:suppressLineNumbers w:val="0"/>
              <w:wordWrap w:val="0"/>
              <w:spacing w:before="0" w:beforeAutospacing="0" w:after="0" w:afterAutospacing="0" w:line="105" w:lineRule="atLeast"/>
              <w:ind w:left="0" w:right="0"/>
              <w:jc w:val="center"/>
              <w:rPr>
                <w:rFonts w:hint="eastAsia" w:asciiTheme="minorEastAsia" w:hAnsiTheme="minorEastAsia" w:eastAsiaTheme="minorEastAsia" w:cstheme="minorEastAsia"/>
                <w:color w:val="auto"/>
                <w:kern w:val="0"/>
                <w:sz w:val="28"/>
                <w:szCs w:val="28"/>
              </w:rPr>
            </w:pPr>
          </w:p>
        </w:tc>
        <w:tc>
          <w:tcPr>
            <w:tcW w:w="1500" w:type="dxa"/>
            <w:tcBorders>
              <w:top w:val="nil"/>
              <w:left w:val="nil"/>
              <w:bottom w:val="single" w:color="auto" w:sz="8" w:space="0"/>
              <w:right w:val="single" w:color="auto" w:sz="4" w:space="0"/>
            </w:tcBorders>
            <w:tcMar>
              <w:top w:w="0" w:type="dxa"/>
              <w:left w:w="108" w:type="dxa"/>
              <w:bottom w:w="0" w:type="dxa"/>
              <w:right w:w="108" w:type="dxa"/>
            </w:tcMar>
            <w:vAlign w:val="center"/>
          </w:tcPr>
          <w:p w14:paraId="2F4E2495">
            <w:pPr>
              <w:keepNext w:val="0"/>
              <w:keepLines w:val="0"/>
              <w:widowControl/>
              <w:suppressLineNumbers w:val="0"/>
              <w:wordWrap w:val="0"/>
              <w:spacing w:before="0" w:beforeAutospacing="0" w:after="0" w:afterAutospacing="0" w:line="105" w:lineRule="atLeast"/>
              <w:ind w:left="0" w:right="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1497"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3A7EED97">
            <w:pPr>
              <w:keepNext w:val="0"/>
              <w:keepLines w:val="0"/>
              <w:widowControl/>
              <w:suppressLineNumbers w:val="0"/>
              <w:wordWrap w:val="0"/>
              <w:spacing w:before="0" w:beforeAutospacing="0" w:after="0" w:afterAutospacing="0" w:line="105" w:lineRule="atLeast"/>
              <w:ind w:left="0" w:right="0"/>
              <w:jc w:val="center"/>
              <w:rPr>
                <w:rFonts w:hint="eastAsia" w:asciiTheme="minorEastAsia" w:hAnsiTheme="minorEastAsia" w:eastAsiaTheme="minorEastAsia" w:cstheme="minorEastAsia"/>
                <w:color w:val="auto"/>
                <w:kern w:val="0"/>
                <w:sz w:val="28"/>
                <w:szCs w:val="28"/>
              </w:rPr>
            </w:pPr>
          </w:p>
        </w:tc>
        <w:tc>
          <w:tcPr>
            <w:tcW w:w="1260" w:type="dxa"/>
            <w:tcBorders>
              <w:top w:val="nil"/>
              <w:left w:val="nil"/>
              <w:bottom w:val="single" w:color="auto" w:sz="8" w:space="0"/>
              <w:right w:val="single" w:color="auto" w:sz="8" w:space="0"/>
            </w:tcBorders>
            <w:tcMar>
              <w:top w:w="0" w:type="dxa"/>
              <w:left w:w="108" w:type="dxa"/>
              <w:bottom w:w="0" w:type="dxa"/>
              <w:right w:w="108" w:type="dxa"/>
            </w:tcMar>
            <w:vAlign w:val="center"/>
          </w:tcPr>
          <w:p w14:paraId="4AA3E97F">
            <w:pPr>
              <w:keepNext w:val="0"/>
              <w:keepLines w:val="0"/>
              <w:widowControl/>
              <w:suppressLineNumbers w:val="0"/>
              <w:wordWrap w:val="0"/>
              <w:spacing w:before="0" w:beforeAutospacing="0" w:after="0" w:afterAutospacing="0" w:line="105" w:lineRule="atLeast"/>
              <w:ind w:left="0" w:right="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2160" w:type="dxa"/>
            <w:tcBorders>
              <w:top w:val="nil"/>
              <w:left w:val="nil"/>
              <w:bottom w:val="single" w:color="auto" w:sz="8" w:space="0"/>
              <w:right w:val="single" w:color="auto" w:sz="8" w:space="0"/>
            </w:tcBorders>
            <w:tcMar>
              <w:top w:w="0" w:type="dxa"/>
              <w:left w:w="108" w:type="dxa"/>
              <w:bottom w:w="0" w:type="dxa"/>
              <w:right w:w="108" w:type="dxa"/>
            </w:tcMar>
            <w:vAlign w:val="center"/>
          </w:tcPr>
          <w:p w14:paraId="7A61E872">
            <w:pPr>
              <w:keepNext w:val="0"/>
              <w:keepLines w:val="0"/>
              <w:widowControl/>
              <w:suppressLineNumbers w:val="0"/>
              <w:wordWrap w:val="0"/>
              <w:spacing w:before="0" w:beforeAutospacing="0" w:after="0" w:afterAutospacing="0" w:line="105" w:lineRule="atLeast"/>
              <w:ind w:left="0" w:right="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1080" w:type="dxa"/>
            <w:tcBorders>
              <w:top w:val="nil"/>
              <w:left w:val="nil"/>
              <w:bottom w:val="single" w:color="auto" w:sz="8" w:space="0"/>
              <w:right w:val="single" w:color="auto" w:sz="8" w:space="0"/>
            </w:tcBorders>
            <w:tcMar>
              <w:top w:w="0" w:type="dxa"/>
              <w:left w:w="108" w:type="dxa"/>
              <w:bottom w:w="0" w:type="dxa"/>
              <w:right w:w="108" w:type="dxa"/>
            </w:tcMar>
            <w:vAlign w:val="center"/>
          </w:tcPr>
          <w:p w14:paraId="3FF14474">
            <w:pPr>
              <w:keepNext w:val="0"/>
              <w:keepLines w:val="0"/>
              <w:widowControl/>
              <w:suppressLineNumbers w:val="0"/>
              <w:wordWrap w:val="0"/>
              <w:spacing w:before="0" w:beforeAutospacing="0" w:after="0" w:afterAutospacing="0" w:line="105" w:lineRule="atLeast"/>
              <w:ind w:left="0" w:right="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r>
      <w:tr w14:paraId="73F4F513">
        <w:tblPrEx>
          <w:tblCellMar>
            <w:top w:w="0" w:type="dxa"/>
            <w:left w:w="0" w:type="dxa"/>
            <w:bottom w:w="0" w:type="dxa"/>
            <w:right w:w="0" w:type="dxa"/>
          </w:tblCellMar>
        </w:tblPrEx>
        <w:trPr>
          <w:trHeight w:val="105" w:hRule="atLeast"/>
          <w:jc w:val="center"/>
        </w:trPr>
        <w:tc>
          <w:tcPr>
            <w:tcW w:w="723"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399D168D">
            <w:pPr>
              <w:keepNext w:val="0"/>
              <w:keepLines w:val="0"/>
              <w:widowControl/>
              <w:suppressLineNumbers w:val="0"/>
              <w:wordWrap w:val="0"/>
              <w:spacing w:before="0" w:beforeAutospacing="0" w:after="0" w:afterAutospacing="0" w:line="105" w:lineRule="atLeast"/>
              <w:ind w:left="0" w:right="0"/>
              <w:jc w:val="center"/>
              <w:rPr>
                <w:rFonts w:hint="eastAsia" w:asciiTheme="minorEastAsia" w:hAnsiTheme="minorEastAsia" w:eastAsiaTheme="minorEastAsia" w:cstheme="minorEastAsia"/>
                <w:color w:val="auto"/>
                <w:kern w:val="0"/>
                <w:sz w:val="28"/>
                <w:szCs w:val="28"/>
              </w:rPr>
            </w:pPr>
          </w:p>
        </w:tc>
        <w:tc>
          <w:tcPr>
            <w:tcW w:w="1500" w:type="dxa"/>
            <w:tcBorders>
              <w:top w:val="nil"/>
              <w:left w:val="nil"/>
              <w:bottom w:val="single" w:color="auto" w:sz="8" w:space="0"/>
              <w:right w:val="single" w:color="auto" w:sz="4" w:space="0"/>
            </w:tcBorders>
            <w:tcMar>
              <w:top w:w="0" w:type="dxa"/>
              <w:left w:w="108" w:type="dxa"/>
              <w:bottom w:w="0" w:type="dxa"/>
              <w:right w:w="108" w:type="dxa"/>
            </w:tcMar>
            <w:vAlign w:val="center"/>
          </w:tcPr>
          <w:p w14:paraId="51BA508F">
            <w:pPr>
              <w:keepNext w:val="0"/>
              <w:keepLines w:val="0"/>
              <w:widowControl/>
              <w:suppressLineNumbers w:val="0"/>
              <w:wordWrap w:val="0"/>
              <w:spacing w:before="0" w:beforeAutospacing="0" w:after="0" w:afterAutospacing="0" w:line="105" w:lineRule="atLeast"/>
              <w:ind w:left="0" w:right="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1497"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0DF2F09D">
            <w:pPr>
              <w:keepNext w:val="0"/>
              <w:keepLines w:val="0"/>
              <w:widowControl/>
              <w:suppressLineNumbers w:val="0"/>
              <w:wordWrap w:val="0"/>
              <w:spacing w:before="0" w:beforeAutospacing="0" w:after="0" w:afterAutospacing="0" w:line="105" w:lineRule="atLeast"/>
              <w:ind w:left="0" w:right="0"/>
              <w:jc w:val="center"/>
              <w:rPr>
                <w:rFonts w:hint="eastAsia" w:asciiTheme="minorEastAsia" w:hAnsiTheme="minorEastAsia" w:eastAsiaTheme="minorEastAsia" w:cstheme="minorEastAsia"/>
                <w:color w:val="auto"/>
                <w:kern w:val="0"/>
                <w:sz w:val="28"/>
                <w:szCs w:val="28"/>
              </w:rPr>
            </w:pPr>
          </w:p>
        </w:tc>
        <w:tc>
          <w:tcPr>
            <w:tcW w:w="1260" w:type="dxa"/>
            <w:tcBorders>
              <w:top w:val="nil"/>
              <w:left w:val="nil"/>
              <w:bottom w:val="single" w:color="auto" w:sz="8" w:space="0"/>
              <w:right w:val="single" w:color="auto" w:sz="8" w:space="0"/>
            </w:tcBorders>
            <w:tcMar>
              <w:top w:w="0" w:type="dxa"/>
              <w:left w:w="108" w:type="dxa"/>
              <w:bottom w:w="0" w:type="dxa"/>
              <w:right w:w="108" w:type="dxa"/>
            </w:tcMar>
            <w:vAlign w:val="center"/>
          </w:tcPr>
          <w:p w14:paraId="05CDA163">
            <w:pPr>
              <w:keepNext w:val="0"/>
              <w:keepLines w:val="0"/>
              <w:widowControl/>
              <w:suppressLineNumbers w:val="0"/>
              <w:wordWrap w:val="0"/>
              <w:spacing w:before="0" w:beforeAutospacing="0" w:after="0" w:afterAutospacing="0" w:line="105" w:lineRule="atLeast"/>
              <w:ind w:left="0" w:right="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2160" w:type="dxa"/>
            <w:tcBorders>
              <w:top w:val="nil"/>
              <w:left w:val="nil"/>
              <w:bottom w:val="single" w:color="auto" w:sz="8" w:space="0"/>
              <w:right w:val="single" w:color="auto" w:sz="8" w:space="0"/>
            </w:tcBorders>
            <w:tcMar>
              <w:top w:w="0" w:type="dxa"/>
              <w:left w:w="108" w:type="dxa"/>
              <w:bottom w:w="0" w:type="dxa"/>
              <w:right w:w="108" w:type="dxa"/>
            </w:tcMar>
            <w:vAlign w:val="center"/>
          </w:tcPr>
          <w:p w14:paraId="65E25453">
            <w:pPr>
              <w:keepNext w:val="0"/>
              <w:keepLines w:val="0"/>
              <w:widowControl/>
              <w:suppressLineNumbers w:val="0"/>
              <w:wordWrap w:val="0"/>
              <w:spacing w:before="0" w:beforeAutospacing="0" w:after="0" w:afterAutospacing="0" w:line="105" w:lineRule="atLeast"/>
              <w:ind w:left="0" w:right="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1080" w:type="dxa"/>
            <w:tcBorders>
              <w:top w:val="nil"/>
              <w:left w:val="nil"/>
              <w:bottom w:val="single" w:color="auto" w:sz="8" w:space="0"/>
              <w:right w:val="single" w:color="auto" w:sz="8" w:space="0"/>
            </w:tcBorders>
            <w:tcMar>
              <w:top w:w="0" w:type="dxa"/>
              <w:left w:w="108" w:type="dxa"/>
              <w:bottom w:w="0" w:type="dxa"/>
              <w:right w:w="108" w:type="dxa"/>
            </w:tcMar>
            <w:vAlign w:val="center"/>
          </w:tcPr>
          <w:p w14:paraId="41B8C6DE">
            <w:pPr>
              <w:keepNext w:val="0"/>
              <w:keepLines w:val="0"/>
              <w:widowControl/>
              <w:suppressLineNumbers w:val="0"/>
              <w:wordWrap w:val="0"/>
              <w:spacing w:before="0" w:beforeAutospacing="0" w:after="0" w:afterAutospacing="0" w:line="105" w:lineRule="atLeast"/>
              <w:ind w:left="0" w:right="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r>
      <w:tr w14:paraId="4F9F55C7">
        <w:tblPrEx>
          <w:tblCellMar>
            <w:top w:w="0" w:type="dxa"/>
            <w:left w:w="0" w:type="dxa"/>
            <w:bottom w:w="0" w:type="dxa"/>
            <w:right w:w="0" w:type="dxa"/>
          </w:tblCellMar>
        </w:tblPrEx>
        <w:trPr>
          <w:trHeight w:val="375" w:hRule="atLeast"/>
          <w:jc w:val="center"/>
        </w:trPr>
        <w:tc>
          <w:tcPr>
            <w:tcW w:w="723"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19C64A97">
            <w:pPr>
              <w:keepNext w:val="0"/>
              <w:keepLines w:val="0"/>
              <w:widowControl/>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auto"/>
                <w:kern w:val="0"/>
                <w:sz w:val="28"/>
                <w:szCs w:val="28"/>
              </w:rPr>
            </w:pPr>
          </w:p>
        </w:tc>
        <w:tc>
          <w:tcPr>
            <w:tcW w:w="1500" w:type="dxa"/>
            <w:tcBorders>
              <w:top w:val="nil"/>
              <w:left w:val="nil"/>
              <w:bottom w:val="single" w:color="auto" w:sz="8" w:space="0"/>
              <w:right w:val="single" w:color="auto" w:sz="4" w:space="0"/>
            </w:tcBorders>
            <w:tcMar>
              <w:top w:w="0" w:type="dxa"/>
              <w:left w:w="108" w:type="dxa"/>
              <w:bottom w:w="0" w:type="dxa"/>
              <w:right w:w="108" w:type="dxa"/>
            </w:tcMar>
            <w:vAlign w:val="center"/>
          </w:tcPr>
          <w:p w14:paraId="3F0E61C5">
            <w:pPr>
              <w:keepNext w:val="0"/>
              <w:keepLines w:val="0"/>
              <w:widowControl/>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1497"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683646BE">
            <w:pPr>
              <w:keepNext w:val="0"/>
              <w:keepLines w:val="0"/>
              <w:widowControl/>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auto"/>
                <w:kern w:val="0"/>
                <w:sz w:val="28"/>
                <w:szCs w:val="28"/>
              </w:rPr>
            </w:pPr>
          </w:p>
        </w:tc>
        <w:tc>
          <w:tcPr>
            <w:tcW w:w="1260" w:type="dxa"/>
            <w:tcBorders>
              <w:top w:val="nil"/>
              <w:left w:val="nil"/>
              <w:bottom w:val="single" w:color="auto" w:sz="8" w:space="0"/>
              <w:right w:val="single" w:color="auto" w:sz="8" w:space="0"/>
            </w:tcBorders>
            <w:tcMar>
              <w:top w:w="0" w:type="dxa"/>
              <w:left w:w="108" w:type="dxa"/>
              <w:bottom w:w="0" w:type="dxa"/>
              <w:right w:w="108" w:type="dxa"/>
            </w:tcMar>
            <w:vAlign w:val="center"/>
          </w:tcPr>
          <w:p w14:paraId="0EDC45F5">
            <w:pPr>
              <w:keepNext w:val="0"/>
              <w:keepLines w:val="0"/>
              <w:widowControl/>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2160" w:type="dxa"/>
            <w:tcBorders>
              <w:top w:val="nil"/>
              <w:left w:val="nil"/>
              <w:bottom w:val="single" w:color="auto" w:sz="8" w:space="0"/>
              <w:right w:val="single" w:color="auto" w:sz="8" w:space="0"/>
            </w:tcBorders>
            <w:tcMar>
              <w:top w:w="0" w:type="dxa"/>
              <w:left w:w="108" w:type="dxa"/>
              <w:bottom w:w="0" w:type="dxa"/>
              <w:right w:w="108" w:type="dxa"/>
            </w:tcMar>
            <w:vAlign w:val="center"/>
          </w:tcPr>
          <w:p w14:paraId="6B34860C">
            <w:pPr>
              <w:keepNext w:val="0"/>
              <w:keepLines w:val="0"/>
              <w:widowControl/>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1080" w:type="dxa"/>
            <w:tcBorders>
              <w:top w:val="nil"/>
              <w:left w:val="nil"/>
              <w:bottom w:val="single" w:color="auto" w:sz="8" w:space="0"/>
              <w:right w:val="single" w:color="auto" w:sz="8" w:space="0"/>
            </w:tcBorders>
            <w:tcMar>
              <w:top w:w="0" w:type="dxa"/>
              <w:left w:w="108" w:type="dxa"/>
              <w:bottom w:w="0" w:type="dxa"/>
              <w:right w:w="108" w:type="dxa"/>
            </w:tcMar>
            <w:vAlign w:val="center"/>
          </w:tcPr>
          <w:p w14:paraId="7C504E75">
            <w:pPr>
              <w:keepNext w:val="0"/>
              <w:keepLines w:val="0"/>
              <w:widowControl/>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r>
      <w:tr w14:paraId="48E9E421">
        <w:tblPrEx>
          <w:tblCellMar>
            <w:top w:w="0" w:type="dxa"/>
            <w:left w:w="0" w:type="dxa"/>
            <w:bottom w:w="0" w:type="dxa"/>
            <w:right w:w="0" w:type="dxa"/>
          </w:tblCellMar>
        </w:tblPrEx>
        <w:trPr>
          <w:trHeight w:val="375" w:hRule="atLeast"/>
          <w:jc w:val="center"/>
        </w:trPr>
        <w:tc>
          <w:tcPr>
            <w:tcW w:w="723"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6CAE498C">
            <w:pPr>
              <w:keepNext w:val="0"/>
              <w:keepLines w:val="0"/>
              <w:widowControl/>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auto"/>
                <w:kern w:val="0"/>
                <w:sz w:val="28"/>
                <w:szCs w:val="28"/>
              </w:rPr>
            </w:pPr>
          </w:p>
        </w:tc>
        <w:tc>
          <w:tcPr>
            <w:tcW w:w="1500" w:type="dxa"/>
            <w:tcBorders>
              <w:top w:val="nil"/>
              <w:left w:val="nil"/>
              <w:bottom w:val="single" w:color="auto" w:sz="8" w:space="0"/>
              <w:right w:val="single" w:color="auto" w:sz="4" w:space="0"/>
            </w:tcBorders>
            <w:tcMar>
              <w:top w:w="0" w:type="dxa"/>
              <w:left w:w="108" w:type="dxa"/>
              <w:bottom w:w="0" w:type="dxa"/>
              <w:right w:w="108" w:type="dxa"/>
            </w:tcMar>
            <w:vAlign w:val="center"/>
          </w:tcPr>
          <w:p w14:paraId="20CE9E2E">
            <w:pPr>
              <w:keepNext w:val="0"/>
              <w:keepLines w:val="0"/>
              <w:widowControl/>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1497"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0E7CD669">
            <w:pPr>
              <w:keepNext w:val="0"/>
              <w:keepLines w:val="0"/>
              <w:widowControl/>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auto"/>
                <w:kern w:val="0"/>
                <w:sz w:val="28"/>
                <w:szCs w:val="28"/>
              </w:rPr>
            </w:pPr>
          </w:p>
        </w:tc>
        <w:tc>
          <w:tcPr>
            <w:tcW w:w="1260" w:type="dxa"/>
            <w:tcBorders>
              <w:top w:val="nil"/>
              <w:left w:val="nil"/>
              <w:bottom w:val="single" w:color="auto" w:sz="8" w:space="0"/>
              <w:right w:val="single" w:color="auto" w:sz="8" w:space="0"/>
            </w:tcBorders>
            <w:tcMar>
              <w:top w:w="0" w:type="dxa"/>
              <w:left w:w="108" w:type="dxa"/>
              <w:bottom w:w="0" w:type="dxa"/>
              <w:right w:w="108" w:type="dxa"/>
            </w:tcMar>
            <w:vAlign w:val="center"/>
          </w:tcPr>
          <w:p w14:paraId="33CD5D18">
            <w:pPr>
              <w:keepNext w:val="0"/>
              <w:keepLines w:val="0"/>
              <w:widowControl/>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2160" w:type="dxa"/>
            <w:tcBorders>
              <w:top w:val="nil"/>
              <w:left w:val="nil"/>
              <w:bottom w:val="single" w:color="auto" w:sz="8" w:space="0"/>
              <w:right w:val="single" w:color="auto" w:sz="8" w:space="0"/>
            </w:tcBorders>
            <w:tcMar>
              <w:top w:w="0" w:type="dxa"/>
              <w:left w:w="108" w:type="dxa"/>
              <w:bottom w:w="0" w:type="dxa"/>
              <w:right w:w="108" w:type="dxa"/>
            </w:tcMar>
            <w:vAlign w:val="center"/>
          </w:tcPr>
          <w:p w14:paraId="22507263">
            <w:pPr>
              <w:keepNext w:val="0"/>
              <w:keepLines w:val="0"/>
              <w:widowControl/>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1080" w:type="dxa"/>
            <w:tcBorders>
              <w:top w:val="nil"/>
              <w:left w:val="nil"/>
              <w:bottom w:val="single" w:color="auto" w:sz="8" w:space="0"/>
              <w:right w:val="single" w:color="auto" w:sz="8" w:space="0"/>
            </w:tcBorders>
            <w:tcMar>
              <w:top w:w="0" w:type="dxa"/>
              <w:left w:w="108" w:type="dxa"/>
              <w:bottom w:w="0" w:type="dxa"/>
              <w:right w:w="108" w:type="dxa"/>
            </w:tcMar>
            <w:vAlign w:val="center"/>
          </w:tcPr>
          <w:p w14:paraId="433EAB16">
            <w:pPr>
              <w:keepNext w:val="0"/>
              <w:keepLines w:val="0"/>
              <w:widowControl/>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r>
      <w:tr w14:paraId="23660FCB">
        <w:tblPrEx>
          <w:tblCellMar>
            <w:top w:w="0" w:type="dxa"/>
            <w:left w:w="0" w:type="dxa"/>
            <w:bottom w:w="0" w:type="dxa"/>
            <w:right w:w="0" w:type="dxa"/>
          </w:tblCellMar>
        </w:tblPrEx>
        <w:trPr>
          <w:trHeight w:val="375" w:hRule="atLeast"/>
          <w:jc w:val="center"/>
        </w:trPr>
        <w:tc>
          <w:tcPr>
            <w:tcW w:w="723"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6D8246D9">
            <w:pPr>
              <w:keepNext w:val="0"/>
              <w:keepLines w:val="0"/>
              <w:widowControl/>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auto"/>
                <w:kern w:val="0"/>
                <w:sz w:val="28"/>
                <w:szCs w:val="28"/>
              </w:rPr>
            </w:pPr>
          </w:p>
        </w:tc>
        <w:tc>
          <w:tcPr>
            <w:tcW w:w="1500" w:type="dxa"/>
            <w:tcBorders>
              <w:top w:val="nil"/>
              <w:left w:val="nil"/>
              <w:bottom w:val="single" w:color="auto" w:sz="8" w:space="0"/>
              <w:right w:val="single" w:color="auto" w:sz="4" w:space="0"/>
            </w:tcBorders>
            <w:tcMar>
              <w:top w:w="0" w:type="dxa"/>
              <w:left w:w="108" w:type="dxa"/>
              <w:bottom w:w="0" w:type="dxa"/>
              <w:right w:w="108" w:type="dxa"/>
            </w:tcMar>
            <w:vAlign w:val="center"/>
          </w:tcPr>
          <w:p w14:paraId="0E76A481">
            <w:pPr>
              <w:keepNext w:val="0"/>
              <w:keepLines w:val="0"/>
              <w:widowControl/>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1497"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7D72D3E8">
            <w:pPr>
              <w:keepNext w:val="0"/>
              <w:keepLines w:val="0"/>
              <w:widowControl/>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auto"/>
                <w:kern w:val="0"/>
                <w:sz w:val="28"/>
                <w:szCs w:val="28"/>
              </w:rPr>
            </w:pPr>
          </w:p>
        </w:tc>
        <w:tc>
          <w:tcPr>
            <w:tcW w:w="1260" w:type="dxa"/>
            <w:tcBorders>
              <w:top w:val="nil"/>
              <w:left w:val="nil"/>
              <w:bottom w:val="single" w:color="auto" w:sz="8" w:space="0"/>
              <w:right w:val="single" w:color="auto" w:sz="8" w:space="0"/>
            </w:tcBorders>
            <w:tcMar>
              <w:top w:w="0" w:type="dxa"/>
              <w:left w:w="108" w:type="dxa"/>
              <w:bottom w:w="0" w:type="dxa"/>
              <w:right w:w="108" w:type="dxa"/>
            </w:tcMar>
            <w:vAlign w:val="center"/>
          </w:tcPr>
          <w:p w14:paraId="3F196502">
            <w:pPr>
              <w:keepNext w:val="0"/>
              <w:keepLines w:val="0"/>
              <w:widowControl/>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2160" w:type="dxa"/>
            <w:tcBorders>
              <w:top w:val="nil"/>
              <w:left w:val="nil"/>
              <w:bottom w:val="single" w:color="auto" w:sz="8" w:space="0"/>
              <w:right w:val="single" w:color="auto" w:sz="8" w:space="0"/>
            </w:tcBorders>
            <w:tcMar>
              <w:top w:w="0" w:type="dxa"/>
              <w:left w:w="108" w:type="dxa"/>
              <w:bottom w:w="0" w:type="dxa"/>
              <w:right w:w="108" w:type="dxa"/>
            </w:tcMar>
            <w:vAlign w:val="center"/>
          </w:tcPr>
          <w:p w14:paraId="05257382">
            <w:pPr>
              <w:keepNext w:val="0"/>
              <w:keepLines w:val="0"/>
              <w:widowControl/>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1080" w:type="dxa"/>
            <w:tcBorders>
              <w:top w:val="nil"/>
              <w:left w:val="nil"/>
              <w:bottom w:val="single" w:color="auto" w:sz="8" w:space="0"/>
              <w:right w:val="single" w:color="auto" w:sz="8" w:space="0"/>
            </w:tcBorders>
            <w:tcMar>
              <w:top w:w="0" w:type="dxa"/>
              <w:left w:w="108" w:type="dxa"/>
              <w:bottom w:w="0" w:type="dxa"/>
              <w:right w:w="108" w:type="dxa"/>
            </w:tcMar>
            <w:vAlign w:val="center"/>
          </w:tcPr>
          <w:p w14:paraId="45DB29BB">
            <w:pPr>
              <w:keepNext w:val="0"/>
              <w:keepLines w:val="0"/>
              <w:widowControl/>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r>
    </w:tbl>
    <w:p w14:paraId="38E02EBD">
      <w:pPr>
        <w:widowControl/>
        <w:shd w:val="clear" w:color="auto" w:fill="FFFFFF"/>
        <w:wordWrap w:val="0"/>
        <w:spacing w:line="270" w:lineRule="atLeast"/>
        <w:jc w:val="left"/>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p w14:paraId="73F04028">
      <w:pPr>
        <w:widowControl/>
        <w:shd w:val="clear" w:color="auto" w:fill="FFFFFF"/>
        <w:wordWrap w:val="0"/>
        <w:ind w:firstLine="480"/>
        <w:jc w:val="left"/>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法定代表人或授权代表签字：</w:t>
      </w:r>
    </w:p>
    <w:p w14:paraId="19BCC909">
      <w:pPr>
        <w:widowControl/>
        <w:shd w:val="clear" w:color="auto" w:fill="FFFFFF"/>
        <w:wordWrap w:val="0"/>
        <w:spacing w:line="270" w:lineRule="atLeast"/>
        <w:ind w:firstLine="449"/>
        <w:jc w:val="left"/>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日期</w:t>
      </w:r>
      <w:r>
        <w:rPr>
          <w:rFonts w:hint="eastAsia" w:asciiTheme="minorEastAsia" w:hAnsiTheme="minorEastAsia" w:eastAsiaTheme="minorEastAsia" w:cstheme="minorEastAsia"/>
          <w:b/>
          <w:bCs/>
          <w:color w:val="auto"/>
          <w:kern w:val="0"/>
          <w:sz w:val="28"/>
          <w:szCs w:val="28"/>
        </w:rPr>
        <w:t>:</w:t>
      </w:r>
    </w:p>
    <w:p w14:paraId="319A1F15">
      <w:pPr>
        <w:pStyle w:val="19"/>
        <w:keepNext w:val="0"/>
        <w:keepLines w:val="0"/>
        <w:pageBreakBefore w:val="0"/>
        <w:widowControl w:val="0"/>
        <w:suppressLineNumbers w:val="0"/>
        <w:kinsoku/>
        <w:autoSpaceDE w:val="0"/>
        <w:autoSpaceDN/>
        <w:bidi w:val="0"/>
        <w:spacing w:before="0" w:beforeLines="15" w:beforeAutospacing="0" w:after="0" w:afterLines="15" w:afterAutospacing="0" w:line="360" w:lineRule="auto"/>
        <w:ind w:left="0" w:leftChars="0" w:right="0" w:rightChars="0" w:firstLine="0" w:firstLineChars="0"/>
        <w:jc w:val="left"/>
        <w:outlineLvl w:val="1"/>
        <w:rPr>
          <w:rFonts w:hint="eastAsia" w:ascii="宋体" w:hAnsi="宋体" w:eastAsia="宋体" w:cs="宋体"/>
          <w:b/>
          <w:bCs/>
          <w:kern w:val="0"/>
          <w:sz w:val="24"/>
          <w:szCs w:val="24"/>
          <w:highlight w:val="none"/>
          <w:lang w:val="en-US" w:eastAsia="zh-CN"/>
        </w:rPr>
      </w:pPr>
    </w:p>
    <w:p w14:paraId="6C3B73C3">
      <w:pPr>
        <w:pStyle w:val="19"/>
        <w:keepNext w:val="0"/>
        <w:keepLines w:val="0"/>
        <w:pageBreakBefore w:val="0"/>
        <w:widowControl w:val="0"/>
        <w:suppressLineNumbers w:val="0"/>
        <w:kinsoku/>
        <w:autoSpaceDE w:val="0"/>
        <w:autoSpaceDN/>
        <w:bidi w:val="0"/>
        <w:spacing w:before="0" w:beforeLines="15" w:beforeAutospacing="0" w:after="0" w:afterLines="15" w:afterAutospacing="0" w:line="360" w:lineRule="auto"/>
        <w:ind w:left="0" w:leftChars="0" w:right="0" w:rightChars="0" w:firstLine="0" w:firstLineChars="0"/>
        <w:jc w:val="left"/>
        <w:outlineLvl w:val="1"/>
        <w:rPr>
          <w:rFonts w:hint="eastAsia" w:ascii="宋体" w:hAnsi="宋体" w:eastAsia="宋体" w:cs="宋体"/>
          <w:b/>
          <w:bCs/>
          <w:kern w:val="0"/>
          <w:sz w:val="24"/>
          <w:szCs w:val="24"/>
          <w:highlight w:val="none"/>
          <w:lang w:val="en-US" w:eastAsia="zh-CN"/>
        </w:rPr>
      </w:pPr>
    </w:p>
    <w:p w14:paraId="655C7C35">
      <w:pPr>
        <w:pStyle w:val="19"/>
        <w:keepNext w:val="0"/>
        <w:keepLines w:val="0"/>
        <w:pageBreakBefore w:val="0"/>
        <w:widowControl w:val="0"/>
        <w:suppressLineNumbers w:val="0"/>
        <w:kinsoku/>
        <w:autoSpaceDE w:val="0"/>
        <w:autoSpaceDN/>
        <w:bidi w:val="0"/>
        <w:spacing w:before="0" w:beforeLines="15" w:beforeAutospacing="0" w:after="0" w:afterLines="15" w:afterAutospacing="0" w:line="360" w:lineRule="auto"/>
        <w:ind w:left="0" w:leftChars="0" w:right="0" w:rightChars="0" w:firstLine="0" w:firstLineChars="0"/>
        <w:jc w:val="left"/>
        <w:outlineLvl w:val="1"/>
        <w:rPr>
          <w:rFonts w:hint="eastAsia" w:ascii="宋体" w:hAnsi="宋体" w:eastAsia="宋体" w:cs="宋体"/>
          <w:b/>
          <w:bCs/>
          <w:kern w:val="0"/>
          <w:sz w:val="24"/>
          <w:szCs w:val="24"/>
          <w:highlight w:val="none"/>
          <w:lang w:val="en-US" w:eastAsia="zh-CN"/>
        </w:rPr>
      </w:pPr>
    </w:p>
    <w:p w14:paraId="7F5FE301">
      <w:pPr>
        <w:pStyle w:val="19"/>
        <w:keepNext w:val="0"/>
        <w:keepLines w:val="0"/>
        <w:pageBreakBefore w:val="0"/>
        <w:widowControl w:val="0"/>
        <w:suppressLineNumbers w:val="0"/>
        <w:kinsoku/>
        <w:autoSpaceDE w:val="0"/>
        <w:autoSpaceDN/>
        <w:bidi w:val="0"/>
        <w:spacing w:before="0" w:beforeLines="15" w:beforeAutospacing="0" w:after="0" w:afterLines="15" w:afterAutospacing="0" w:line="360" w:lineRule="auto"/>
        <w:ind w:left="0" w:leftChars="0" w:right="0" w:rightChars="0" w:firstLine="0" w:firstLineChars="0"/>
        <w:jc w:val="left"/>
        <w:outlineLvl w:val="1"/>
        <w:rPr>
          <w:rFonts w:hint="eastAsia" w:ascii="宋体" w:hAnsi="宋体" w:eastAsia="宋体" w:cs="宋体"/>
          <w:b/>
          <w:bCs/>
          <w:kern w:val="0"/>
          <w:sz w:val="24"/>
          <w:szCs w:val="24"/>
          <w:highlight w:val="none"/>
          <w:lang w:val="en-US" w:eastAsia="zh-CN"/>
        </w:rPr>
      </w:pPr>
    </w:p>
    <w:p w14:paraId="77D2063A">
      <w:pPr>
        <w:pStyle w:val="19"/>
        <w:keepNext w:val="0"/>
        <w:keepLines w:val="0"/>
        <w:pageBreakBefore w:val="0"/>
        <w:widowControl w:val="0"/>
        <w:suppressLineNumbers w:val="0"/>
        <w:kinsoku/>
        <w:autoSpaceDE w:val="0"/>
        <w:autoSpaceDN/>
        <w:bidi w:val="0"/>
        <w:spacing w:before="0" w:beforeLines="15" w:beforeAutospacing="0" w:after="0" w:afterLines="15" w:afterAutospacing="0" w:line="360" w:lineRule="auto"/>
        <w:ind w:left="0" w:leftChars="0" w:right="0" w:rightChars="0" w:firstLine="0" w:firstLineChars="0"/>
        <w:jc w:val="left"/>
        <w:outlineLvl w:val="1"/>
        <w:rPr>
          <w:rFonts w:hint="eastAsia" w:ascii="宋体" w:hAnsi="宋体" w:eastAsia="宋体" w:cs="宋体"/>
          <w:b/>
          <w:bCs/>
          <w:kern w:val="0"/>
          <w:sz w:val="24"/>
          <w:szCs w:val="24"/>
          <w:highlight w:val="none"/>
        </w:rPr>
      </w:pPr>
    </w:p>
    <w:p w14:paraId="428A89E9">
      <w:pPr>
        <w:pStyle w:val="19"/>
        <w:keepNext w:val="0"/>
        <w:keepLines w:val="0"/>
        <w:pageBreakBefore w:val="0"/>
        <w:widowControl w:val="0"/>
        <w:suppressLineNumbers w:val="0"/>
        <w:kinsoku/>
        <w:autoSpaceDE w:val="0"/>
        <w:autoSpaceDN/>
        <w:bidi w:val="0"/>
        <w:spacing w:before="0" w:beforeLines="15" w:beforeAutospacing="0" w:after="0" w:afterLines="15" w:afterAutospacing="0" w:line="360" w:lineRule="auto"/>
        <w:ind w:left="0" w:leftChars="0" w:right="0" w:rightChars="0" w:firstLine="0" w:firstLineChars="0"/>
        <w:jc w:val="left"/>
        <w:outlineLvl w:val="1"/>
        <w:rPr>
          <w:rFonts w:hint="eastAsia" w:ascii="宋体" w:hAnsi="宋体" w:eastAsia="宋体" w:cs="宋体"/>
          <w:b/>
          <w:bCs/>
          <w:kern w:val="0"/>
          <w:sz w:val="24"/>
          <w:szCs w:val="24"/>
          <w:highlight w:val="none"/>
        </w:rPr>
      </w:pPr>
    </w:p>
    <w:p w14:paraId="2D153FD2">
      <w:pPr>
        <w:pStyle w:val="19"/>
        <w:keepNext w:val="0"/>
        <w:keepLines w:val="0"/>
        <w:pageBreakBefore w:val="0"/>
        <w:widowControl w:val="0"/>
        <w:suppressLineNumbers w:val="0"/>
        <w:kinsoku/>
        <w:autoSpaceDE w:val="0"/>
        <w:autoSpaceDN/>
        <w:bidi w:val="0"/>
        <w:spacing w:before="0" w:beforeLines="15" w:beforeAutospacing="0" w:after="0" w:afterLines="15" w:afterAutospacing="0" w:line="360" w:lineRule="auto"/>
        <w:ind w:left="0" w:leftChars="0" w:right="0" w:rightChars="0" w:firstLine="0" w:firstLineChars="0"/>
        <w:jc w:val="left"/>
        <w:outlineLvl w:val="1"/>
        <w:rPr>
          <w:rFonts w:hint="eastAsia" w:ascii="宋体" w:hAnsi="宋体" w:eastAsia="宋体" w:cs="宋体"/>
          <w:b/>
          <w:bCs/>
          <w:kern w:val="0"/>
          <w:sz w:val="24"/>
          <w:szCs w:val="24"/>
          <w:highlight w:val="none"/>
        </w:rPr>
      </w:pPr>
    </w:p>
    <w:p w14:paraId="7E45F73C">
      <w:pPr>
        <w:pStyle w:val="19"/>
        <w:keepNext w:val="0"/>
        <w:keepLines w:val="0"/>
        <w:pageBreakBefore w:val="0"/>
        <w:widowControl w:val="0"/>
        <w:suppressLineNumbers w:val="0"/>
        <w:kinsoku/>
        <w:autoSpaceDE w:val="0"/>
        <w:autoSpaceDN/>
        <w:bidi w:val="0"/>
        <w:spacing w:before="0" w:beforeLines="15" w:beforeAutospacing="0" w:after="0" w:afterLines="15" w:afterAutospacing="0" w:line="360" w:lineRule="auto"/>
        <w:ind w:left="0" w:leftChars="0" w:right="0" w:rightChars="0" w:firstLine="0" w:firstLineChars="0"/>
        <w:jc w:val="left"/>
        <w:outlineLvl w:val="1"/>
        <w:rPr>
          <w:rFonts w:hint="eastAsia" w:ascii="宋体" w:hAnsi="宋体" w:eastAsia="宋体" w:cs="宋体"/>
          <w:b/>
          <w:bCs/>
          <w:kern w:val="0"/>
          <w:sz w:val="24"/>
          <w:szCs w:val="24"/>
          <w:highlight w:val="none"/>
          <w:lang w:val="en-US" w:eastAsia="zh-CN"/>
        </w:rPr>
      </w:pPr>
      <w:r>
        <w:rPr>
          <w:rFonts w:hint="eastAsia" w:ascii="宋体" w:hAnsi="宋体" w:eastAsia="宋体" w:cs="宋体"/>
          <w:b/>
          <w:bCs/>
          <w:kern w:val="0"/>
          <w:sz w:val="24"/>
          <w:szCs w:val="24"/>
          <w:highlight w:val="none"/>
        </w:rPr>
        <w:t>附件5-</w:t>
      </w:r>
      <w:r>
        <w:rPr>
          <w:rFonts w:hint="eastAsia" w:hAnsi="宋体" w:eastAsia="宋体" w:cs="宋体"/>
          <w:b/>
          <w:bCs/>
          <w:kern w:val="0"/>
          <w:sz w:val="24"/>
          <w:szCs w:val="24"/>
          <w:highlight w:val="none"/>
          <w:lang w:val="en-US" w:eastAsia="zh-CN"/>
        </w:rPr>
        <w:t>4</w:t>
      </w:r>
      <w:r>
        <w:rPr>
          <w:rFonts w:hint="eastAsia" w:ascii="宋体" w:hAnsi="宋体" w:eastAsia="宋体" w:cs="宋体"/>
          <w:b/>
          <w:bCs/>
          <w:kern w:val="0"/>
          <w:sz w:val="24"/>
          <w:szCs w:val="24"/>
          <w:highlight w:val="none"/>
        </w:rPr>
        <w:t>：</w:t>
      </w:r>
      <w:r>
        <w:rPr>
          <w:rFonts w:hint="eastAsia" w:ascii="宋体" w:hAnsi="宋体" w:eastAsia="宋体" w:cs="宋体"/>
          <w:b/>
          <w:bCs/>
          <w:kern w:val="0"/>
          <w:sz w:val="24"/>
          <w:szCs w:val="24"/>
          <w:highlight w:val="none"/>
          <w:lang w:val="en-US" w:eastAsia="zh-CN"/>
        </w:rPr>
        <w:t>授权委托书</w:t>
      </w:r>
    </w:p>
    <w:p w14:paraId="20C3D1C5">
      <w:pPr>
        <w:pStyle w:val="19"/>
        <w:keepNext w:val="0"/>
        <w:keepLines w:val="0"/>
        <w:pageBreakBefore w:val="0"/>
        <w:widowControl w:val="0"/>
        <w:suppressLineNumbers w:val="0"/>
        <w:kinsoku/>
        <w:autoSpaceDE w:val="0"/>
        <w:autoSpaceDN/>
        <w:bidi w:val="0"/>
        <w:spacing w:before="0" w:beforeLines="15" w:beforeAutospacing="0" w:after="0" w:afterLines="15" w:afterAutospacing="0" w:line="360" w:lineRule="auto"/>
        <w:ind w:left="0" w:right="0" w:rightChars="0"/>
        <w:jc w:val="center"/>
        <w:rPr>
          <w:rFonts w:hint="eastAsia" w:ascii="宋体" w:hAnsi="宋体" w:eastAsia="宋体" w:cs="宋体"/>
          <w:b w:val="0"/>
          <w:bCs/>
          <w:kern w:val="2"/>
          <w:sz w:val="24"/>
          <w:szCs w:val="24"/>
          <w:highlight w:val="none"/>
        </w:rPr>
      </w:pPr>
      <w:r>
        <w:rPr>
          <w:rFonts w:hint="eastAsia" w:ascii="宋体" w:hAnsi="宋体" w:eastAsia="宋体" w:cs="宋体"/>
          <w:b w:val="0"/>
          <w:bCs/>
          <w:kern w:val="2"/>
          <w:sz w:val="24"/>
          <w:szCs w:val="24"/>
          <w:highlight w:val="none"/>
        </w:rPr>
        <w:t>授权委托书</w:t>
      </w:r>
    </w:p>
    <w:p w14:paraId="36654D37">
      <w:pPr>
        <w:pStyle w:val="19"/>
        <w:keepNext w:val="0"/>
        <w:keepLines w:val="0"/>
        <w:pageBreakBefore w:val="0"/>
        <w:widowControl/>
        <w:kinsoku/>
        <w:autoSpaceDN/>
        <w:bidi w:val="0"/>
        <w:spacing w:before="0" w:beforeLines="15" w:beforeAutospacing="0" w:after="0" w:afterLines="15" w:afterAutospacing="0" w:line="360" w:lineRule="auto"/>
        <w:ind w:left="0" w:right="0"/>
        <w:jc w:val="center"/>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（若供应商代表为“授权代表”时，提供此委托书）</w:t>
      </w:r>
    </w:p>
    <w:p w14:paraId="3585DBAB">
      <w:pPr>
        <w:keepNext w:val="0"/>
        <w:keepLines w:val="0"/>
        <w:pageBreakBefore w:val="0"/>
        <w:widowControl/>
        <w:suppressLineNumbers w:val="0"/>
        <w:kinsoku/>
        <w:autoSpaceDE w:val="0"/>
        <w:autoSpaceDN/>
        <w:bidi w:val="0"/>
        <w:spacing w:before="0" w:beforeAutospacing="0" w:after="0" w:afterAutospacing="0" w:line="360" w:lineRule="auto"/>
        <w:ind w:left="0" w:right="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四川省妇幼保健院：</w:t>
      </w:r>
    </w:p>
    <w:p w14:paraId="7FE824F5">
      <w:pPr>
        <w:pStyle w:val="8"/>
        <w:keepNext w:val="0"/>
        <w:keepLines w:val="0"/>
        <w:pageBreakBefore w:val="0"/>
        <w:widowControl w:val="0"/>
        <w:suppressLineNumbers w:val="0"/>
        <w:kinsoku/>
        <w:autoSpaceDE w:val="0"/>
        <w:autoSpaceDN/>
        <w:bidi w:val="0"/>
        <w:spacing w:before="0" w:beforeAutospacing="1" w:line="360" w:lineRule="auto"/>
        <w:ind w:left="0" w:right="0" w:firstLine="720" w:firstLineChars="30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本人</w:t>
      </w:r>
      <w:r>
        <w:rPr>
          <w:rFonts w:hint="eastAsia" w:ascii="宋体" w:hAnsi="宋体" w:eastAsia="宋体" w:cs="宋体"/>
          <w:kern w:val="2"/>
          <w:sz w:val="24"/>
          <w:szCs w:val="24"/>
          <w:highlight w:val="none"/>
          <w:u w:val="single"/>
        </w:rPr>
        <w:t xml:space="preserve">       </w:t>
      </w:r>
      <w:r>
        <w:rPr>
          <w:rFonts w:hint="eastAsia" w:ascii="宋体" w:hAnsi="宋体" w:eastAsia="宋体" w:cs="宋体"/>
          <w:kern w:val="2"/>
          <w:sz w:val="24"/>
          <w:szCs w:val="24"/>
          <w:highlight w:val="none"/>
        </w:rPr>
        <w:t>（姓名）系</w:t>
      </w:r>
      <w:r>
        <w:rPr>
          <w:rFonts w:hint="eastAsia" w:ascii="宋体" w:hAnsi="宋体" w:eastAsia="宋体" w:cs="宋体"/>
          <w:kern w:val="2"/>
          <w:sz w:val="24"/>
          <w:szCs w:val="24"/>
          <w:highlight w:val="none"/>
          <w:u w:val="single"/>
        </w:rPr>
        <w:t xml:space="preserve">       </w:t>
      </w:r>
      <w:r>
        <w:rPr>
          <w:rFonts w:hint="eastAsia" w:ascii="宋体" w:hAnsi="宋体" w:eastAsia="宋体" w:cs="宋体"/>
          <w:kern w:val="2"/>
          <w:sz w:val="24"/>
          <w:szCs w:val="24"/>
          <w:highlight w:val="none"/>
        </w:rPr>
        <w:t>（供应商名称）的法定代表人（单位负责人），现委托</w:t>
      </w:r>
      <w:r>
        <w:rPr>
          <w:rFonts w:hint="eastAsia" w:ascii="宋体" w:hAnsi="宋体" w:eastAsia="宋体" w:cs="宋体"/>
          <w:kern w:val="2"/>
          <w:sz w:val="24"/>
          <w:szCs w:val="24"/>
          <w:highlight w:val="none"/>
          <w:u w:val="single"/>
        </w:rPr>
        <w:t xml:space="preserve">       </w:t>
      </w:r>
      <w:r>
        <w:rPr>
          <w:rFonts w:hint="eastAsia" w:ascii="宋体" w:hAnsi="宋体" w:eastAsia="宋体" w:cs="宋体"/>
          <w:kern w:val="2"/>
          <w:sz w:val="24"/>
          <w:szCs w:val="24"/>
          <w:highlight w:val="none"/>
        </w:rPr>
        <w:t>（姓名）为我方代理人。代理人在本次采购中所签署的一切文件和处理的一切有关事宜，我公司（单位）均予承认，所产生的法律后果均由我公司（单位）承担。</w:t>
      </w:r>
    </w:p>
    <w:p w14:paraId="55770ED3">
      <w:pPr>
        <w:pStyle w:val="8"/>
        <w:keepNext w:val="0"/>
        <w:keepLines w:val="0"/>
        <w:pageBreakBefore w:val="0"/>
        <w:widowControl w:val="0"/>
        <w:suppressLineNumbers w:val="0"/>
        <w:kinsoku/>
        <w:autoSpaceDE w:val="0"/>
        <w:autoSpaceDN/>
        <w:bidi w:val="0"/>
        <w:spacing w:before="0" w:beforeAutospacing="1" w:line="360" w:lineRule="auto"/>
        <w:ind w:left="0" w:right="0" w:firstLine="720" w:firstLineChars="30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委托期限：自本授权委托书签署之日起至响应文件有效期届满之日止。代理人无转委托权。</w:t>
      </w:r>
    </w:p>
    <w:p w14:paraId="549631FB">
      <w:pPr>
        <w:pStyle w:val="8"/>
        <w:keepNext w:val="0"/>
        <w:keepLines w:val="0"/>
        <w:pageBreakBefore w:val="0"/>
        <w:widowControl w:val="0"/>
        <w:suppressLineNumbers w:val="0"/>
        <w:kinsoku/>
        <w:autoSpaceDE w:val="0"/>
        <w:autoSpaceDN/>
        <w:bidi w:val="0"/>
        <w:spacing w:before="0" w:beforeAutospacing="1" w:line="360" w:lineRule="auto"/>
        <w:ind w:left="0" w:right="0" w:firstLine="720" w:firstLineChars="30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供应商名称：XXXX（盖单位公章）</w:t>
      </w:r>
    </w:p>
    <w:p w14:paraId="128F453C">
      <w:pPr>
        <w:pStyle w:val="8"/>
        <w:keepNext w:val="0"/>
        <w:keepLines w:val="0"/>
        <w:pageBreakBefore w:val="0"/>
        <w:widowControl w:val="0"/>
        <w:suppressLineNumbers w:val="0"/>
        <w:kinsoku/>
        <w:autoSpaceDE w:val="0"/>
        <w:autoSpaceDN/>
        <w:bidi w:val="0"/>
        <w:spacing w:before="0" w:beforeAutospacing="1" w:line="360" w:lineRule="auto"/>
        <w:ind w:left="0" w:right="0" w:firstLine="720" w:firstLineChars="30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法定代表人（单位负责人）（签字或加盖个人名章）：XXXX。</w:t>
      </w:r>
    </w:p>
    <w:p w14:paraId="5B73673A">
      <w:pPr>
        <w:pStyle w:val="8"/>
        <w:keepNext w:val="0"/>
        <w:keepLines w:val="0"/>
        <w:pageBreakBefore w:val="0"/>
        <w:widowControl w:val="0"/>
        <w:suppressLineNumbers w:val="0"/>
        <w:kinsoku/>
        <w:autoSpaceDE w:val="0"/>
        <w:autoSpaceDN/>
        <w:bidi w:val="0"/>
        <w:spacing w:before="0" w:beforeAutospacing="1" w:line="360" w:lineRule="auto"/>
        <w:ind w:left="0" w:right="0" w:firstLine="720" w:firstLineChars="30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授权代表（代理人）签字：XXXX。</w:t>
      </w:r>
    </w:p>
    <w:p w14:paraId="008E8B99">
      <w:pPr>
        <w:pStyle w:val="8"/>
        <w:keepNext w:val="0"/>
        <w:keepLines w:val="0"/>
        <w:pageBreakBefore w:val="0"/>
        <w:widowControl w:val="0"/>
        <w:suppressLineNumbers w:val="0"/>
        <w:kinsoku/>
        <w:autoSpaceDE w:val="0"/>
        <w:autoSpaceDN/>
        <w:bidi w:val="0"/>
        <w:spacing w:before="0" w:beforeAutospacing="1" w:line="360" w:lineRule="auto"/>
        <w:ind w:left="0" w:right="0" w:firstLine="720" w:firstLineChars="30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日    期：XXXX。</w:t>
      </w:r>
    </w:p>
    <w:p w14:paraId="01FDB7DE">
      <w:pPr>
        <w:pStyle w:val="8"/>
        <w:keepNext w:val="0"/>
        <w:keepLines w:val="0"/>
        <w:pageBreakBefore w:val="0"/>
        <w:widowControl w:val="0"/>
        <w:suppressLineNumbers w:val="0"/>
        <w:kinsoku/>
        <w:autoSpaceDE w:val="0"/>
        <w:autoSpaceDN/>
        <w:bidi w:val="0"/>
        <w:spacing w:before="0" w:beforeAutospacing="1" w:line="360" w:lineRule="auto"/>
        <w:ind w:left="0" w:right="0" w:firstLine="720" w:firstLineChars="30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法定代表人（单位负责人）有效期内的居民身份证正反面</w:t>
      </w:r>
    </w:p>
    <w:tbl>
      <w:tblPr>
        <w:tblStyle w:val="13"/>
        <w:tblW w:w="58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2964"/>
        <w:gridCol w:w="2875"/>
      </w:tblGrid>
      <w:tr w14:paraId="6F3DDA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PrEx>
        <w:trPr>
          <w:trHeight w:val="1823" w:hRule="atLeast"/>
          <w:jc w:val="center"/>
        </w:trPr>
        <w:tc>
          <w:tcPr>
            <w:tcW w:w="2964" w:type="dxa"/>
            <w:tcBorders>
              <w:top w:val="single" w:color="000000" w:sz="4" w:space="0"/>
              <w:left w:val="single" w:color="000000" w:sz="4" w:space="0"/>
              <w:bottom w:val="single" w:color="000000" w:sz="4" w:space="0"/>
              <w:right w:val="single" w:color="000000" w:sz="4" w:space="0"/>
            </w:tcBorders>
            <w:shd w:val="clear" w:color="auto" w:fill="auto"/>
            <w:vAlign w:val="top"/>
          </w:tcPr>
          <w:p w14:paraId="29B75767">
            <w:pPr>
              <w:keepNext w:val="0"/>
              <w:keepLines w:val="0"/>
              <w:pageBreakBefore w:val="0"/>
              <w:widowControl w:val="0"/>
              <w:suppressLineNumbers w:val="0"/>
              <w:tabs>
                <w:tab w:val="left" w:pos="5580"/>
              </w:tabs>
              <w:kinsoku/>
              <w:autoSpaceDN/>
              <w:bidi w:val="0"/>
              <w:spacing w:before="0" w:beforeAutospacing="0" w:after="0" w:afterAutospacing="0" w:line="360" w:lineRule="auto"/>
              <w:ind w:left="0" w:right="0"/>
              <w:jc w:val="left"/>
              <w:rPr>
                <w:rFonts w:hint="eastAsia" w:ascii="宋体" w:hAnsi="宋体" w:eastAsia="宋体" w:cs="宋体"/>
                <w:kern w:val="2"/>
                <w:sz w:val="24"/>
                <w:szCs w:val="24"/>
                <w:highlight w:val="none"/>
              </w:rPr>
            </w:pP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top"/>
          </w:tcPr>
          <w:p w14:paraId="53913DC1">
            <w:pPr>
              <w:keepNext w:val="0"/>
              <w:keepLines w:val="0"/>
              <w:pageBreakBefore w:val="0"/>
              <w:widowControl w:val="0"/>
              <w:suppressLineNumbers w:val="0"/>
              <w:tabs>
                <w:tab w:val="left" w:pos="5580"/>
              </w:tabs>
              <w:kinsoku/>
              <w:autoSpaceDN/>
              <w:bidi w:val="0"/>
              <w:spacing w:before="0" w:beforeAutospacing="0" w:after="0" w:afterAutospacing="0" w:line="360" w:lineRule="auto"/>
              <w:ind w:left="0" w:right="0"/>
              <w:jc w:val="left"/>
              <w:rPr>
                <w:rFonts w:hint="eastAsia" w:ascii="宋体" w:hAnsi="宋体" w:eastAsia="宋体" w:cs="宋体"/>
                <w:kern w:val="2"/>
                <w:sz w:val="24"/>
                <w:szCs w:val="24"/>
                <w:highlight w:val="none"/>
              </w:rPr>
            </w:pPr>
          </w:p>
        </w:tc>
      </w:tr>
    </w:tbl>
    <w:p w14:paraId="4EC8C6AB">
      <w:pPr>
        <w:pStyle w:val="8"/>
        <w:keepNext w:val="0"/>
        <w:keepLines w:val="0"/>
        <w:pageBreakBefore w:val="0"/>
        <w:widowControl w:val="0"/>
        <w:suppressLineNumbers w:val="0"/>
        <w:kinsoku/>
        <w:autoSpaceDE w:val="0"/>
        <w:autoSpaceDN/>
        <w:bidi w:val="0"/>
        <w:spacing w:before="0" w:beforeAutospacing="1" w:line="360" w:lineRule="auto"/>
        <w:ind w:left="0" w:right="0" w:firstLine="720" w:firstLineChars="30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授权代表（代理人）有效期内的居民身份证正反面</w:t>
      </w:r>
    </w:p>
    <w:tbl>
      <w:tblPr>
        <w:tblStyle w:val="13"/>
        <w:tblW w:w="58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2964"/>
        <w:gridCol w:w="2875"/>
      </w:tblGrid>
      <w:tr w14:paraId="7CD771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PrEx>
        <w:trPr>
          <w:trHeight w:val="1823" w:hRule="atLeast"/>
          <w:jc w:val="center"/>
        </w:trPr>
        <w:tc>
          <w:tcPr>
            <w:tcW w:w="2964" w:type="dxa"/>
            <w:tcBorders>
              <w:top w:val="single" w:color="000000" w:sz="4" w:space="0"/>
              <w:left w:val="single" w:color="000000" w:sz="4" w:space="0"/>
              <w:bottom w:val="single" w:color="000000" w:sz="4" w:space="0"/>
              <w:right w:val="single" w:color="000000" w:sz="4" w:space="0"/>
            </w:tcBorders>
            <w:shd w:val="clear" w:color="auto" w:fill="auto"/>
            <w:vAlign w:val="top"/>
          </w:tcPr>
          <w:p w14:paraId="58BF56BD">
            <w:pPr>
              <w:keepNext w:val="0"/>
              <w:keepLines w:val="0"/>
              <w:pageBreakBefore w:val="0"/>
              <w:widowControl w:val="0"/>
              <w:suppressLineNumbers w:val="0"/>
              <w:tabs>
                <w:tab w:val="left" w:pos="5580"/>
              </w:tabs>
              <w:kinsoku/>
              <w:autoSpaceDN/>
              <w:bidi w:val="0"/>
              <w:spacing w:before="0" w:beforeAutospacing="0" w:after="0" w:afterAutospacing="0" w:line="360" w:lineRule="auto"/>
              <w:ind w:left="0" w:right="0"/>
              <w:jc w:val="left"/>
              <w:rPr>
                <w:rFonts w:hint="eastAsia" w:ascii="宋体" w:hAnsi="宋体" w:eastAsia="宋体" w:cs="宋体"/>
                <w:kern w:val="2"/>
                <w:sz w:val="24"/>
                <w:szCs w:val="24"/>
                <w:highlight w:val="none"/>
              </w:rPr>
            </w:pP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top"/>
          </w:tcPr>
          <w:p w14:paraId="179CDC50">
            <w:pPr>
              <w:keepNext w:val="0"/>
              <w:keepLines w:val="0"/>
              <w:pageBreakBefore w:val="0"/>
              <w:widowControl w:val="0"/>
              <w:suppressLineNumbers w:val="0"/>
              <w:tabs>
                <w:tab w:val="left" w:pos="5580"/>
              </w:tabs>
              <w:kinsoku/>
              <w:autoSpaceDN/>
              <w:bidi w:val="0"/>
              <w:spacing w:before="0" w:beforeAutospacing="0" w:after="0" w:afterAutospacing="0" w:line="360" w:lineRule="auto"/>
              <w:ind w:left="0" w:right="0"/>
              <w:jc w:val="left"/>
              <w:rPr>
                <w:rFonts w:hint="eastAsia" w:ascii="宋体" w:hAnsi="宋体" w:eastAsia="宋体" w:cs="宋体"/>
                <w:kern w:val="2"/>
                <w:sz w:val="24"/>
                <w:szCs w:val="24"/>
                <w:highlight w:val="none"/>
              </w:rPr>
            </w:pPr>
          </w:p>
        </w:tc>
      </w:tr>
    </w:tbl>
    <w:p w14:paraId="08258A06">
      <w:pPr>
        <w:keepNext w:val="0"/>
        <w:keepLines w:val="0"/>
        <w:pageBreakBefore w:val="0"/>
        <w:widowControl w:val="0"/>
        <w:suppressLineNumbers w:val="0"/>
        <w:kinsoku/>
        <w:autoSpaceDN/>
        <w:bidi w:val="0"/>
        <w:spacing w:before="0" w:beforeAutospacing="0" w:after="0" w:afterAutospacing="0" w:line="360" w:lineRule="auto"/>
        <w:ind w:left="0" w:right="0" w:firstLine="720" w:firstLineChars="3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注：1.提供有效期内的身份证明材料，例如居民身份证或户口本或军官证或护照等；2.若提供居民身份证，须为正、反面复印件。</w:t>
      </w:r>
    </w:p>
    <w:p w14:paraId="2556ABFA">
      <w:pPr>
        <w:keepNext w:val="0"/>
        <w:keepLines w:val="0"/>
        <w:pageBreakBefore w:val="0"/>
        <w:widowControl/>
        <w:suppressLineNumbers w:val="0"/>
        <w:shd w:val="clear" w:fill="FFFFFF"/>
        <w:kinsoku/>
        <w:wordWrap w:val="0"/>
        <w:autoSpaceDN/>
        <w:bidi w:val="0"/>
        <w:spacing w:before="0" w:beforeAutospacing="0" w:after="0" w:afterAutospacing="0" w:line="360" w:lineRule="auto"/>
        <w:ind w:left="480" w:right="0" w:hanging="360"/>
        <w:jc w:val="left"/>
        <w:rPr>
          <w:rFonts w:hint="eastAsia" w:ascii="宋体" w:hAnsi="宋体" w:eastAsia="宋体" w:cs="宋体"/>
          <w:kern w:val="0"/>
          <w:sz w:val="24"/>
          <w:szCs w:val="24"/>
          <w:highlight w:val="none"/>
          <w:shd w:val="clear" w:fill="FFFFFF"/>
        </w:rPr>
      </w:pPr>
      <w:r>
        <w:rPr>
          <w:rFonts w:hint="eastAsia" w:ascii="宋体" w:hAnsi="宋体" w:eastAsia="宋体" w:cs="宋体"/>
          <w:kern w:val="0"/>
          <w:sz w:val="24"/>
          <w:szCs w:val="24"/>
          <w:highlight w:val="none"/>
          <w:shd w:val="clear" w:fill="FFFFFF"/>
          <w:lang w:val="en-US" w:eastAsia="zh-CN" w:bidi="ar"/>
        </w:rPr>
        <w:t>★说明：上述证明文件附有法定代表人、被授权代表身份证复印件（双方签字并加盖公章）时才能生效。</w:t>
      </w:r>
    </w:p>
    <w:p w14:paraId="35F8754A">
      <w:pPr>
        <w:pStyle w:val="19"/>
        <w:keepNext w:val="0"/>
        <w:keepLines w:val="0"/>
        <w:pageBreakBefore w:val="0"/>
        <w:widowControl w:val="0"/>
        <w:suppressLineNumbers w:val="0"/>
        <w:kinsoku/>
        <w:autoSpaceDE w:val="0"/>
        <w:autoSpaceDN/>
        <w:bidi w:val="0"/>
        <w:spacing w:before="0" w:beforeLines="15" w:beforeAutospacing="0" w:after="0" w:afterLines="15" w:afterAutospacing="0" w:line="360" w:lineRule="auto"/>
        <w:ind w:left="0" w:leftChars="0" w:right="0" w:rightChars="0" w:firstLine="0" w:firstLineChars="0"/>
        <w:jc w:val="left"/>
        <w:outlineLvl w:val="1"/>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rPr>
        <w:br w:type="page"/>
      </w:r>
      <w:r>
        <w:rPr>
          <w:rFonts w:hint="eastAsia" w:ascii="宋体" w:hAnsi="宋体" w:eastAsia="宋体" w:cs="宋体"/>
          <w:b/>
          <w:bCs/>
          <w:kern w:val="0"/>
          <w:sz w:val="24"/>
          <w:szCs w:val="24"/>
          <w:highlight w:val="none"/>
        </w:rPr>
        <w:t>附件5-</w:t>
      </w:r>
      <w:r>
        <w:rPr>
          <w:rFonts w:hint="eastAsia" w:hAnsi="宋体" w:eastAsia="宋体" w:cs="宋体"/>
          <w:b/>
          <w:bCs/>
          <w:kern w:val="0"/>
          <w:sz w:val="24"/>
          <w:szCs w:val="24"/>
          <w:highlight w:val="none"/>
          <w:lang w:val="en-US" w:eastAsia="zh-CN"/>
        </w:rPr>
        <w:t>5</w:t>
      </w:r>
      <w:r>
        <w:rPr>
          <w:rFonts w:hint="eastAsia" w:ascii="宋体" w:hAnsi="宋体" w:eastAsia="宋体" w:cs="宋体"/>
          <w:b/>
          <w:bCs/>
          <w:kern w:val="0"/>
          <w:sz w:val="24"/>
          <w:szCs w:val="24"/>
          <w:highlight w:val="none"/>
        </w:rPr>
        <w:t>：</w:t>
      </w:r>
      <w:r>
        <w:rPr>
          <w:rFonts w:hint="eastAsia" w:ascii="宋体" w:hAnsi="宋体" w:eastAsia="宋体" w:cs="宋体"/>
          <w:b/>
          <w:bCs/>
          <w:kern w:val="0"/>
          <w:sz w:val="24"/>
          <w:szCs w:val="24"/>
          <w:highlight w:val="none"/>
          <w:lang w:val="en-US" w:eastAsia="zh-CN"/>
        </w:rPr>
        <w:t>法定代表人（单位负责人）身份证明</w:t>
      </w:r>
    </w:p>
    <w:p w14:paraId="6DF5D2D9">
      <w:pPr>
        <w:pStyle w:val="11"/>
        <w:keepNext w:val="0"/>
        <w:keepLines w:val="0"/>
        <w:pageBreakBefore w:val="0"/>
        <w:widowControl/>
        <w:suppressLineNumbers w:val="0"/>
        <w:kinsoku/>
        <w:autoSpaceDE w:val="0"/>
        <w:autoSpaceDN/>
        <w:bidi w:val="0"/>
        <w:spacing w:before="0" w:beforeLines="0" w:beforeAutospacing="0" w:after="0" w:afterLines="0" w:afterAutospacing="0" w:line="360" w:lineRule="auto"/>
        <w:ind w:left="0" w:leftChars="0" w:right="0" w:rightChars="0" w:firstLine="480" w:firstLineChars="200"/>
        <w:jc w:val="center"/>
        <w:rPr>
          <w:rFonts w:hint="eastAsia" w:ascii="宋体" w:hAnsi="宋体" w:eastAsia="宋体" w:cs="宋体"/>
          <w:b/>
          <w:bCs w:val="0"/>
          <w:kern w:val="2"/>
          <w:sz w:val="24"/>
          <w:szCs w:val="24"/>
          <w:highlight w:val="none"/>
        </w:rPr>
      </w:pPr>
      <w:r>
        <w:rPr>
          <w:rFonts w:hint="eastAsia" w:ascii="宋体" w:hAnsi="宋体" w:eastAsia="宋体" w:cs="宋体"/>
          <w:b w:val="0"/>
          <w:bCs/>
          <w:kern w:val="2"/>
          <w:sz w:val="24"/>
          <w:szCs w:val="24"/>
          <w:highlight w:val="none"/>
          <w:lang w:val="en-US" w:eastAsia="zh-CN" w:bidi="ar"/>
        </w:rPr>
        <w:t>法定代表人（单位负责人）身份证明</w:t>
      </w:r>
    </w:p>
    <w:p w14:paraId="2FC3B299">
      <w:pPr>
        <w:pStyle w:val="11"/>
        <w:keepNext w:val="0"/>
        <w:keepLines w:val="0"/>
        <w:pageBreakBefore w:val="0"/>
        <w:widowControl/>
        <w:suppressLineNumbers w:val="0"/>
        <w:kinsoku/>
        <w:autoSpaceDE w:val="0"/>
        <w:autoSpaceDN/>
        <w:bidi w:val="0"/>
        <w:spacing w:before="0" w:beforeLines="0" w:beforeAutospacing="0" w:after="0" w:afterLines="0" w:afterAutospacing="0" w:line="360" w:lineRule="auto"/>
        <w:ind w:left="0" w:leftChars="0" w:right="0" w:rightChars="0" w:firstLine="480" w:firstLineChars="200"/>
        <w:jc w:val="center"/>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（若供应商代表为“法定代表人（单位负责人）”时，提供此证明）</w:t>
      </w:r>
    </w:p>
    <w:p w14:paraId="6F09867A">
      <w:pPr>
        <w:keepNext w:val="0"/>
        <w:keepLines w:val="0"/>
        <w:pageBreakBefore w:val="0"/>
        <w:widowControl/>
        <w:suppressLineNumbers w:val="0"/>
        <w:kinsoku/>
        <w:autoSpaceDE w:val="0"/>
        <w:autoSpaceDN/>
        <w:bidi w:val="0"/>
        <w:spacing w:before="0" w:beforeAutospacing="0" w:after="0" w:afterAutospacing="0" w:line="360" w:lineRule="auto"/>
        <w:ind w:left="0" w:right="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302B9FF8">
      <w:pPr>
        <w:keepNext w:val="0"/>
        <w:keepLines w:val="0"/>
        <w:pageBreakBefore w:val="0"/>
        <w:widowControl/>
        <w:suppressLineNumbers w:val="0"/>
        <w:kinsoku/>
        <w:autoSpaceDE w:val="0"/>
        <w:autoSpaceDN/>
        <w:bidi w:val="0"/>
        <w:spacing w:before="0" w:beforeAutospacing="0" w:after="0" w:afterAutospacing="0" w:line="360" w:lineRule="auto"/>
        <w:ind w:left="0" w:right="0"/>
        <w:jc w:val="left"/>
        <w:rPr>
          <w:rFonts w:hint="eastAsia" w:ascii="宋体" w:hAnsi="宋体" w:eastAsia="宋体" w:cs="宋体"/>
          <w:b w:val="0"/>
          <w:bCs w:val="0"/>
          <w:kern w:val="2"/>
          <w:sz w:val="24"/>
          <w:szCs w:val="24"/>
          <w:highlight w:val="none"/>
          <w:u w:val="single"/>
        </w:rPr>
      </w:pPr>
      <w:r>
        <w:rPr>
          <w:rFonts w:hint="eastAsia" w:ascii="宋体" w:hAnsi="宋体" w:eastAsia="宋体" w:cs="宋体"/>
          <w:kern w:val="2"/>
          <w:sz w:val="24"/>
          <w:szCs w:val="24"/>
          <w:highlight w:val="none"/>
          <w:lang w:val="en-US" w:eastAsia="zh-CN" w:bidi="ar"/>
        </w:rPr>
        <w:t>四川省妇幼保健院：</w:t>
      </w:r>
    </w:p>
    <w:p w14:paraId="4059C37E">
      <w:pPr>
        <w:pStyle w:val="8"/>
        <w:keepNext w:val="0"/>
        <w:keepLines w:val="0"/>
        <w:pageBreakBefore w:val="0"/>
        <w:widowControl w:val="0"/>
        <w:suppressLineNumbers w:val="0"/>
        <w:kinsoku/>
        <w:autoSpaceDE w:val="0"/>
        <w:autoSpaceDN/>
        <w:bidi w:val="0"/>
        <w:spacing w:before="0" w:beforeAutospacing="1" w:line="360" w:lineRule="auto"/>
        <w:ind w:left="0" w:right="0" w:firstLine="720" w:firstLineChars="30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u w:val="single"/>
        </w:rPr>
        <w:t xml:space="preserve">       </w:t>
      </w:r>
      <w:r>
        <w:rPr>
          <w:rFonts w:hint="eastAsia" w:ascii="宋体" w:hAnsi="宋体" w:eastAsia="宋体" w:cs="宋体"/>
          <w:kern w:val="2"/>
          <w:sz w:val="24"/>
          <w:szCs w:val="24"/>
          <w:highlight w:val="none"/>
        </w:rPr>
        <w:t>（姓名）系</w:t>
      </w:r>
      <w:r>
        <w:rPr>
          <w:rFonts w:hint="eastAsia" w:ascii="宋体" w:hAnsi="宋体" w:eastAsia="宋体" w:cs="宋体"/>
          <w:kern w:val="2"/>
          <w:sz w:val="24"/>
          <w:szCs w:val="24"/>
          <w:highlight w:val="none"/>
          <w:u w:val="single"/>
        </w:rPr>
        <w:t xml:space="preserve">      </w:t>
      </w:r>
      <w:r>
        <w:rPr>
          <w:rFonts w:hint="eastAsia" w:ascii="宋体" w:hAnsi="宋体" w:eastAsia="宋体" w:cs="宋体"/>
          <w:kern w:val="2"/>
          <w:sz w:val="24"/>
          <w:szCs w:val="24"/>
          <w:highlight w:val="none"/>
        </w:rPr>
        <w:t>（供应商名称）的法定代表人（单位负责人）（职务</w:t>
      </w:r>
      <w:r>
        <w:rPr>
          <w:rFonts w:hint="eastAsia" w:ascii="宋体" w:hAnsi="宋体" w:eastAsia="宋体" w:cs="宋体"/>
          <w:kern w:val="2"/>
          <w:sz w:val="24"/>
          <w:szCs w:val="24"/>
          <w:highlight w:val="none"/>
          <w:u w:val="single"/>
        </w:rPr>
        <w:t xml:space="preserve">       </w:t>
      </w:r>
      <w:r>
        <w:rPr>
          <w:rFonts w:hint="eastAsia" w:ascii="宋体" w:hAnsi="宋体" w:eastAsia="宋体" w:cs="宋体"/>
          <w:kern w:val="2"/>
          <w:sz w:val="24"/>
          <w:szCs w:val="24"/>
          <w:highlight w:val="none"/>
        </w:rPr>
        <w:t>）。</w:t>
      </w:r>
    </w:p>
    <w:p w14:paraId="73EFFCC0">
      <w:pPr>
        <w:pStyle w:val="8"/>
        <w:keepNext w:val="0"/>
        <w:keepLines w:val="0"/>
        <w:pageBreakBefore w:val="0"/>
        <w:widowControl w:val="0"/>
        <w:suppressLineNumbers w:val="0"/>
        <w:kinsoku/>
        <w:autoSpaceDE w:val="0"/>
        <w:autoSpaceDN/>
        <w:bidi w:val="0"/>
        <w:spacing w:before="0" w:beforeAutospacing="1" w:line="360" w:lineRule="auto"/>
        <w:ind w:left="0" w:right="0" w:firstLine="720" w:firstLineChars="30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特此证明。</w:t>
      </w:r>
    </w:p>
    <w:p w14:paraId="1D5C3654">
      <w:pPr>
        <w:pStyle w:val="11"/>
        <w:keepNext w:val="0"/>
        <w:keepLines w:val="0"/>
        <w:pageBreakBefore w:val="0"/>
        <w:widowControl/>
        <w:suppressLineNumbers w:val="0"/>
        <w:kinsoku/>
        <w:autoSpaceDE w:val="0"/>
        <w:autoSpaceDN/>
        <w:bidi w:val="0"/>
        <w:spacing w:before="0" w:beforeLines="0" w:beforeAutospacing="0" w:after="0" w:afterLines="0" w:afterAutospacing="0" w:line="360" w:lineRule="auto"/>
        <w:ind w:left="0" w:right="0" w:rightChars="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bidi="ar"/>
        </w:rPr>
        <w:t xml:space="preserve"> </w:t>
      </w:r>
    </w:p>
    <w:p w14:paraId="49FFE15D">
      <w:pPr>
        <w:pStyle w:val="8"/>
        <w:keepNext w:val="0"/>
        <w:keepLines w:val="0"/>
        <w:pageBreakBefore w:val="0"/>
        <w:widowControl w:val="0"/>
        <w:suppressLineNumbers w:val="0"/>
        <w:kinsoku/>
        <w:autoSpaceDE w:val="0"/>
        <w:autoSpaceDN/>
        <w:bidi w:val="0"/>
        <w:spacing w:before="0" w:beforeAutospacing="1" w:line="360" w:lineRule="auto"/>
        <w:ind w:left="0" w:right="0" w:firstLine="720" w:firstLineChars="30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供应商名称：XXXX（盖单位公章）</w:t>
      </w:r>
    </w:p>
    <w:p w14:paraId="026D0B35">
      <w:pPr>
        <w:pStyle w:val="8"/>
        <w:keepNext w:val="0"/>
        <w:keepLines w:val="0"/>
        <w:pageBreakBefore w:val="0"/>
        <w:widowControl w:val="0"/>
        <w:suppressLineNumbers w:val="0"/>
        <w:kinsoku/>
        <w:autoSpaceDE w:val="0"/>
        <w:autoSpaceDN/>
        <w:bidi w:val="0"/>
        <w:spacing w:before="0" w:beforeAutospacing="1" w:line="360" w:lineRule="auto"/>
        <w:ind w:left="0" w:right="0" w:firstLine="720" w:firstLineChars="30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法定代表人（单位负责人）（签字或加盖个人名章）：XXXX。</w:t>
      </w:r>
    </w:p>
    <w:p w14:paraId="5E844B7E">
      <w:pPr>
        <w:pStyle w:val="8"/>
        <w:keepNext w:val="0"/>
        <w:keepLines w:val="0"/>
        <w:pageBreakBefore w:val="0"/>
        <w:widowControl w:val="0"/>
        <w:suppressLineNumbers w:val="0"/>
        <w:kinsoku/>
        <w:autoSpaceDE w:val="0"/>
        <w:autoSpaceDN/>
        <w:bidi w:val="0"/>
        <w:spacing w:before="0" w:beforeAutospacing="1" w:line="360" w:lineRule="auto"/>
        <w:ind w:left="0" w:right="0" w:firstLine="720" w:firstLineChars="30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日    期：XXXX。</w:t>
      </w:r>
    </w:p>
    <w:p w14:paraId="2F9ACB11">
      <w:pPr>
        <w:pStyle w:val="11"/>
        <w:keepNext w:val="0"/>
        <w:keepLines w:val="0"/>
        <w:pageBreakBefore w:val="0"/>
        <w:widowControl/>
        <w:suppressLineNumbers w:val="0"/>
        <w:kinsoku/>
        <w:autoSpaceDE w:val="0"/>
        <w:autoSpaceDN/>
        <w:bidi w:val="0"/>
        <w:spacing w:before="0" w:beforeLines="0" w:beforeAutospacing="0" w:after="0" w:afterLines="0" w:afterAutospacing="0" w:line="360" w:lineRule="auto"/>
        <w:ind w:left="0" w:leftChars="0" w:right="0" w:rightChars="0" w:firstLine="480" w:firstLineChars="200"/>
        <w:jc w:val="left"/>
        <w:rPr>
          <w:rFonts w:hint="eastAsia" w:ascii="宋体" w:hAnsi="宋体" w:eastAsia="宋体" w:cs="宋体"/>
          <w:b w:val="0"/>
          <w:bCs w:val="0"/>
          <w:kern w:val="0"/>
          <w:sz w:val="24"/>
          <w:szCs w:val="24"/>
          <w:highlight w:val="none"/>
        </w:rPr>
      </w:pPr>
      <w:r>
        <w:rPr>
          <w:rFonts w:hint="eastAsia" w:ascii="宋体" w:hAnsi="宋体" w:eastAsia="宋体" w:cs="宋体"/>
          <w:b w:val="0"/>
          <w:bCs w:val="0"/>
          <w:kern w:val="0"/>
          <w:sz w:val="24"/>
          <w:szCs w:val="24"/>
          <w:highlight w:val="none"/>
          <w:lang w:val="en-US" w:eastAsia="zh-CN" w:bidi="ar"/>
        </w:rPr>
        <w:t xml:space="preserve"> </w:t>
      </w:r>
    </w:p>
    <w:p w14:paraId="48320AB9">
      <w:pPr>
        <w:pStyle w:val="8"/>
        <w:keepNext w:val="0"/>
        <w:keepLines w:val="0"/>
        <w:pageBreakBefore w:val="0"/>
        <w:widowControl w:val="0"/>
        <w:suppressLineNumbers w:val="0"/>
        <w:kinsoku/>
        <w:autoSpaceDE w:val="0"/>
        <w:autoSpaceDN/>
        <w:bidi w:val="0"/>
        <w:spacing w:before="0" w:beforeAutospacing="1" w:line="360" w:lineRule="auto"/>
        <w:ind w:left="0" w:right="0" w:firstLine="720" w:firstLineChars="30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法定代表人（单位负责人）有效期内的居民身份证正反面</w:t>
      </w:r>
    </w:p>
    <w:tbl>
      <w:tblPr>
        <w:tblStyle w:val="13"/>
        <w:tblW w:w="689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3501"/>
        <w:gridCol w:w="3398"/>
      </w:tblGrid>
      <w:tr w14:paraId="32CED1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853" w:hRule="atLeast"/>
          <w:jc w:val="center"/>
        </w:trPr>
        <w:tc>
          <w:tcPr>
            <w:tcW w:w="3501" w:type="dxa"/>
            <w:tcBorders>
              <w:top w:val="single" w:color="000000" w:sz="4" w:space="0"/>
              <w:left w:val="single" w:color="000000" w:sz="4" w:space="0"/>
              <w:bottom w:val="single" w:color="000000" w:sz="4" w:space="0"/>
              <w:right w:val="single" w:color="000000" w:sz="4" w:space="0"/>
            </w:tcBorders>
            <w:shd w:val="clear" w:color="auto" w:fill="auto"/>
            <w:vAlign w:val="top"/>
          </w:tcPr>
          <w:p w14:paraId="459CAF26">
            <w:pPr>
              <w:keepNext w:val="0"/>
              <w:keepLines w:val="0"/>
              <w:pageBreakBefore w:val="0"/>
              <w:widowControl w:val="0"/>
              <w:suppressLineNumbers w:val="0"/>
              <w:tabs>
                <w:tab w:val="left" w:pos="5580"/>
              </w:tabs>
              <w:kinsoku/>
              <w:autoSpaceDN/>
              <w:bidi w:val="0"/>
              <w:spacing w:before="0" w:beforeAutospacing="0" w:after="0" w:afterAutospacing="0" w:line="360" w:lineRule="auto"/>
              <w:ind w:left="0" w:right="0"/>
              <w:jc w:val="left"/>
              <w:rPr>
                <w:rFonts w:hint="eastAsia" w:ascii="宋体" w:hAnsi="宋体" w:eastAsia="宋体" w:cs="宋体"/>
                <w:color w:val="000000"/>
                <w:kern w:val="2"/>
                <w:sz w:val="24"/>
                <w:szCs w:val="24"/>
                <w:highlight w:val="none"/>
              </w:rPr>
            </w:pPr>
          </w:p>
        </w:tc>
        <w:tc>
          <w:tcPr>
            <w:tcW w:w="3398" w:type="dxa"/>
            <w:tcBorders>
              <w:top w:val="single" w:color="000000" w:sz="4" w:space="0"/>
              <w:left w:val="single" w:color="000000" w:sz="4" w:space="0"/>
              <w:bottom w:val="single" w:color="000000" w:sz="4" w:space="0"/>
              <w:right w:val="single" w:color="000000" w:sz="4" w:space="0"/>
            </w:tcBorders>
            <w:shd w:val="clear" w:color="auto" w:fill="auto"/>
            <w:vAlign w:val="top"/>
          </w:tcPr>
          <w:p w14:paraId="469A5850">
            <w:pPr>
              <w:keepNext w:val="0"/>
              <w:keepLines w:val="0"/>
              <w:pageBreakBefore w:val="0"/>
              <w:widowControl w:val="0"/>
              <w:suppressLineNumbers w:val="0"/>
              <w:tabs>
                <w:tab w:val="left" w:pos="5580"/>
              </w:tabs>
              <w:kinsoku/>
              <w:autoSpaceDN/>
              <w:bidi w:val="0"/>
              <w:spacing w:before="0" w:beforeAutospacing="0" w:after="0" w:afterAutospacing="0" w:line="360" w:lineRule="auto"/>
              <w:ind w:left="0" w:right="0"/>
              <w:jc w:val="left"/>
              <w:rPr>
                <w:rFonts w:hint="eastAsia" w:ascii="宋体" w:hAnsi="宋体" w:eastAsia="宋体" w:cs="宋体"/>
                <w:color w:val="000000"/>
                <w:kern w:val="2"/>
                <w:sz w:val="24"/>
                <w:szCs w:val="24"/>
                <w:highlight w:val="none"/>
              </w:rPr>
            </w:pPr>
          </w:p>
        </w:tc>
      </w:tr>
    </w:tbl>
    <w:p w14:paraId="753FC173">
      <w:pPr>
        <w:pStyle w:val="11"/>
        <w:keepNext w:val="0"/>
        <w:keepLines w:val="0"/>
        <w:pageBreakBefore w:val="0"/>
        <w:widowControl/>
        <w:suppressLineNumbers w:val="0"/>
        <w:kinsoku/>
        <w:autoSpaceDE w:val="0"/>
        <w:autoSpaceDN/>
        <w:bidi w:val="0"/>
        <w:spacing w:before="0" w:beforeLines="0" w:beforeAutospacing="0" w:after="0" w:afterLines="0" w:afterAutospacing="0" w:line="360" w:lineRule="auto"/>
        <w:ind w:left="0" w:right="0" w:rightChars="0" w:firstLine="482" w:firstLineChars="200"/>
        <w:jc w:val="left"/>
        <w:rPr>
          <w:rFonts w:hint="eastAsia" w:ascii="宋体" w:hAnsi="宋体" w:eastAsia="宋体" w:cs="宋体"/>
          <w:b/>
          <w:bCs/>
          <w:i w:val="0"/>
          <w:iCs w:val="0"/>
          <w:kern w:val="0"/>
          <w:sz w:val="24"/>
          <w:szCs w:val="24"/>
          <w:highlight w:val="none"/>
        </w:rPr>
      </w:pPr>
      <w:r>
        <w:rPr>
          <w:rFonts w:hint="eastAsia" w:ascii="宋体" w:hAnsi="宋体" w:eastAsia="宋体" w:cs="宋体"/>
          <w:b/>
          <w:bCs/>
          <w:i w:val="0"/>
          <w:iCs w:val="0"/>
          <w:kern w:val="0"/>
          <w:sz w:val="24"/>
          <w:szCs w:val="24"/>
          <w:highlight w:val="none"/>
          <w:lang w:val="en-US" w:eastAsia="zh-CN" w:bidi="ar"/>
        </w:rPr>
        <w:t xml:space="preserve"> </w:t>
      </w:r>
    </w:p>
    <w:p w14:paraId="7E08AE39">
      <w:pPr>
        <w:keepNext w:val="0"/>
        <w:keepLines w:val="0"/>
        <w:pageBreakBefore w:val="0"/>
        <w:widowControl w:val="0"/>
        <w:suppressLineNumbers w:val="0"/>
        <w:kinsoku/>
        <w:autoSpaceDN/>
        <w:bidi w:val="0"/>
        <w:spacing w:before="0" w:beforeAutospacing="0" w:after="0" w:afterAutospacing="0" w:line="360" w:lineRule="auto"/>
        <w:ind w:left="0" w:right="0"/>
        <w:jc w:val="both"/>
        <w:rPr>
          <w:rFonts w:hint="eastAsia" w:ascii="宋体" w:hAnsi="宋体" w:eastAsia="宋体" w:cs="宋体"/>
          <w:b/>
          <w:bCs/>
          <w:kern w:val="0"/>
          <w:sz w:val="24"/>
          <w:szCs w:val="24"/>
          <w:highlight w:val="none"/>
        </w:rPr>
      </w:pPr>
      <w:r>
        <w:rPr>
          <w:rFonts w:hint="eastAsia" w:ascii="宋体" w:hAnsi="宋体" w:eastAsia="宋体" w:cs="宋体"/>
          <w:kern w:val="2"/>
          <w:sz w:val="24"/>
          <w:szCs w:val="24"/>
          <w:highlight w:val="none"/>
          <w:lang w:val="en-US" w:eastAsia="zh-CN" w:bidi="ar"/>
        </w:rPr>
        <w:t>注：1.提供有效期内的身份证明材料，例如居民身份证或户口本或军官证或护照等；2.若提供居民身份证，须为正、反面复印件。</w:t>
      </w:r>
    </w:p>
    <w:p w14:paraId="40C57E67">
      <w:pPr>
        <w:pStyle w:val="8"/>
        <w:keepNext w:val="0"/>
        <w:keepLines w:val="0"/>
        <w:pageBreakBefore w:val="0"/>
        <w:widowControl/>
        <w:kinsoku/>
        <w:autoSpaceDN/>
        <w:bidi w:val="0"/>
        <w:spacing w:before="0" w:beforeAutospacing="1" w:line="360" w:lineRule="auto"/>
        <w:ind w:left="0" w:right="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 xml:space="preserve"> </w:t>
      </w:r>
    </w:p>
    <w:p w14:paraId="2BF4CEA1">
      <w:pPr>
        <w:keepNext w:val="0"/>
        <w:keepLines w:val="0"/>
        <w:pageBreakBefore w:val="0"/>
        <w:widowControl w:val="0"/>
        <w:suppressLineNumbers w:val="0"/>
        <w:kinsoku/>
        <w:autoSpaceDN/>
        <w:bidi w:val="0"/>
        <w:spacing w:before="0" w:beforeAutospacing="0" w:after="0" w:afterAutospacing="0" w:line="360" w:lineRule="auto"/>
        <w:ind w:left="0" w:right="0"/>
        <w:jc w:val="both"/>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lang w:val="en-US" w:eastAsia="zh-CN" w:bidi="ar"/>
        </w:rPr>
        <w:br w:type="page"/>
      </w:r>
    </w:p>
    <w:p w14:paraId="5FF08BCD">
      <w:pPr>
        <w:pStyle w:val="17"/>
        <w:keepNext w:val="0"/>
        <w:keepLines w:val="0"/>
        <w:pageBreakBefore w:val="0"/>
        <w:widowControl/>
        <w:kinsoku/>
        <w:autoSpaceDE w:val="0"/>
        <w:autoSpaceDN/>
        <w:bidi w:val="0"/>
        <w:snapToGrid w:val="0"/>
        <w:spacing w:before="156" w:beforeLines="50" w:beforeAutospacing="0" w:after="312" w:afterLines="100" w:afterAutospacing="0" w:line="360" w:lineRule="auto"/>
        <w:ind w:left="0" w:firstLine="0" w:firstLineChars="0"/>
        <w:jc w:val="left"/>
        <w:outlineLvl w:val="1"/>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rPr>
        <w:t>附件5-</w:t>
      </w:r>
      <w:r>
        <w:rPr>
          <w:rFonts w:hint="eastAsia" w:ascii="宋体" w:hAnsi="宋体" w:eastAsia="宋体" w:cs="宋体"/>
          <w:b/>
          <w:bCs/>
          <w:kern w:val="0"/>
          <w:sz w:val="24"/>
          <w:szCs w:val="24"/>
          <w:highlight w:val="none"/>
          <w:lang w:val="en-US" w:eastAsia="zh-CN"/>
        </w:rPr>
        <w:t>6</w:t>
      </w:r>
      <w:r>
        <w:rPr>
          <w:rFonts w:hint="eastAsia" w:ascii="宋体" w:hAnsi="宋体" w:eastAsia="宋体" w:cs="宋体"/>
          <w:b/>
          <w:bCs/>
          <w:kern w:val="0"/>
          <w:sz w:val="24"/>
          <w:szCs w:val="24"/>
          <w:highlight w:val="none"/>
        </w:rPr>
        <w:t>：承诺函</w:t>
      </w:r>
    </w:p>
    <w:p w14:paraId="20BD0ABC">
      <w:pPr>
        <w:pStyle w:val="17"/>
        <w:keepNext w:val="0"/>
        <w:keepLines w:val="0"/>
        <w:pageBreakBefore w:val="0"/>
        <w:widowControl/>
        <w:kinsoku/>
        <w:autoSpaceDE w:val="0"/>
        <w:autoSpaceDN/>
        <w:bidi w:val="0"/>
        <w:snapToGrid w:val="0"/>
        <w:spacing w:before="156" w:beforeLines="50" w:beforeAutospacing="0" w:after="312" w:afterLines="100" w:afterAutospacing="0" w:line="360" w:lineRule="auto"/>
        <w:ind w:left="0" w:firstLine="0" w:firstLineChars="0"/>
        <w:jc w:val="center"/>
        <w:rPr>
          <w:rFonts w:hint="eastAsia" w:ascii="宋体" w:hAnsi="宋体" w:eastAsia="宋体" w:cs="宋体"/>
          <w:b w:val="0"/>
          <w:bCs w:val="0"/>
          <w:kern w:val="0"/>
          <w:sz w:val="24"/>
          <w:szCs w:val="24"/>
          <w:highlight w:val="none"/>
        </w:rPr>
      </w:pPr>
      <w:r>
        <w:rPr>
          <w:rFonts w:hint="eastAsia" w:ascii="宋体" w:hAnsi="宋体" w:eastAsia="宋体" w:cs="宋体"/>
          <w:b w:val="0"/>
          <w:bCs w:val="0"/>
          <w:kern w:val="0"/>
          <w:sz w:val="24"/>
          <w:szCs w:val="24"/>
          <w:highlight w:val="none"/>
        </w:rPr>
        <w:t>承诺函</w:t>
      </w:r>
    </w:p>
    <w:p w14:paraId="47023ED7">
      <w:pPr>
        <w:keepNext w:val="0"/>
        <w:keepLines w:val="0"/>
        <w:pageBreakBefore w:val="0"/>
        <w:widowControl w:val="0"/>
        <w:suppressLineNumbers w:val="0"/>
        <w:kinsoku/>
        <w:autoSpaceDE w:val="0"/>
        <w:autoSpaceDN/>
        <w:bidi w:val="0"/>
        <w:spacing w:before="0" w:beforeAutospacing="0" w:after="0" w:afterAutospacing="0" w:line="360" w:lineRule="auto"/>
        <w:ind w:left="0" w:right="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四川省妇幼保健院：</w:t>
      </w:r>
    </w:p>
    <w:p w14:paraId="00F09855">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本供应商</w:t>
      </w:r>
      <w:r>
        <w:rPr>
          <w:rFonts w:hint="eastAsia" w:ascii="宋体" w:hAnsi="宋体" w:eastAsia="宋体" w:cs="宋体"/>
          <w:kern w:val="2"/>
          <w:sz w:val="24"/>
          <w:szCs w:val="24"/>
          <w:highlight w:val="none"/>
          <w:u w:val="single"/>
          <w:lang w:val="en-US" w:eastAsia="zh-CN" w:bidi="ar"/>
        </w:rPr>
        <w:t xml:space="preserve">      （供应商全称）        </w:t>
      </w:r>
      <w:r>
        <w:rPr>
          <w:rFonts w:hint="eastAsia" w:ascii="宋体" w:hAnsi="宋体" w:eastAsia="宋体" w:cs="宋体"/>
          <w:kern w:val="2"/>
          <w:sz w:val="24"/>
          <w:szCs w:val="24"/>
          <w:highlight w:val="none"/>
          <w:lang w:val="en-US" w:eastAsia="zh-CN" w:bidi="ar"/>
        </w:rPr>
        <w:t>参加</w:t>
      </w:r>
      <w:r>
        <w:rPr>
          <w:rFonts w:hint="eastAsia" w:ascii="宋体" w:hAnsi="宋体" w:eastAsia="宋体" w:cs="宋体"/>
          <w:kern w:val="2"/>
          <w:sz w:val="24"/>
          <w:szCs w:val="24"/>
          <w:highlight w:val="none"/>
          <w:u w:val="single"/>
          <w:lang w:val="en-US" w:eastAsia="zh-CN" w:bidi="ar"/>
        </w:rPr>
        <w:t xml:space="preserve">       </w:t>
      </w:r>
      <w:r>
        <w:rPr>
          <w:rFonts w:hint="eastAsia" w:ascii="宋体" w:hAnsi="宋体" w:eastAsia="宋体" w:cs="宋体"/>
          <w:kern w:val="2"/>
          <w:sz w:val="24"/>
          <w:szCs w:val="24"/>
          <w:highlight w:val="none"/>
          <w:lang w:val="en-US" w:eastAsia="zh-CN" w:bidi="ar"/>
        </w:rPr>
        <w:t>（项目编号</w:t>
      </w:r>
      <w:r>
        <w:rPr>
          <w:rFonts w:hint="eastAsia" w:ascii="宋体" w:hAnsi="宋体" w:eastAsia="宋体" w:cs="宋体"/>
          <w:kern w:val="2"/>
          <w:sz w:val="24"/>
          <w:szCs w:val="24"/>
          <w:highlight w:val="none"/>
          <w:u w:val="single"/>
          <w:lang w:val="en-US" w:eastAsia="zh-CN" w:bidi="ar"/>
        </w:rPr>
        <w:t xml:space="preserve">            </w:t>
      </w:r>
      <w:r>
        <w:rPr>
          <w:rFonts w:hint="eastAsia" w:ascii="宋体" w:hAnsi="宋体" w:eastAsia="宋体" w:cs="宋体"/>
          <w:kern w:val="2"/>
          <w:sz w:val="24"/>
          <w:szCs w:val="24"/>
          <w:highlight w:val="none"/>
          <w:lang w:val="en-US" w:eastAsia="zh-CN" w:bidi="ar"/>
        </w:rPr>
        <w:t>）的采购活动，现郑重承诺：</w:t>
      </w:r>
    </w:p>
    <w:p w14:paraId="7868A6D5">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一、具备本项目规定的条件：</w:t>
      </w:r>
    </w:p>
    <w:p w14:paraId="40DAA58E">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（一）具有独立承担民事责任的能力； </w:t>
      </w:r>
    </w:p>
    <w:p w14:paraId="43B426F5">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（二）具有良好的商业信誉和健全的财务会计制度； </w:t>
      </w:r>
    </w:p>
    <w:p w14:paraId="6D9BEC27">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（三）具有履行合同所必需的设备和专业技术能力； </w:t>
      </w:r>
    </w:p>
    <w:p w14:paraId="5F416E79">
      <w:pPr>
        <w:keepNext w:val="0"/>
        <w:keepLines w:val="0"/>
        <w:pageBreakBefore w:val="0"/>
        <w:widowControl w:val="0"/>
        <w:kinsoku/>
        <w:autoSpaceDE w:val="0"/>
        <w:autoSpaceDN/>
        <w:bidi w:val="0"/>
        <w:spacing w:beforeAutospacing="0" w:afterAutospacing="0" w:line="360" w:lineRule="auto"/>
        <w:ind w:firstLine="480" w:firstLineChars="200"/>
        <w:rPr>
          <w:rFonts w:hint="eastAsia" w:ascii="宋体" w:hAnsi="宋体" w:eastAsia="宋体" w:cs="宋体"/>
          <w:kern w:val="2"/>
          <w:sz w:val="24"/>
          <w:szCs w:val="24"/>
          <w:highlight w:val="none"/>
          <w:lang w:val="en-US" w:eastAsia="zh-CN" w:bidi="ar"/>
        </w:rPr>
      </w:pPr>
      <w:r>
        <w:rPr>
          <w:rFonts w:hint="eastAsia" w:ascii="宋体" w:hAnsi="宋体" w:eastAsia="宋体" w:cs="宋体"/>
          <w:kern w:val="2"/>
          <w:sz w:val="24"/>
          <w:szCs w:val="24"/>
          <w:highlight w:val="none"/>
          <w:lang w:val="en-US" w:eastAsia="zh-CN" w:bidi="ar"/>
        </w:rPr>
        <w:t xml:space="preserve">（四）有依法缴纳税收和社会保障资金的良好记录； </w:t>
      </w:r>
    </w:p>
    <w:p w14:paraId="120CDFB2">
      <w:pPr>
        <w:keepNext w:val="0"/>
        <w:keepLines w:val="0"/>
        <w:pageBreakBefore w:val="0"/>
        <w:widowControl w:val="0"/>
        <w:kinsoku/>
        <w:autoSpaceDE w:val="0"/>
        <w:autoSpaceDN/>
        <w:bidi w:val="0"/>
        <w:spacing w:beforeAutospacing="0" w:afterAutospacing="0" w:line="360" w:lineRule="auto"/>
        <w:ind w:firstLine="480" w:firstLineChars="20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bidi="ar"/>
        </w:rPr>
        <w:t>（五）</w:t>
      </w:r>
      <w:r>
        <w:rPr>
          <w:rFonts w:hint="eastAsia" w:ascii="宋体" w:hAnsi="宋体" w:eastAsia="宋体" w:cs="宋体"/>
          <w:kern w:val="2"/>
          <w:sz w:val="24"/>
          <w:szCs w:val="24"/>
          <w:highlight w:val="none"/>
          <w:lang w:val="en-US" w:eastAsia="zh-CN" w:bidi="ar"/>
        </w:rPr>
        <w:t>参加采购活动前三年内，在经营活动中没有重大违法记录；没有因安全事故、质量事故、违规等被政府有关部门记录。</w:t>
      </w:r>
    </w:p>
    <w:p w14:paraId="05DF7E39">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（六）不属于为本项目提供整体设计、规范编制或者项目管理、监理、检测等服务的供应商。</w:t>
      </w:r>
    </w:p>
    <w:p w14:paraId="5CDBBC14">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（七）法律、行政法规规定的其他条件；</w:t>
      </w:r>
    </w:p>
    <w:p w14:paraId="51936A4B">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二、完全接受和满足本项目采购文件中规定的实质性要求，如对采购文件有异议，已经在采购截止时间届满前依法进行维权救济，不存在对采购文件有异议的同时又参加采购以求侥幸成交或者为实现其他非法目的的行为。承诺成交后签订合同前按采购人要求提交技术参数相关佐证材料。</w:t>
      </w:r>
    </w:p>
    <w:p w14:paraId="0DF3FBB9">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三、本单位未参与本采购项目前期咨询论证，不属于禁止参加本项目的供应商。</w:t>
      </w:r>
    </w:p>
    <w:p w14:paraId="0394B0E0">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四、参加本次采购活动，不存在和其他供应商在同一合同项下的采购项目中，同时委托同一个自然人、同一家庭的人员、同一单位的人员作为代理人的行为。</w:t>
      </w:r>
    </w:p>
    <w:p w14:paraId="78A240DD">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五、本单位未被列入按财库[2016]125号规定的失信被执行人、重大税收违法案件当事人名单、政府采购严重违法失信行为记录名单及其他不符合《中华人民共和国政府采购法》第二十二条规定条件的供应商。</w:t>
      </w:r>
    </w:p>
    <w:p w14:paraId="05EC0CE7">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六、国家或行业主管部门对采购产品的技术标准、质量标准和资格资质条件等有强制性规定的，我方承诺符合其要求。</w:t>
      </w:r>
    </w:p>
    <w:p w14:paraId="20FB72E9">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本公司对上述承诺的内容事项真实性负责。如经查实上述承诺的内容事项存在虚假，本单位愿意接受以提供虚假材料谋取成交追究法律责任。</w:t>
      </w:r>
      <w:r>
        <w:rPr>
          <w:rFonts w:hint="eastAsia" w:ascii="宋体" w:hAnsi="宋体" w:eastAsia="宋体" w:cs="宋体"/>
          <w:kern w:val="2"/>
          <w:sz w:val="24"/>
          <w:szCs w:val="24"/>
          <w:highlight w:val="none"/>
          <w:lang w:val="en-US" w:eastAsia="zh-CN" w:bidi="ar"/>
        </w:rPr>
        <w:tab/>
      </w:r>
      <w:r>
        <w:rPr>
          <w:rFonts w:hint="eastAsia" w:ascii="宋体" w:hAnsi="宋体" w:eastAsia="宋体" w:cs="宋体"/>
          <w:kern w:val="2"/>
          <w:sz w:val="24"/>
          <w:szCs w:val="24"/>
          <w:highlight w:val="none"/>
          <w:lang w:val="en-US" w:eastAsia="zh-CN" w:bidi="ar"/>
        </w:rPr>
        <w:tab/>
      </w:r>
    </w:p>
    <w:p w14:paraId="457CCED4">
      <w:pPr>
        <w:keepNext w:val="0"/>
        <w:keepLines w:val="0"/>
        <w:pageBreakBefore w:val="0"/>
        <w:widowControl w:val="0"/>
        <w:suppressLineNumbers w:val="0"/>
        <w:kinsoku/>
        <w:autoSpaceDE w:val="0"/>
        <w:autoSpaceDN/>
        <w:bidi w:val="0"/>
        <w:adjustRightInd w:val="0"/>
        <w:snapToGrid w:val="0"/>
        <w:spacing w:before="0" w:beforeAutospacing="0" w:after="0" w:afterAutospacing="0" w:line="360" w:lineRule="auto"/>
        <w:ind w:left="0" w:right="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15D49547">
      <w:pPr>
        <w:keepNext w:val="0"/>
        <w:keepLines w:val="0"/>
        <w:pageBreakBefore w:val="0"/>
        <w:widowControl w:val="0"/>
        <w:suppressLineNumbers w:val="0"/>
        <w:kinsoku/>
        <w:autoSpaceDE w:val="0"/>
        <w:autoSpaceDN/>
        <w:bidi w:val="0"/>
        <w:spacing w:before="0" w:beforeAutospacing="0" w:after="0" w:afterAutospacing="0" w:line="360" w:lineRule="auto"/>
        <w:ind w:left="0" w:right="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供应商名称：        （盖章）</w:t>
      </w:r>
    </w:p>
    <w:p w14:paraId="3B28476B">
      <w:pPr>
        <w:keepNext w:val="0"/>
        <w:keepLines w:val="0"/>
        <w:pageBreakBefore w:val="0"/>
        <w:widowControl w:val="0"/>
        <w:suppressLineNumbers w:val="0"/>
        <w:kinsoku/>
        <w:autoSpaceDE w:val="0"/>
        <w:autoSpaceDN/>
        <w:bidi w:val="0"/>
        <w:spacing w:before="0" w:beforeAutospacing="0" w:after="0" w:afterAutospacing="0" w:line="360" w:lineRule="auto"/>
        <w:ind w:left="0" w:right="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法定代表人或授权代表（签字或加盖个人名章）：</w:t>
      </w:r>
    </w:p>
    <w:p w14:paraId="7F2EE887">
      <w:pPr>
        <w:keepNext w:val="0"/>
        <w:keepLines w:val="0"/>
        <w:pageBreakBefore w:val="0"/>
        <w:widowControl w:val="0"/>
        <w:suppressLineNumbers w:val="0"/>
        <w:kinsoku/>
        <w:autoSpaceDE w:val="0"/>
        <w:autoSpaceDN/>
        <w:bidi w:val="0"/>
        <w:spacing w:before="0" w:beforeAutospacing="0" w:after="0" w:afterAutospacing="0" w:line="360" w:lineRule="auto"/>
        <w:ind w:left="0" w:right="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日 期：</w:t>
      </w:r>
    </w:p>
    <w:p w14:paraId="3224C86A">
      <w:pPr>
        <w:keepNext w:val="0"/>
        <w:keepLines w:val="0"/>
        <w:pageBreakBefore w:val="0"/>
        <w:kinsoku/>
        <w:autoSpaceDN/>
        <w:bidi w:val="0"/>
        <w:spacing w:line="360" w:lineRule="auto"/>
        <w:rPr>
          <w:rFonts w:hint="eastAsia" w:ascii="宋体" w:hAnsi="宋体" w:eastAsia="宋体" w:cs="宋体"/>
          <w:kern w:val="2"/>
          <w:sz w:val="24"/>
          <w:szCs w:val="24"/>
          <w:highlight w:val="none"/>
        </w:rPr>
        <w:sectPr>
          <w:pgSz w:w="11906" w:h="16838"/>
          <w:pgMar w:top="1440" w:right="1800" w:bottom="1440" w:left="1800" w:header="851" w:footer="992" w:gutter="0"/>
          <w:cols w:space="425" w:num="1"/>
          <w:docGrid w:type="lines" w:linePitch="312" w:charSpace="0"/>
        </w:sectPr>
      </w:pPr>
    </w:p>
    <w:p w14:paraId="0A0C553B">
      <w:pPr>
        <w:keepNext w:val="0"/>
        <w:keepLines w:val="0"/>
        <w:pageBreakBefore w:val="0"/>
        <w:widowControl/>
        <w:suppressLineNumbers w:val="0"/>
        <w:shd w:val="clear" w:fill="FFFFFF"/>
        <w:kinsoku/>
        <w:wordWrap w:val="0"/>
        <w:autoSpaceDE w:val="0"/>
        <w:autoSpaceDN/>
        <w:bidi w:val="0"/>
        <w:spacing w:before="0" w:beforeAutospacing="0" w:after="0" w:afterAutospacing="0" w:line="360" w:lineRule="auto"/>
        <w:ind w:left="0" w:right="0"/>
        <w:jc w:val="left"/>
        <w:outlineLvl w:val="0"/>
        <w:rPr>
          <w:rFonts w:hint="eastAsia" w:ascii="宋体" w:hAnsi="宋体" w:eastAsia="宋体" w:cs="宋体"/>
          <w:kern w:val="2"/>
          <w:sz w:val="24"/>
          <w:szCs w:val="24"/>
          <w:highlight w:val="none"/>
          <w:shd w:val="clear" w:fill="FFFFFF"/>
        </w:rPr>
      </w:pPr>
      <w:r>
        <w:rPr>
          <w:rFonts w:hint="eastAsia" w:ascii="宋体" w:hAnsi="宋体" w:eastAsia="宋体" w:cs="宋体"/>
          <w:b/>
          <w:bCs/>
          <w:kern w:val="2"/>
          <w:sz w:val="24"/>
          <w:szCs w:val="24"/>
          <w:highlight w:val="none"/>
          <w:shd w:val="clear" w:fill="FFFFFF"/>
          <w:lang w:val="en-US" w:eastAsia="zh-CN" w:bidi="ar"/>
        </w:rPr>
        <w:t>附件6：反商业贿赂承诺书</w:t>
      </w:r>
    </w:p>
    <w:p w14:paraId="21C9D08C">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center"/>
        <w:rPr>
          <w:rFonts w:hint="eastAsia" w:ascii="宋体" w:hAnsi="宋体" w:eastAsia="宋体" w:cs="宋体"/>
          <w:kern w:val="2"/>
          <w:sz w:val="24"/>
          <w:szCs w:val="24"/>
          <w:highlight w:val="none"/>
        </w:rPr>
      </w:pPr>
      <w:r>
        <w:rPr>
          <w:rFonts w:hint="eastAsia" w:ascii="宋体" w:hAnsi="宋体" w:eastAsia="宋体" w:cs="宋体"/>
          <w:b w:val="0"/>
          <w:bCs w:val="0"/>
          <w:kern w:val="0"/>
          <w:sz w:val="24"/>
          <w:szCs w:val="24"/>
          <w:highlight w:val="none"/>
          <w:lang w:val="en-US" w:eastAsia="zh-CN" w:bidi="ar"/>
        </w:rPr>
        <w:t>反商业贿赂承诺书</w:t>
      </w:r>
    </w:p>
    <w:p w14:paraId="18AD7EC9">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为维护卫生行业的整体形象，保证药品、医疗器械、仪器设备、物资、基建工程招投标工作以及药品、试剂销售等工作的合法开展，维护贵院医疗、管理工作的正常秩序，保障广大患者的健康和利益，本厂家、商家、公司特郑重承诺如下：</w:t>
      </w:r>
    </w:p>
    <w:p w14:paraId="2CE0A3AB">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一、严格按照《招标投标法》、《药品管理法》、《反不正当竞争法》等有关法律、法规、规章、政策的规定，规范本厂家、商家、公司的药品、医疗器械、设备、物资、基建工程竞标工作以及药品准入贵院以后的销售等工作，保证做到合法竞标、正当竞争、廉洁经营。</w:t>
      </w:r>
    </w:p>
    <w:p w14:paraId="1A6F3A6E">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二、本厂家、商家、公司保证在药品、医疗器械、设备、物资、基建工程竞标工作及药品、试剂销售等工作中承诺做到：</w:t>
      </w:r>
    </w:p>
    <w:p w14:paraId="51CE5E4C">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1、不与其他供应商相互串通投标报价，损害贵院的合法权益；</w:t>
      </w:r>
    </w:p>
    <w:p w14:paraId="367B1C45">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2、不与招标人串通投标，损害国家利益、社会公共利益或他人的合法权益；</w:t>
      </w:r>
    </w:p>
    <w:p w14:paraId="1C9D823A">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3、不以向招标人或者评标委员会成员行贿的手段谋取中标；</w:t>
      </w:r>
    </w:p>
    <w:p w14:paraId="7C3A1AE4">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4、竞标报价不违反相关法律的规定，也不以他人名义投标或者以其他方式弄虚作假，骗取中标；</w:t>
      </w:r>
    </w:p>
    <w:p w14:paraId="290EB869">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5、保证不以其他任何方式扰乱贵院的招标工作；</w:t>
      </w:r>
    </w:p>
    <w:p w14:paraId="2844BE55">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6、保证不在药品销售、医疗器械、设备、物资、基建工程竞标中采取账外暗中给予回扣的手段腐蚀、贿赂医护、药剂人员、干部等其他相关人员；</w:t>
      </w:r>
    </w:p>
    <w:p w14:paraId="576FE299">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7、保证不以任何名义包括以宣传费、临床促销费、开单费、处方费、广告费、免费度假、考察旅游、房屋装修等任何名义给予贵院采购人员、药剂人员、医护人员、干部等有关人员以财物或者其他利益；</w:t>
      </w:r>
    </w:p>
    <w:p w14:paraId="14C04806">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8、保证不让贵院临床科室、药剂部门以及有关人员登记、统计医生处方或为此提供方便，干扰贵院的正常工作秩序；</w:t>
      </w:r>
    </w:p>
    <w:p w14:paraId="0F14EE3D">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9、保证不以其他任何不正当竞争手段推销药品、医疗器械、设备、物资。</w:t>
      </w:r>
    </w:p>
    <w:p w14:paraId="550DB200">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三、本厂家、商家、公司保证竭力维护贵院的声誉，不做任何有损贵院形象的事情。</w:t>
      </w:r>
    </w:p>
    <w:p w14:paraId="41D5AB79">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四、本厂家、商家、公司保证加强对竞标、促销等工作的领导、监督和检查；加强对本厂家、商家、公司工作人员进行相关法律、法规、规章、政策等的教育工作，切实要求本厂家、商家、公司相关工作人员不得采取各类回扣手段腐蚀、贿赂采购、药剂、医护、干部等相关人员。</w:t>
      </w:r>
    </w:p>
    <w:p w14:paraId="17B05F9A">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五、对本厂家、商家、公司及本厂家、商家、公司工作人员采取以上手段竞标、促销等，干扰贵院正常工作秩序，损害贵院形象的，本厂家、商家、公司保证：</w:t>
      </w:r>
    </w:p>
    <w:p w14:paraId="00675819">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1、对尚处在竞标阶段的，贵院有权取消本厂家、商家、公司的竞标资格；已经中标的，贵院有权取消中标；对已经获得准入资格的，贵院有权随时取消本厂家、商家、公司的准入资格；</w:t>
      </w:r>
    </w:p>
    <w:p w14:paraId="2646BDBB">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2、对本厂家、商家、公司相关工作人员作出严肃处理；</w:t>
      </w:r>
    </w:p>
    <w:p w14:paraId="3ED5A423">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3、对由于本厂家、商家、公司或本厂家、商家、公司工作人员的上述行为给贵院造成经济或名誉损失的，由本厂家、商家、公司负责，并愿意承担全部民事赔偿责任。</w:t>
      </w:r>
    </w:p>
    <w:p w14:paraId="6D272C6C">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2" w:firstLineChars="200"/>
        <w:jc w:val="both"/>
        <w:rPr>
          <w:rFonts w:hint="eastAsia" w:ascii="宋体" w:hAnsi="宋体" w:eastAsia="宋体" w:cs="宋体"/>
          <w:b/>
          <w:bCs/>
          <w:kern w:val="2"/>
          <w:sz w:val="24"/>
          <w:szCs w:val="24"/>
          <w:highlight w:val="none"/>
        </w:rPr>
      </w:pPr>
      <w:r>
        <w:rPr>
          <w:rFonts w:hint="eastAsia" w:ascii="宋体" w:hAnsi="宋体" w:eastAsia="宋体" w:cs="宋体"/>
          <w:b/>
          <w:bCs/>
          <w:kern w:val="2"/>
          <w:sz w:val="24"/>
          <w:szCs w:val="24"/>
          <w:highlight w:val="none"/>
          <w:lang w:val="en-US" w:eastAsia="zh-CN" w:bidi="ar"/>
        </w:rPr>
        <w:t>六、采购项目名称：</w:t>
      </w:r>
    </w:p>
    <w:p w14:paraId="1BB97DC0">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本《承诺书》一式二份（一份由承诺人自存；一份随投标文件装订）</w:t>
      </w:r>
    </w:p>
    <w:p w14:paraId="3CFB8594">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lang w:val="en-US" w:eastAsia="zh-CN" w:bidi="ar"/>
        </w:rPr>
      </w:pPr>
      <w:r>
        <w:rPr>
          <w:rFonts w:hint="eastAsia" w:ascii="宋体" w:hAnsi="宋体" w:eastAsia="宋体" w:cs="宋体"/>
          <w:kern w:val="2"/>
          <w:sz w:val="24"/>
          <w:szCs w:val="24"/>
          <w:highlight w:val="none"/>
          <w:lang w:val="en-US" w:eastAsia="zh-CN" w:bidi="ar"/>
        </w:rPr>
        <w:t>承诺企业名称（公章）：</w:t>
      </w:r>
    </w:p>
    <w:p w14:paraId="2307705D">
      <w:pPr>
        <w:keepNext w:val="0"/>
        <w:keepLines w:val="0"/>
        <w:pageBreakBefore w:val="0"/>
        <w:kinsoku/>
        <w:autoSpaceDE w:val="0"/>
        <w:autoSpaceDN/>
        <w:bidi w:val="0"/>
        <w:spacing w:line="360" w:lineRule="auto"/>
        <w:ind w:firstLine="480" w:firstLineChars="200"/>
        <w:rPr>
          <w:rFonts w:hint="eastAsia" w:ascii="宋体" w:hAnsi="宋体" w:eastAsia="宋体" w:cs="宋体"/>
          <w:kern w:val="2"/>
          <w:sz w:val="24"/>
          <w:szCs w:val="24"/>
          <w:highlight w:val="none"/>
          <w:lang w:eastAsia="zh-CN"/>
        </w:rPr>
        <w:sectPr>
          <w:pgSz w:w="11906" w:h="16838"/>
          <w:pgMar w:top="1020" w:right="1800" w:bottom="1440" w:left="1800" w:header="851" w:footer="992" w:gutter="0"/>
          <w:cols w:space="425" w:num="1"/>
          <w:docGrid w:type="lines" w:linePitch="312" w:charSpace="0"/>
        </w:sectPr>
      </w:pPr>
      <w:r>
        <w:rPr>
          <w:rFonts w:hint="eastAsia" w:ascii="宋体" w:hAnsi="宋体" w:eastAsia="宋体" w:cs="宋体"/>
          <w:kern w:val="2"/>
          <w:sz w:val="24"/>
          <w:szCs w:val="24"/>
          <w:highlight w:val="none"/>
          <w:lang w:val="en-US" w:eastAsia="zh-CN" w:bidi="ar"/>
        </w:rPr>
        <w:t>法人代表或委托代理人（承诺人）（签字或加盖个人名章）</w:t>
      </w:r>
      <w:r>
        <w:rPr>
          <w:rFonts w:hint="eastAsia" w:ascii="宋体" w:hAnsi="宋体" w:eastAsia="宋体" w:cs="宋体"/>
          <w:kern w:val="2"/>
          <w:sz w:val="24"/>
          <w:szCs w:val="24"/>
          <w:highlight w:val="none"/>
          <w:lang w:eastAsia="zh-CN"/>
        </w:rPr>
        <w:t>：</w:t>
      </w:r>
    </w:p>
    <w:p w14:paraId="0FC19C57">
      <w:pPr>
        <w:keepNext w:val="0"/>
        <w:keepLines w:val="0"/>
        <w:pageBreakBefore w:val="0"/>
        <w:widowControl/>
        <w:suppressLineNumbers w:val="0"/>
        <w:shd w:val="clear" w:fill="FFFFFF"/>
        <w:kinsoku/>
        <w:wordWrap w:val="0"/>
        <w:autoSpaceDN/>
        <w:bidi w:val="0"/>
        <w:spacing w:before="0" w:beforeAutospacing="0" w:after="0" w:afterAutospacing="0" w:line="360" w:lineRule="auto"/>
        <w:ind w:left="0" w:right="0"/>
        <w:jc w:val="left"/>
        <w:outlineLvl w:val="0"/>
        <w:rPr>
          <w:rFonts w:hint="eastAsia" w:ascii="宋体" w:hAnsi="宋体" w:eastAsia="宋体" w:cs="宋体"/>
          <w:b/>
          <w:bCs/>
          <w:kern w:val="0"/>
          <w:sz w:val="24"/>
          <w:szCs w:val="24"/>
          <w:highlight w:val="none"/>
          <w:shd w:val="clear" w:fill="FFFFFF"/>
        </w:rPr>
      </w:pPr>
      <w:r>
        <w:rPr>
          <w:rFonts w:hint="eastAsia" w:ascii="宋体" w:hAnsi="宋体" w:eastAsia="宋体" w:cs="宋体"/>
          <w:b/>
          <w:bCs/>
          <w:kern w:val="0"/>
          <w:sz w:val="24"/>
          <w:szCs w:val="24"/>
          <w:highlight w:val="none"/>
          <w:shd w:val="clear" w:fill="FFFFFF"/>
          <w:lang w:val="en-US" w:eastAsia="zh-CN" w:bidi="ar"/>
        </w:rPr>
        <w:t>附件7：无围标、串标行为承诺书</w:t>
      </w:r>
    </w:p>
    <w:p w14:paraId="25741960">
      <w:pPr>
        <w:pStyle w:val="8"/>
        <w:keepNext w:val="0"/>
        <w:keepLines w:val="0"/>
        <w:pageBreakBefore w:val="0"/>
        <w:widowControl/>
        <w:kinsoku/>
        <w:autoSpaceDN/>
        <w:bidi w:val="0"/>
        <w:spacing w:before="0" w:beforeAutospacing="1" w:line="360" w:lineRule="auto"/>
        <w:ind w:left="0" w:right="0" w:firstLine="1807" w:firstLineChars="750"/>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rPr>
        <w:t xml:space="preserve"> </w:t>
      </w:r>
      <w:r>
        <w:rPr>
          <w:rFonts w:hint="eastAsia" w:ascii="宋体" w:hAnsi="宋体" w:eastAsia="宋体" w:cs="宋体"/>
          <w:b w:val="0"/>
          <w:bCs w:val="0"/>
          <w:kern w:val="0"/>
          <w:sz w:val="24"/>
          <w:szCs w:val="24"/>
          <w:highlight w:val="none"/>
        </w:rPr>
        <w:t>无围标、串标行为承诺书</w:t>
      </w:r>
    </w:p>
    <w:p w14:paraId="131C9F58">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本公司郑重承诺：我公司自觉遵守《中华人民共和国政府采购法》和《中华人民共和国政府采购法实施条例》的有关规定，我公司在参加本次项目（项目名称：XXXXXXX）采购活动中，无以下围标、串标行为：</w:t>
      </w:r>
    </w:p>
    <w:p w14:paraId="1C871957">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1.不同供应商的投标文件由同一单位或者个人编制；</w:t>
      </w:r>
    </w:p>
    <w:p w14:paraId="77568A17">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2.不同供应商委托同一单位或者个人办理投标事宜；</w:t>
      </w:r>
    </w:p>
    <w:p w14:paraId="3B7BE3DB">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3.不同供应商的投标文件载明的项目管理成员或者联系人员为同一人；</w:t>
      </w:r>
    </w:p>
    <w:p w14:paraId="75761401">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4.不同供应商的投标文件异常一致或者投标报价呈规律性差异；</w:t>
      </w:r>
    </w:p>
    <w:p w14:paraId="72142084">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5.不同供应商的投标文件相互混装；</w:t>
      </w:r>
    </w:p>
    <w:p w14:paraId="13DC2993">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6.不同供应商的投标保证金从同一单位或者个人的账户转出；</w:t>
      </w:r>
    </w:p>
    <w:p w14:paraId="1C762E05">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7.不同供应商的董事、监事、高管、单位负责人为同一人或者存在控股、管理关系的不同单位参加同一采购项目；</w:t>
      </w:r>
    </w:p>
    <w:p w14:paraId="655B6BAD">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8.供应商之间事先约定由某一特定供应商中标、成交；</w:t>
      </w:r>
    </w:p>
    <w:p w14:paraId="75840122">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9.供应商之间商定部分供应商放弃参加采购活动或者放弃中标、成交；</w:t>
      </w:r>
    </w:p>
    <w:p w14:paraId="157EDBB3">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10.法律法规界定的其他围标串标行为。</w:t>
      </w:r>
    </w:p>
    <w:p w14:paraId="46316FEA">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我公司承诺在本项目采购活动中，与采购人不存在关联关系，与其他投标单位不存在关联关系。如被查实在本项目采购活动中存在围标、串标的，本公司将承担法律责任，接受相应的法律法规处罚。</w:t>
      </w:r>
    </w:p>
    <w:p w14:paraId="5A08E343">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5711D7FC">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供应商法人代表或委托代理人（承诺人）（签字或加盖个人名章） ：</w:t>
      </w:r>
    </w:p>
    <w:p w14:paraId="31C38F81">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供应商：（公章）  </w:t>
      </w:r>
    </w:p>
    <w:p w14:paraId="01C5478E">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日期：   年    月    日</w:t>
      </w:r>
    </w:p>
    <w:p w14:paraId="1A33832E">
      <w:pPr>
        <w:keepNext w:val="0"/>
        <w:keepLines w:val="0"/>
        <w:pageBreakBefore w:val="0"/>
        <w:widowControl/>
        <w:suppressLineNumbers w:val="0"/>
        <w:shd w:val="clear" w:fill="FFFFFF"/>
        <w:kinsoku/>
        <w:wordWrap w:val="0"/>
        <w:autoSpaceDN/>
        <w:bidi w:val="0"/>
        <w:spacing w:before="0" w:beforeAutospacing="0" w:after="0" w:afterAutospacing="0" w:line="360" w:lineRule="auto"/>
        <w:ind w:left="0" w:right="0" w:firstLine="420"/>
        <w:jc w:val="left"/>
        <w:rPr>
          <w:rFonts w:hint="eastAsia" w:ascii="宋体" w:hAnsi="宋体" w:eastAsia="宋体" w:cs="宋体"/>
          <w:kern w:val="0"/>
          <w:sz w:val="24"/>
          <w:szCs w:val="24"/>
          <w:highlight w:val="none"/>
          <w:shd w:val="clear" w:fill="FFFFFF"/>
        </w:rPr>
      </w:pPr>
      <w:r>
        <w:rPr>
          <w:rFonts w:hint="eastAsia" w:ascii="宋体" w:hAnsi="宋体" w:eastAsia="宋体" w:cs="宋体"/>
          <w:kern w:val="0"/>
          <w:sz w:val="24"/>
          <w:szCs w:val="24"/>
          <w:highlight w:val="none"/>
          <w:shd w:val="clear" w:fill="FFFFFF"/>
          <w:lang w:val="en-US" w:eastAsia="zh-CN" w:bidi="ar"/>
        </w:rPr>
        <w:t xml:space="preserve"> </w:t>
      </w:r>
    </w:p>
    <w:p w14:paraId="496334DC">
      <w:pPr>
        <w:keepNext w:val="0"/>
        <w:keepLines w:val="0"/>
        <w:pageBreakBefore w:val="0"/>
        <w:widowControl/>
        <w:suppressLineNumbers w:val="0"/>
        <w:shd w:val="clear" w:fill="FFFFFF"/>
        <w:kinsoku/>
        <w:wordWrap w:val="0"/>
        <w:autoSpaceDN/>
        <w:bidi w:val="0"/>
        <w:spacing w:before="0" w:beforeAutospacing="0" w:after="0" w:afterAutospacing="0" w:line="360" w:lineRule="auto"/>
        <w:ind w:left="0" w:right="0" w:firstLine="420"/>
        <w:jc w:val="left"/>
        <w:rPr>
          <w:rFonts w:hint="eastAsia" w:ascii="宋体" w:hAnsi="宋体" w:eastAsia="宋体" w:cs="宋体"/>
          <w:kern w:val="0"/>
          <w:sz w:val="24"/>
          <w:szCs w:val="24"/>
          <w:highlight w:val="none"/>
          <w:shd w:val="clear" w:fill="FFFFFF"/>
        </w:rPr>
      </w:pPr>
      <w:r>
        <w:rPr>
          <w:rFonts w:hint="eastAsia" w:ascii="宋体" w:hAnsi="宋体" w:eastAsia="宋体" w:cs="宋体"/>
          <w:kern w:val="0"/>
          <w:sz w:val="24"/>
          <w:szCs w:val="24"/>
          <w:highlight w:val="none"/>
          <w:shd w:val="clear" w:fill="FFFFFF"/>
          <w:lang w:val="en-US" w:eastAsia="zh-CN" w:bidi="ar"/>
        </w:rPr>
        <w:t xml:space="preserve"> </w:t>
      </w:r>
    </w:p>
    <w:p w14:paraId="62E8D3CA">
      <w:pPr>
        <w:keepNext w:val="0"/>
        <w:keepLines w:val="0"/>
        <w:pageBreakBefore w:val="0"/>
        <w:widowControl w:val="0"/>
        <w:suppressLineNumbers w:val="0"/>
        <w:kinsoku/>
        <w:autoSpaceDN/>
        <w:bidi w:val="0"/>
        <w:spacing w:before="0" w:beforeAutospacing="0" w:after="0" w:afterAutospacing="0" w:line="360" w:lineRule="auto"/>
        <w:ind w:left="0" w:right="0"/>
        <w:jc w:val="both"/>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br w:type="page"/>
      </w:r>
    </w:p>
    <w:p w14:paraId="02BAE2CE">
      <w:pPr>
        <w:keepNext w:val="0"/>
        <w:keepLines w:val="0"/>
        <w:pageBreakBefore w:val="0"/>
        <w:widowControl/>
        <w:suppressLineNumbers w:val="0"/>
        <w:shd w:val="clear" w:fill="FFFFFF"/>
        <w:kinsoku/>
        <w:wordWrap w:val="0"/>
        <w:autoSpaceDN/>
        <w:bidi w:val="0"/>
        <w:spacing w:before="0" w:beforeAutospacing="0" w:after="0" w:afterAutospacing="0" w:line="360" w:lineRule="auto"/>
        <w:ind w:left="0" w:right="0"/>
        <w:jc w:val="left"/>
        <w:outlineLvl w:val="0"/>
        <w:rPr>
          <w:rFonts w:hint="eastAsia" w:ascii="宋体" w:hAnsi="宋体" w:eastAsia="宋体" w:cs="宋体"/>
          <w:kern w:val="0"/>
          <w:sz w:val="24"/>
          <w:szCs w:val="24"/>
          <w:highlight w:val="none"/>
          <w:shd w:val="clear" w:fill="FFFFFF"/>
        </w:rPr>
      </w:pPr>
      <w:r>
        <w:rPr>
          <w:rFonts w:hint="eastAsia" w:ascii="宋体" w:hAnsi="宋体" w:eastAsia="宋体" w:cs="宋体"/>
          <w:b/>
          <w:bCs w:val="0"/>
          <w:kern w:val="0"/>
          <w:sz w:val="24"/>
          <w:szCs w:val="24"/>
          <w:highlight w:val="none"/>
          <w:shd w:val="clear" w:fill="FFFFFF"/>
          <w:lang w:val="en-US" w:eastAsia="zh-CN" w:bidi="ar"/>
        </w:rPr>
        <w:t>附件8：供应商遵守招标采购纪律承诺书</w:t>
      </w:r>
    </w:p>
    <w:p w14:paraId="03B49DAA">
      <w:pPr>
        <w:keepNext w:val="0"/>
        <w:keepLines w:val="0"/>
        <w:pageBreakBefore w:val="0"/>
        <w:widowControl/>
        <w:suppressLineNumbers w:val="0"/>
        <w:kinsoku/>
        <w:autoSpaceDN/>
        <w:bidi w:val="0"/>
        <w:spacing w:before="0" w:beforeAutospacing="0" w:after="0" w:afterAutospacing="0" w:line="360" w:lineRule="auto"/>
        <w:ind w:left="0" w:right="0"/>
        <w:jc w:val="center"/>
        <w:rPr>
          <w:rFonts w:hint="eastAsia" w:ascii="宋体" w:hAnsi="宋体" w:eastAsia="宋体" w:cs="宋体"/>
          <w:b w:val="0"/>
          <w:bCs w:val="0"/>
          <w:kern w:val="0"/>
          <w:sz w:val="24"/>
          <w:szCs w:val="24"/>
          <w:highlight w:val="none"/>
        </w:rPr>
      </w:pPr>
      <w:r>
        <w:rPr>
          <w:rFonts w:hint="eastAsia" w:ascii="宋体" w:hAnsi="宋体" w:eastAsia="宋体" w:cs="宋体"/>
          <w:b w:val="0"/>
          <w:bCs w:val="0"/>
          <w:kern w:val="0"/>
          <w:sz w:val="24"/>
          <w:szCs w:val="24"/>
          <w:highlight w:val="none"/>
          <w:lang w:val="en-US" w:eastAsia="zh-CN" w:bidi="ar"/>
        </w:rPr>
        <w:t>供应商遵守招标采购纪律承诺书</w:t>
      </w:r>
    </w:p>
    <w:p w14:paraId="0D2BCE5D">
      <w:pPr>
        <w:keepNext w:val="0"/>
        <w:keepLines w:val="0"/>
        <w:pageBreakBefore w:val="0"/>
        <w:widowControl w:val="0"/>
        <w:suppressLineNumbers w:val="0"/>
        <w:kinsoku/>
        <w:autoSpaceDN/>
        <w:bidi w:val="0"/>
        <w:spacing w:before="0" w:beforeAutospacing="0" w:after="0" w:afterAutospacing="0" w:line="360" w:lineRule="auto"/>
        <w:ind w:left="0" w:right="0"/>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bidi="ar"/>
        </w:rPr>
        <w:t xml:space="preserve"> </w:t>
      </w:r>
    </w:p>
    <w:p w14:paraId="1A7CF028">
      <w:pPr>
        <w:keepNext w:val="0"/>
        <w:keepLines w:val="0"/>
        <w:pageBreakBefore w:val="0"/>
        <w:widowControl w:val="0"/>
        <w:suppressLineNumbers w:val="0"/>
        <w:kinsoku/>
        <w:autoSpaceDE w:val="0"/>
        <w:autoSpaceDN/>
        <w:bidi w:val="0"/>
        <w:spacing w:before="0" w:beforeAutospacing="0" w:after="0" w:afterAutospacing="0" w:line="360" w:lineRule="auto"/>
        <w:ind w:right="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致四川省妇幼保健院：</w:t>
      </w:r>
    </w:p>
    <w:p w14:paraId="57F982A1">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我单位作为本次采购项目的供应商，根据采购文件要求，现郑重承诺如下：</w:t>
      </w:r>
    </w:p>
    <w:p w14:paraId="14A9C81C">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一、参加本次采购活动，我单位不存在与单位负责人为同一人或者存在直接控股、管理关系的其他供应商参与同一合同项下的采购活动的行为。</w:t>
      </w:r>
    </w:p>
    <w:p w14:paraId="7D36325F">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二、参加本次采购活动，不得直接或者间接从采购人或者采购代理机构处获得其他供应商的相关情况并修改其投标文件或者响应文件。</w:t>
      </w:r>
    </w:p>
    <w:p w14:paraId="54F95830">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三、参加本次采购活动，不得按照采购人的授意撤换、修改投标文件或者响应文件。</w:t>
      </w:r>
    </w:p>
    <w:p w14:paraId="74D6660B">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四、参加本次采购活动，不得和本次采购供应商之间协商报价、技术方案等投标文件或者响应文件的实质性内容。</w:t>
      </w:r>
    </w:p>
    <w:p w14:paraId="3B51104A">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五、本次采购活动中，不存在属于同一集团、协会、商会等组织成员的供应商按照该组织要求协同参加本次采购活动。</w:t>
      </w:r>
    </w:p>
    <w:p w14:paraId="3CCE84C3">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六、参加本次采购活动，不存在与其他供应商之间事先约定由某一特定供应商中标、成交。</w:t>
      </w:r>
    </w:p>
    <w:p w14:paraId="67F0F8DC">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七、参加本次采购活动，不存在与其他供应商商定部分供应商放弃参加采购活动或者放弃中标、成交。</w:t>
      </w:r>
    </w:p>
    <w:p w14:paraId="5251848C">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八、参加本次采购活动，不存在我单位的投标文件或者响应文件由其他参与本项目的单位或个人编制或委托办理投标事宜。</w:t>
      </w:r>
    </w:p>
    <w:p w14:paraId="4194EAFB">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九、参加本次采购活动，不存在我单位与采购人之间、供应商相互之间，为谋求特定供应商中标、成交或者排斥其他供应商的其他串通行为。</w:t>
      </w:r>
    </w:p>
    <w:p w14:paraId="58B8DD96">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十、与我方存在直接控股关系的单位为：_______________；</w:t>
      </w:r>
    </w:p>
    <w:p w14:paraId="715725C3">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存在管理关系单位为：____________________________。</w:t>
      </w:r>
    </w:p>
    <w:p w14:paraId="7CD32C88">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126B8EB9">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我单位对上述承诺的内容事项真实性负责并接受评审小组对我单位投标文件或者响应文件关于串通投标的审查。如经查实上述承诺的内容事项存在虚假，我单位愿意接受以提供虚假材料谋取成交追究法律责任。</w:t>
      </w:r>
    </w:p>
    <w:p w14:paraId="2F663E22">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49AB019A">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供应商名称（单位公章）：                 年    月   日      </w:t>
      </w:r>
    </w:p>
    <w:p w14:paraId="49DA0CAA">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法定代表人/单位负责人或授权代表</w:t>
      </w:r>
    </w:p>
    <w:p w14:paraId="2D625795">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（签字或加盖个人名章）：        </w:t>
      </w:r>
    </w:p>
    <w:p w14:paraId="1DBDDCB1">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0711E2C5">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7569C622">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注：</w:t>
      </w:r>
    </w:p>
    <w:p w14:paraId="0ABC1893">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1.“负责人”是指单位法定代表人或者法律、行政法规规定代表单位行使职权的主要负责人。</w:t>
      </w:r>
    </w:p>
    <w:p w14:paraId="76666A1A">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2.“控股”是指出资额占有限责任公司资本总额百分之五十以上或者其持有的股份占股份有限公司股本总额百分之五十以上的，以及出资额或者持有股份的比例虽然不足百分之五十，但依其出资额或者持有的股份所享有的表决权已足以对股东会、股东大会的决议产生重大影响。</w:t>
      </w:r>
    </w:p>
    <w:p w14:paraId="4D374085">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3.“管理关系”是指与不具有出资持股关系的单位之间存在的其他管理与被管理关系。</w:t>
      </w:r>
    </w:p>
    <w:p w14:paraId="009F3EDF">
      <w:pPr>
        <w:keepNext w:val="0"/>
        <w:keepLines w:val="0"/>
        <w:pageBreakBefore w:val="0"/>
        <w:kinsoku/>
        <w:autoSpaceDN/>
        <w:bidi w:val="0"/>
        <w:spacing w:line="360" w:lineRule="auto"/>
        <w:rPr>
          <w:rFonts w:hint="eastAsia" w:ascii="宋体" w:hAnsi="宋体" w:eastAsia="宋体" w:cs="宋体"/>
          <w:sz w:val="24"/>
          <w:szCs w:val="24"/>
          <w:highlight w:val="none"/>
        </w:rPr>
      </w:pPr>
    </w:p>
    <w:p w14:paraId="5B91FB3A"/>
    <w:sectPr>
      <w:pgSz w:w="11906" w:h="16838"/>
      <w:pgMar w:top="1440" w:right="1800" w:bottom="1440" w:left="1800"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赵悦竹" w:date="2026-09-04T15:10:54Z" w:initials="赵">
    <w:p w14:paraId="121C7F2D">
      <w:pPr>
        <w:pStyle w:val="7"/>
      </w:pPr>
      <w:r>
        <w:rPr>
          <w:rFonts w:hint="eastAsia"/>
          <w:lang w:val="en-US" w:eastAsia="zh-CN"/>
        </w:rPr>
        <w:t>此处无固定格式，根据货物、服务、工程项目实际需求编制相关内容。</w:t>
      </w:r>
    </w:p>
  </w:comment>
  <w:comment w:id="1" w:author="lxy" w:date="2026-09-09T12:04:00Z" w:initials="">
    <w:p w14:paraId="7FFA93D4">
      <w:pPr>
        <w:pStyle w:val="7"/>
        <w:rPr>
          <w:rFonts w:hint="default" w:eastAsia="宋体"/>
          <w:lang w:val="en-US" w:eastAsia="zh-CN"/>
        </w:rPr>
      </w:pPr>
      <w:r>
        <w:rPr>
          <w:rFonts w:hint="eastAsia"/>
          <w:lang w:val="en-US" w:eastAsia="zh-CN"/>
        </w:rPr>
        <w:t>因不属于技术参数要求，建议将此要求加入至商务条款中</w:t>
      </w:r>
    </w:p>
  </w:comment>
  <w:comment w:id="2" w:author="lxy" w:date="2026-09-09T12:04:00Z" w:initials="">
    <w:p w14:paraId="0BBC5B8C">
      <w:pPr>
        <w:pStyle w:val="7"/>
        <w:rPr>
          <w:rFonts w:hint="default" w:eastAsia="宋体"/>
          <w:lang w:val="en-US" w:eastAsia="zh-CN"/>
        </w:rPr>
      </w:pPr>
      <w:r>
        <w:rPr>
          <w:rFonts w:hint="eastAsia"/>
          <w:lang w:val="en-US" w:eastAsia="zh-CN"/>
        </w:rPr>
        <w:t>因不属于技术参数要求，建议将此要求加入至商务条款中</w:t>
      </w:r>
    </w:p>
  </w:comment>
  <w:comment w:id="3" w:author="Alano" w:date="2026-09-01T16:48:59Z" w:initials="">
    <w:p w14:paraId="11404E7C">
      <w:pPr>
        <w:pStyle w:val="7"/>
        <w:rPr>
          <w:rFonts w:hint="default" w:eastAsiaTheme="minorEastAsia"/>
          <w:lang w:val="en-US" w:eastAsia="zh-CN"/>
        </w:rPr>
      </w:pPr>
      <w:r>
        <w:rPr>
          <w:rFonts w:hint="eastAsia"/>
          <w:lang w:val="en-US" w:eastAsia="zh-CN"/>
        </w:rPr>
        <w:t>根据项目实际要求设置评分因素</w:t>
      </w:r>
    </w:p>
  </w:comment>
  <w:comment w:id="4" w:author="Alano" w:date="2026-09-01T16:47:12Z" w:initials="">
    <w:p w14:paraId="1AA41AFB">
      <w:pPr>
        <w:pStyle w:val="7"/>
        <w:rPr>
          <w:rFonts w:hint="default" w:eastAsiaTheme="minorEastAsia"/>
          <w:lang w:val="en-US" w:eastAsia="zh-CN"/>
        </w:rPr>
      </w:pPr>
      <w:bookmarkStart w:id="0" w:name="OLE_LINK1"/>
      <w:r>
        <w:rPr>
          <w:rFonts w:hint="eastAsia"/>
          <w:lang w:val="en-US" w:eastAsia="zh-CN"/>
        </w:rPr>
        <w:t>注意服务类、货物类分值要求</w:t>
      </w:r>
      <w:bookmarkEnd w:id="0"/>
    </w:p>
  </w:comment>
  <w:comment w:id="5" w:author="赵悦竹" w:date="2026-09-04T15:15:13Z" w:initials="赵">
    <w:p w14:paraId="4FC24C51">
      <w:pPr>
        <w:pStyle w:val="7"/>
        <w:rPr>
          <w:rFonts w:hint="default" w:eastAsiaTheme="minorEastAsia"/>
          <w:lang w:val="en-US" w:eastAsia="zh-CN"/>
        </w:rPr>
      </w:pPr>
      <w:r>
        <w:rPr>
          <w:rFonts w:hint="eastAsia"/>
          <w:lang w:val="en-US" w:eastAsia="zh-CN"/>
        </w:rPr>
        <w:t>注意服务类、货物类分值要求</w:t>
      </w:r>
    </w:p>
    <w:p w14:paraId="0DF83CB5">
      <w:pPr>
        <w:pStyle w:val="7"/>
      </w:pP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121C7F2D" w15:done="0"/>
  <w15:commentEx w15:paraId="7FFA93D4" w15:done="0"/>
  <w15:commentEx w15:paraId="0BBC5B8C" w15:done="0"/>
  <w15:commentEx w15:paraId="11404E7C" w15:done="0"/>
  <w15:commentEx w15:paraId="1AA41AFB" w15:done="0"/>
  <w15:commentEx w15:paraId="0DF83CB5"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603727FF-C4AB-442F-8CD1-6059482ECF75}"/>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2" w:fontKey="{2D8EEB3A-7AF0-4FBC-A9CF-98CFA64FB69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楷体à.ā">
    <w:altName w:val="宋体"/>
    <w:panose1 w:val="00000000000000000000"/>
    <w:charset w:val="86"/>
    <w:family w:val="modern"/>
    <w:pitch w:val="default"/>
    <w:sig w:usb0="00000000" w:usb1="00000000" w:usb2="00000010" w:usb3="00000000" w:csb0="00040000" w:csb1="00000000"/>
  </w:font>
  <w:font w:name="方正小标宋简体">
    <w:panose1 w:val="02000000000000000000"/>
    <w:charset w:val="86"/>
    <w:family w:val="auto"/>
    <w:pitch w:val="default"/>
    <w:sig w:usb0="00000001" w:usb1="08000000" w:usb2="00000000" w:usb3="00000000" w:csb0="00040000" w:csb1="00000000"/>
    <w:embedRegular r:id="rId3" w:fontKey="{0C209450-B9BD-4D10-B54D-F8E1DE10063E}"/>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8C04BD"/>
    <w:multiLevelType w:val="singleLevel"/>
    <w:tmpl w:val="548C04BD"/>
    <w:lvl w:ilvl="0" w:tentative="0">
      <w:start w:val="7"/>
      <w:numFmt w:val="decimal"/>
      <w:lvlText w:val="%1."/>
      <w:lvlJc w:val="left"/>
      <w:pPr>
        <w:tabs>
          <w:tab w:val="left" w:pos="312"/>
        </w:tabs>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赵悦竹">
    <w15:presenceInfo w15:providerId="None" w15:userId="赵悦竹"/>
  </w15:person>
  <w15:person w15:author="Alano">
    <w15:presenceInfo w15:providerId="WPS Office" w15:userId="2679696373"/>
  </w15:person>
  <w15:person w15:author="lxy">
    <w15:presenceInfo w15:providerId="None" w15:userId="lx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TrueTypeFonts/>
  <w:saveSubset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2A94DF5"/>
    <w:rsid w:val="020E7799"/>
    <w:rsid w:val="0ABA0FCF"/>
    <w:rsid w:val="10FB5E9E"/>
    <w:rsid w:val="123A0C48"/>
    <w:rsid w:val="12661A3D"/>
    <w:rsid w:val="12791770"/>
    <w:rsid w:val="17E21B65"/>
    <w:rsid w:val="18153CE9"/>
    <w:rsid w:val="1F675F90"/>
    <w:rsid w:val="20B56069"/>
    <w:rsid w:val="21D544E9"/>
    <w:rsid w:val="22A94DF5"/>
    <w:rsid w:val="255E092A"/>
    <w:rsid w:val="25BF33FF"/>
    <w:rsid w:val="26777C58"/>
    <w:rsid w:val="2C1A3467"/>
    <w:rsid w:val="2E3A5DFF"/>
    <w:rsid w:val="3321758E"/>
    <w:rsid w:val="35E623C9"/>
    <w:rsid w:val="3A0A0D7C"/>
    <w:rsid w:val="43AF4742"/>
    <w:rsid w:val="46FE3A16"/>
    <w:rsid w:val="46FF1546"/>
    <w:rsid w:val="48557A9E"/>
    <w:rsid w:val="49137521"/>
    <w:rsid w:val="49A87E95"/>
    <w:rsid w:val="4B683B54"/>
    <w:rsid w:val="54743F1E"/>
    <w:rsid w:val="594554D5"/>
    <w:rsid w:val="5DA6050C"/>
    <w:rsid w:val="5F3202A9"/>
    <w:rsid w:val="5FE13A7D"/>
    <w:rsid w:val="64C9520C"/>
    <w:rsid w:val="666F7255"/>
    <w:rsid w:val="69E76134"/>
    <w:rsid w:val="6A8549B2"/>
    <w:rsid w:val="6C501D9F"/>
    <w:rsid w:val="743D52CE"/>
    <w:rsid w:val="76A41635"/>
    <w:rsid w:val="76D024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8"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9"/>
    <w:pPr>
      <w:keepNext/>
      <w:keepLines/>
      <w:spacing w:before="340" w:after="330" w:line="578" w:lineRule="auto"/>
      <w:outlineLvl w:val="0"/>
    </w:pPr>
    <w:rPr>
      <w:b/>
      <w:bCs/>
      <w:kern w:val="44"/>
      <w:sz w:val="44"/>
      <w:szCs w:val="44"/>
    </w:rPr>
  </w:style>
  <w:style w:type="paragraph" w:styleId="5">
    <w:name w:val="heading 2"/>
    <w:basedOn w:val="1"/>
    <w:next w:val="1"/>
    <w:qFormat/>
    <w:uiPriority w:val="99"/>
    <w:pPr>
      <w:keepNext/>
      <w:keepLines/>
      <w:spacing w:before="260" w:after="260" w:line="415" w:lineRule="auto"/>
      <w:outlineLvl w:val="1"/>
    </w:pPr>
    <w:rPr>
      <w:rFonts w:ascii="Arial" w:hAnsi="Arial" w:eastAsia="黑体"/>
      <w:b/>
      <w:bCs/>
      <w:kern w:val="0"/>
      <w:sz w:val="32"/>
      <w:szCs w:val="32"/>
    </w:rPr>
  </w:style>
  <w:style w:type="character" w:default="1" w:styleId="15">
    <w:name w:val="Default Paragraph Font"/>
    <w:semiHidden/>
    <w:qFormat/>
    <w:uiPriority w:val="0"/>
  </w:style>
  <w:style w:type="table" w:default="1" w:styleId="13">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customStyle="1" w:styleId="2">
    <w:name w:val="BodyText1I2"/>
    <w:basedOn w:val="3"/>
    <w:qFormat/>
    <w:uiPriority w:val="0"/>
    <w:pPr>
      <w:keepNext w:val="0"/>
      <w:keepLines w:val="0"/>
      <w:widowControl w:val="0"/>
      <w:suppressLineNumbers w:val="0"/>
      <w:spacing w:after="120" w:afterAutospacing="0"/>
      <w:ind w:left="420" w:leftChars="200" w:firstLine="420" w:firstLineChars="200"/>
      <w:jc w:val="both"/>
    </w:pPr>
    <w:rPr>
      <w:rFonts w:hint="default" w:ascii="Calibri" w:hAnsi="Calibri" w:eastAsia="宋体" w:cs="Times New Roman"/>
      <w:kern w:val="2"/>
      <w:sz w:val="21"/>
      <w:szCs w:val="21"/>
      <w:lang w:val="en-US" w:eastAsia="zh-CN" w:bidi="ar"/>
    </w:rPr>
  </w:style>
  <w:style w:type="paragraph" w:customStyle="1" w:styleId="3">
    <w:name w:val="BodyTextIndent"/>
    <w:basedOn w:val="1"/>
    <w:qFormat/>
    <w:uiPriority w:val="0"/>
    <w:pPr>
      <w:spacing w:after="120"/>
      <w:ind w:left="420" w:leftChars="200"/>
    </w:pPr>
  </w:style>
  <w:style w:type="paragraph" w:styleId="6">
    <w:name w:val="Normal Indent"/>
    <w:basedOn w:val="1"/>
    <w:qFormat/>
    <w:uiPriority w:val="0"/>
    <w:pPr>
      <w:keepNext w:val="0"/>
      <w:keepLines w:val="0"/>
      <w:widowControl w:val="0"/>
      <w:suppressLineNumbers w:val="0"/>
      <w:spacing w:before="0" w:beforeAutospacing="0" w:after="0" w:afterAutospacing="0"/>
      <w:ind w:left="0" w:right="0" w:firstLine="420" w:firstLineChars="200"/>
      <w:jc w:val="both"/>
    </w:pPr>
    <w:rPr>
      <w:rFonts w:hint="default" w:ascii="Times New Roman" w:hAnsi="Calibri" w:eastAsia="宋体" w:cs="Times New Roman"/>
      <w:kern w:val="2"/>
      <w:sz w:val="21"/>
      <w:szCs w:val="21"/>
      <w:lang w:val="en-US" w:eastAsia="zh-CN" w:bidi="ar"/>
    </w:rPr>
  </w:style>
  <w:style w:type="paragraph" w:styleId="7">
    <w:name w:val="annotation text"/>
    <w:basedOn w:val="1"/>
    <w:qFormat/>
    <w:uiPriority w:val="0"/>
    <w:pPr>
      <w:jc w:val="left"/>
    </w:pPr>
  </w:style>
  <w:style w:type="paragraph" w:styleId="8">
    <w:name w:val="Body Text"/>
    <w:basedOn w:val="1"/>
    <w:next w:val="9"/>
    <w:qFormat/>
    <w:uiPriority w:val="0"/>
    <w:pPr>
      <w:keepNext w:val="0"/>
      <w:keepLines w:val="0"/>
      <w:widowControl w:val="0"/>
      <w:suppressLineNumbers w:val="0"/>
      <w:spacing w:after="120" w:afterAutospacing="0"/>
      <w:jc w:val="both"/>
    </w:pPr>
    <w:rPr>
      <w:rFonts w:hint="default" w:ascii="Calibri" w:hAnsi="Calibri" w:eastAsia="宋体" w:cs="Times New Roman"/>
      <w:kern w:val="2"/>
      <w:sz w:val="21"/>
      <w:szCs w:val="21"/>
      <w:lang w:val="en-US" w:eastAsia="zh-CN" w:bidi="ar"/>
    </w:rPr>
  </w:style>
  <w:style w:type="paragraph" w:styleId="9">
    <w:name w:val="Body Text First Indent"/>
    <w:basedOn w:val="8"/>
    <w:qFormat/>
    <w:uiPriority w:val="0"/>
    <w:pPr>
      <w:keepNext w:val="0"/>
      <w:keepLines w:val="0"/>
      <w:widowControl w:val="0"/>
      <w:suppressLineNumbers w:val="0"/>
      <w:snapToGrid w:val="0"/>
      <w:spacing w:before="40" w:beforeAutospacing="0" w:after="40" w:afterAutospacing="0" w:line="288" w:lineRule="auto"/>
      <w:ind w:firstLine="482"/>
      <w:jc w:val="both"/>
    </w:pPr>
    <w:rPr>
      <w:rFonts w:hint="default" w:ascii="仿宋_GB2312" w:hAnsi="宋体" w:eastAsia="仿宋_GB2312" w:cs="Times New Roman"/>
      <w:kern w:val="2"/>
      <w:sz w:val="21"/>
      <w:szCs w:val="21"/>
      <w:lang w:val="en-US" w:eastAsia="zh-CN" w:bidi="ar"/>
    </w:rPr>
  </w:style>
  <w:style w:type="paragraph" w:styleId="10">
    <w:name w:val="footer"/>
    <w:basedOn w:val="1"/>
    <w:qFormat/>
    <w:uiPriority w:val="0"/>
    <w:pPr>
      <w:tabs>
        <w:tab w:val="center" w:pos="4153"/>
        <w:tab w:val="right" w:pos="8306"/>
      </w:tabs>
      <w:snapToGrid w:val="0"/>
      <w:jc w:val="left"/>
    </w:pPr>
    <w:rPr>
      <w:sz w:val="18"/>
      <w:szCs w:val="18"/>
    </w:rPr>
  </w:style>
  <w:style w:type="paragraph" w:styleId="11">
    <w:name w:val="Normal (Web)"/>
    <w:basedOn w:val="1"/>
    <w:qFormat/>
    <w:uiPriority w:val="0"/>
    <w:pPr>
      <w:widowControl/>
      <w:spacing w:before="0" w:beforeAutospacing="1" w:after="0" w:afterAutospacing="1"/>
      <w:ind w:left="0" w:right="0"/>
      <w:jc w:val="left"/>
    </w:pPr>
    <w:rPr>
      <w:rFonts w:ascii="宋体" w:hAnsi="宋体" w:eastAsia="宋体" w:cs="宋体"/>
      <w:kern w:val="0"/>
      <w:sz w:val="24"/>
      <w:szCs w:val="24"/>
      <w:lang w:val="en-US" w:eastAsia="zh-CN" w:bidi="ar"/>
    </w:rPr>
  </w:style>
  <w:style w:type="paragraph" w:styleId="12">
    <w:name w:val="Title"/>
    <w:basedOn w:val="1"/>
    <w:next w:val="1"/>
    <w:qFormat/>
    <w:uiPriority w:val="98"/>
    <w:pPr>
      <w:spacing w:before="240" w:after="60"/>
      <w:jc w:val="center"/>
      <w:outlineLvl w:val="0"/>
    </w:pPr>
    <w:rPr>
      <w:rFonts w:ascii="等线 Light" w:hAnsi="等线 Light"/>
      <w:b/>
      <w:bCs/>
      <w:sz w:val="32"/>
      <w:szCs w:val="32"/>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0"/>
    <w:rPr>
      <w:b/>
    </w:rPr>
  </w:style>
  <w:style w:type="paragraph" w:customStyle="1" w:styleId="17">
    <w:name w:val="GW-正文"/>
    <w:basedOn w:val="1"/>
    <w:qFormat/>
    <w:uiPriority w:val="0"/>
    <w:pPr>
      <w:keepNext w:val="0"/>
      <w:keepLines w:val="0"/>
      <w:widowControl w:val="0"/>
      <w:suppressLineNumbers w:val="0"/>
      <w:spacing w:before="0" w:beforeAutospacing="0" w:after="0" w:afterAutospacing="0" w:line="360" w:lineRule="auto"/>
      <w:ind w:left="0" w:right="0" w:firstLine="200" w:firstLineChars="200"/>
      <w:jc w:val="both"/>
    </w:pPr>
    <w:rPr>
      <w:rFonts w:hint="default" w:ascii="Calibri" w:hAnsi="Calibri" w:eastAsia="仿宋_GB2312" w:cs="Times New Roman"/>
      <w:kern w:val="2"/>
      <w:sz w:val="24"/>
      <w:szCs w:val="24"/>
      <w:lang w:val="en-US" w:eastAsia="zh-CN" w:bidi="ar"/>
    </w:rPr>
  </w:style>
  <w:style w:type="paragraph" w:customStyle="1" w:styleId="18">
    <w:name w:val="List Paragraph"/>
    <w:basedOn w:val="1"/>
    <w:qFormat/>
    <w:uiPriority w:val="0"/>
    <w:pPr>
      <w:keepNext w:val="0"/>
      <w:keepLines w:val="0"/>
      <w:widowControl w:val="0"/>
      <w:suppressLineNumbers w:val="0"/>
      <w:spacing w:before="0" w:beforeAutospacing="0" w:after="0" w:afterAutospacing="0"/>
      <w:ind w:left="0" w:right="0" w:firstLine="420" w:firstLineChars="200"/>
      <w:jc w:val="both"/>
    </w:pPr>
    <w:rPr>
      <w:rFonts w:hint="default" w:ascii="Calibri" w:hAnsi="Calibri" w:eastAsia="宋体" w:cs="Times New Roman"/>
      <w:kern w:val="2"/>
      <w:sz w:val="21"/>
      <w:szCs w:val="21"/>
      <w:lang w:val="en-US" w:eastAsia="zh-CN" w:bidi="ar"/>
    </w:rPr>
  </w:style>
  <w:style w:type="paragraph" w:customStyle="1" w:styleId="19">
    <w:name w:val="_正文段落"/>
    <w:basedOn w:val="1"/>
    <w:qFormat/>
    <w:uiPriority w:val="0"/>
    <w:pPr>
      <w:keepNext w:val="0"/>
      <w:keepLines w:val="0"/>
      <w:widowControl w:val="0"/>
      <w:suppressLineNumbers w:val="0"/>
      <w:spacing w:beforeLines="15" w:beforeAutospacing="0" w:afterLines="15" w:afterAutospacing="0" w:line="360" w:lineRule="auto"/>
      <w:ind w:firstLine="200" w:firstLineChars="200"/>
      <w:jc w:val="both"/>
    </w:pPr>
    <w:rPr>
      <w:rFonts w:hint="eastAsia" w:ascii="宋体" w:hAnsi="Calibri" w:eastAsia="仿宋_GB2312" w:cs="Times New Roman"/>
      <w:kern w:val="0"/>
      <w:sz w:val="28"/>
      <w:szCs w:val="28"/>
      <w:lang w:val="en-US" w:eastAsia="zh-CN" w:bidi="ar"/>
    </w:rPr>
  </w:style>
  <w:style w:type="paragraph" w:customStyle="1" w:styleId="20">
    <w:name w:val="正文首行缩进两字符"/>
    <w:basedOn w:val="1"/>
    <w:qFormat/>
    <w:uiPriority w:val="0"/>
    <w:pPr>
      <w:spacing w:line="360" w:lineRule="auto"/>
      <w:ind w:firstLine="200" w:firstLineChars="200"/>
    </w:pPr>
  </w:style>
  <w:style w:type="paragraph" w:customStyle="1" w:styleId="21">
    <w:name w:val="Default"/>
    <w:basedOn w:val="12"/>
    <w:next w:val="4"/>
    <w:qFormat/>
    <w:uiPriority w:val="99"/>
    <w:pPr>
      <w:widowControl w:val="0"/>
      <w:autoSpaceDE w:val="0"/>
      <w:autoSpaceDN w:val="0"/>
      <w:adjustRightInd w:val="0"/>
    </w:pPr>
    <w:rPr>
      <w:rFonts w:ascii="楷体à.ā" w:hAnsi="Times New Roman" w:eastAsia="楷体à.ā" w:cs="Times New Roman"/>
      <w:color w:val="000000"/>
      <w:sz w:val="24"/>
      <w:lang w:val="en-US" w:eastAsia="zh-CN" w:bidi="ar-SA"/>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8251</Words>
  <Characters>8533</Characters>
  <Lines>0</Lines>
  <Paragraphs>0</Paragraphs>
  <TotalTime>0</TotalTime>
  <ScaleCrop>false</ScaleCrop>
  <LinksUpToDate>false</LinksUpToDate>
  <CharactersWithSpaces>8796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2026-09-01T07:36:00Z</dcterms:created>
  <dc:creator>Alano</dc:creator>
  <cp:lastModifiedBy>陈林</cp:lastModifiedBy>
  <dcterms:modified xsi:type="dcterms:W3CDTF">2026-09-23T01:08:44Z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58E67DFDF992450C9BFA3D28D2059F8F_13</vt:lpwstr>
  </property>
  <property fmtid="{D5CDD505-2E9C-101B-9397-08002B2CF9AE}" pid="4" name="KSOTemplateDocerSaveRecord">
    <vt:lpwstr>eyJoZGlkIjoiNTU5NTI3MWY4YTU5ODgxMTc5MjlmYjBkMGQzMTdjYTgiLCJ1c2VySWQiOiIyMzU1ODE5ODAifQ==</vt:lpwstr>
  </property>
</Properties>
</file>