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jc w:val="center"/>
        <w:rPr>
          <w:rFonts w:hint="eastAsia" w:ascii="微软雅黑" w:hAnsi="微软雅黑" w:eastAsia="微软雅黑" w:cs="微软雅黑"/>
          <w:color w:val="auto"/>
          <w:sz w:val="44"/>
          <w:szCs w:val="44"/>
        </w:rPr>
      </w:pPr>
      <w:r>
        <w:rPr>
          <w:rFonts w:hint="eastAsia" w:ascii="微软雅黑" w:hAnsi="微软雅黑" w:eastAsia="微软雅黑" w:cs="微软雅黑"/>
          <w:color w:val="auto"/>
          <w:sz w:val="44"/>
          <w:szCs w:val="44"/>
        </w:rPr>
        <w:t>四川省妇幼保健院 四川省妇女儿童医院</w:t>
      </w:r>
    </w:p>
    <w:p>
      <w:pPr>
        <w:pStyle w:val="2"/>
        <w:ind w:firstLine="0" w:firstLineChars="0"/>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lang w:val="en-US" w:eastAsia="zh-CN"/>
        </w:rPr>
        <w:t>系统运维类项目</w:t>
      </w:r>
      <w:r>
        <w:rPr>
          <w:rFonts w:hint="eastAsia" w:ascii="微软雅黑" w:hAnsi="微软雅黑" w:eastAsia="微软雅黑" w:cs="微软雅黑"/>
          <w:color w:val="auto"/>
          <w:sz w:val="44"/>
          <w:szCs w:val="44"/>
          <w:highlight w:val="none"/>
        </w:rPr>
        <w:t>采购会议公告</w:t>
      </w:r>
    </w:p>
    <w:p>
      <w:pPr>
        <w:spacing w:line="500" w:lineRule="exact"/>
        <w:rPr>
          <w:rFonts w:hint="eastAsia" w:ascii="仿宋_GB2312" w:hAnsi="仿宋_GB2312" w:eastAsia="仿宋_GB2312" w:cs="仿宋_GB2312"/>
          <w:color w:val="auto"/>
          <w:sz w:val="32"/>
          <w:szCs w:val="32"/>
          <w:highlight w:val="none"/>
        </w:rPr>
      </w:pPr>
    </w:p>
    <w:p>
      <w:pPr>
        <w:spacing w:line="500" w:lineRule="exac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各潜在</w:t>
      </w:r>
      <w:r>
        <w:rPr>
          <w:rFonts w:hint="eastAsia" w:ascii="仿宋_GB2312" w:hAnsi="仿宋_GB2312" w:eastAsia="仿宋_GB2312" w:cs="仿宋_GB2312"/>
          <w:color w:val="auto"/>
          <w:sz w:val="32"/>
          <w:szCs w:val="32"/>
          <w:highlight w:val="none"/>
          <w:lang w:val="en-US" w:eastAsia="zh-CN"/>
        </w:rPr>
        <w:t>投标人</w:t>
      </w:r>
      <w:r>
        <w:rPr>
          <w:rFonts w:hint="eastAsia" w:ascii="仿宋_GB2312" w:hAnsi="仿宋_GB2312" w:eastAsia="仿宋_GB2312" w:cs="仿宋_GB2312"/>
          <w:color w:val="auto"/>
          <w:sz w:val="32"/>
          <w:szCs w:val="32"/>
          <w:highlight w:val="none"/>
        </w:rPr>
        <w:t>：</w:t>
      </w:r>
    </w:p>
    <w:p>
      <w:pPr>
        <w:spacing w:line="500" w:lineRule="exact"/>
        <w:ind w:firstLine="640" w:firstLineChars="200"/>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shd w:val="clear" w:color="auto" w:fill="FFFFFF"/>
        </w:rPr>
        <w:t>我院将召开“</w:t>
      </w:r>
      <w:r>
        <w:rPr>
          <w:rFonts w:hint="eastAsia" w:ascii="仿宋_GB2312" w:hAnsi="仿宋_GB2312" w:eastAsia="仿宋_GB2312" w:cs="仿宋_GB2312"/>
          <w:color w:val="auto"/>
          <w:sz w:val="32"/>
          <w:szCs w:val="32"/>
          <w:highlight w:val="none"/>
          <w:shd w:val="clear" w:color="auto" w:fill="FFFFFF"/>
          <w:lang w:val="en-US" w:eastAsia="zh-CN"/>
        </w:rPr>
        <w:t>系统运维类项目</w:t>
      </w:r>
      <w:r>
        <w:rPr>
          <w:rFonts w:hint="eastAsia" w:ascii="仿宋_GB2312" w:hAnsi="仿宋_GB2312" w:eastAsia="仿宋_GB2312" w:cs="仿宋_GB2312"/>
          <w:color w:val="auto"/>
          <w:sz w:val="32"/>
          <w:szCs w:val="32"/>
          <w:highlight w:val="none"/>
          <w:shd w:val="clear" w:color="auto" w:fill="FFFFFF"/>
        </w:rPr>
        <w:t>”院内采购会议。届时，</w:t>
      </w:r>
      <w:bookmarkStart w:id="0" w:name="_GoBack"/>
      <w:bookmarkEnd w:id="0"/>
      <w:r>
        <w:rPr>
          <w:rFonts w:hint="eastAsia" w:ascii="仿宋_GB2312" w:hAnsi="仿宋_GB2312" w:eastAsia="仿宋_GB2312" w:cs="仿宋_GB2312"/>
          <w:color w:val="auto"/>
          <w:sz w:val="32"/>
          <w:szCs w:val="32"/>
          <w:highlight w:val="none"/>
          <w:shd w:val="clear" w:color="auto" w:fill="FFFFFF"/>
        </w:rPr>
        <w:t>请有意愿参与的</w:t>
      </w:r>
      <w:r>
        <w:rPr>
          <w:rFonts w:hint="eastAsia" w:ascii="仿宋_GB2312" w:hAnsi="仿宋_GB2312" w:eastAsia="仿宋_GB2312" w:cs="仿宋_GB2312"/>
          <w:color w:val="auto"/>
          <w:sz w:val="32"/>
          <w:szCs w:val="32"/>
          <w:highlight w:val="none"/>
          <w:shd w:val="clear" w:color="auto" w:fill="FFFFFF"/>
          <w:lang w:val="en-US" w:eastAsia="zh-CN"/>
        </w:rPr>
        <w:t>投标人</w:t>
      </w:r>
      <w:r>
        <w:rPr>
          <w:rFonts w:hint="eastAsia" w:ascii="仿宋_GB2312" w:hAnsi="仿宋_GB2312" w:eastAsia="仿宋_GB2312" w:cs="仿宋_GB2312"/>
          <w:color w:val="auto"/>
          <w:sz w:val="32"/>
          <w:szCs w:val="32"/>
          <w:highlight w:val="none"/>
          <w:shd w:val="clear" w:color="auto" w:fill="FFFFFF"/>
        </w:rPr>
        <w:t>准时参加会议，务必按照“会议公告及附件”（下称“采购文件”）的要求提供相关资料，具体事项如下：</w:t>
      </w:r>
    </w:p>
    <w:p>
      <w:pPr>
        <w:spacing w:line="500" w:lineRule="exact"/>
        <w:ind w:firstLine="643"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1.会议时间：</w:t>
      </w:r>
      <w:r>
        <w:rPr>
          <w:rFonts w:hint="eastAsia" w:ascii="仿宋_GB2312" w:hAnsi="仿宋_GB2312" w:eastAsia="仿宋_GB2312" w:cs="仿宋_GB2312"/>
          <w:b/>
          <w:bCs/>
          <w:color w:val="auto"/>
          <w:sz w:val="32"/>
          <w:szCs w:val="32"/>
          <w:highlight w:val="none"/>
          <w:lang w:val="en-US" w:eastAsia="zh-CN"/>
        </w:rPr>
        <w:t>2026年8月21日（星期五）9:30</w:t>
      </w:r>
    </w:p>
    <w:p>
      <w:pPr>
        <w:spacing w:line="500" w:lineRule="exact"/>
        <w:ind w:firstLine="643" w:firstLineChars="200"/>
        <w:rPr>
          <w:rFonts w:hint="eastAsia" w:ascii="仿宋_GB2312" w:hAnsi="仿宋_GB2312" w:eastAsia="仿宋_GB2312" w:cs="仿宋_GB2312"/>
          <w:color w:val="auto"/>
          <w:sz w:val="32"/>
          <w:szCs w:val="32"/>
          <w:highlight w:val="yellow"/>
        </w:rPr>
      </w:pPr>
      <w:r>
        <w:rPr>
          <w:rFonts w:hint="eastAsia" w:ascii="仿宋_GB2312" w:hAnsi="仿宋_GB2312" w:eastAsia="仿宋_GB2312" w:cs="仿宋_GB2312"/>
          <w:b/>
          <w:bCs/>
          <w:color w:val="auto"/>
          <w:sz w:val="32"/>
          <w:szCs w:val="32"/>
          <w:highlight w:val="none"/>
        </w:rPr>
        <w:t>2.会议地点</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四川省妇幼保健院-综合楼五楼小会议室</w:t>
      </w:r>
      <w:r>
        <w:rPr>
          <w:rFonts w:hint="eastAsia" w:ascii="仿宋_GB2312" w:hAnsi="仿宋_GB2312" w:eastAsia="仿宋_GB2312" w:cs="仿宋_GB2312"/>
          <w:color w:val="auto"/>
          <w:sz w:val="32"/>
          <w:szCs w:val="32"/>
          <w:highlight w:val="none"/>
        </w:rPr>
        <w:t xml:space="preserve">。 </w:t>
      </w:r>
    </w:p>
    <w:p>
      <w:pPr>
        <w:spacing w:line="500" w:lineRule="exact"/>
        <w:ind w:firstLine="643"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3.采购项目编号</w:t>
      </w:r>
      <w:r>
        <w:rPr>
          <w:rFonts w:hint="eastAsia" w:ascii="仿宋_GB2312" w:hAnsi="仿宋_GB2312" w:eastAsia="仿宋_GB2312" w:cs="仿宋_GB2312"/>
          <w:color w:val="auto"/>
          <w:sz w:val="32"/>
          <w:szCs w:val="32"/>
          <w:highlight w:val="none"/>
        </w:rPr>
        <w:t>：2026-XXHB-ZYZ-009（公）</w:t>
      </w:r>
    </w:p>
    <w:p>
      <w:pPr>
        <w:spacing w:line="500" w:lineRule="exact"/>
        <w:ind w:firstLine="643" w:firstLineChars="200"/>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.采购方式说明：</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4</w:t>
      </w:r>
      <w:r>
        <w:rPr>
          <w:rFonts w:hint="eastAsia" w:ascii="仿宋_GB2312" w:hAnsi="仿宋_GB2312" w:eastAsia="仿宋_GB2312" w:cs="仿宋_GB2312"/>
          <w:color w:val="auto"/>
          <w:kern w:val="2"/>
          <w:sz w:val="32"/>
          <w:szCs w:val="32"/>
        </w:rPr>
        <w:t>.1本次采购</w:t>
      </w:r>
      <w:r>
        <w:rPr>
          <w:rFonts w:hint="eastAsia" w:ascii="仿宋_GB2312" w:hAnsi="仿宋_GB2312" w:eastAsia="仿宋_GB2312" w:cs="仿宋_GB2312"/>
          <w:color w:val="auto"/>
          <w:kern w:val="2"/>
          <w:sz w:val="32"/>
          <w:szCs w:val="32"/>
          <w:highlight w:val="none"/>
        </w:rPr>
        <w:t>拟采用</w:t>
      </w:r>
      <w:r>
        <w:rPr>
          <w:rFonts w:hint="eastAsia" w:ascii="仿宋_GB2312" w:hAnsi="仿宋_GB2312" w:eastAsia="仿宋_GB2312" w:cs="仿宋_GB2312"/>
          <w:color w:val="auto"/>
          <w:kern w:val="2"/>
          <w:sz w:val="32"/>
          <w:szCs w:val="32"/>
          <w:highlight w:val="none"/>
          <w:lang w:val="en-US" w:eastAsia="zh-CN"/>
        </w:rPr>
        <w:t>公开采购</w:t>
      </w:r>
      <w:r>
        <w:rPr>
          <w:rFonts w:hint="eastAsia" w:ascii="仿宋_GB2312" w:hAnsi="仿宋_GB2312" w:eastAsia="仿宋_GB2312" w:cs="仿宋_GB2312"/>
          <w:color w:val="auto"/>
          <w:kern w:val="2"/>
          <w:sz w:val="32"/>
          <w:szCs w:val="32"/>
          <w:highlight w:val="none"/>
        </w:rPr>
        <w:t>采购方式，评审小组由采购人组织。根据</w:t>
      </w:r>
      <w:r>
        <w:rPr>
          <w:rFonts w:hint="eastAsia" w:ascii="仿宋_GB2312" w:hAnsi="仿宋_GB2312" w:eastAsia="仿宋_GB2312" w:cs="仿宋_GB2312"/>
          <w:color w:val="auto"/>
          <w:kern w:val="2"/>
          <w:sz w:val="32"/>
          <w:szCs w:val="32"/>
          <w:highlight w:val="none"/>
          <w:lang w:eastAsia="zh-CN"/>
        </w:rPr>
        <w:t>投标人</w:t>
      </w:r>
      <w:r>
        <w:rPr>
          <w:rFonts w:hint="eastAsia" w:ascii="仿宋_GB2312" w:hAnsi="仿宋_GB2312" w:eastAsia="仿宋_GB2312" w:cs="仿宋_GB2312"/>
          <w:color w:val="auto"/>
          <w:kern w:val="2"/>
          <w:sz w:val="32"/>
          <w:szCs w:val="32"/>
          <w:highlight w:val="none"/>
        </w:rPr>
        <w:t>递交的《</w:t>
      </w:r>
      <w:r>
        <w:rPr>
          <w:rFonts w:hint="eastAsia" w:ascii="仿宋_GB2312" w:hAnsi="仿宋_GB2312" w:eastAsia="仿宋_GB2312" w:cs="仿宋_GB2312"/>
          <w:color w:val="auto"/>
          <w:sz w:val="32"/>
          <w:szCs w:val="32"/>
          <w:highlight w:val="none"/>
        </w:rPr>
        <w:t>资格证明文件</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2"/>
          <w:sz w:val="32"/>
          <w:szCs w:val="32"/>
        </w:rPr>
        <w:t>《采购响应文件》及评审情况推荐</w:t>
      </w:r>
      <w:r>
        <w:rPr>
          <w:rFonts w:hint="eastAsia" w:ascii="仿宋_GB2312" w:hAnsi="仿宋_GB2312" w:eastAsia="仿宋_GB2312" w:cs="仿宋_GB2312"/>
          <w:color w:val="auto"/>
          <w:kern w:val="2"/>
          <w:sz w:val="32"/>
          <w:szCs w:val="32"/>
          <w:lang w:val="en-US" w:eastAsia="zh-CN"/>
        </w:rPr>
        <w:t>中标人</w:t>
      </w:r>
      <w:r>
        <w:rPr>
          <w:rFonts w:hint="eastAsia" w:ascii="仿宋_GB2312" w:hAnsi="仿宋_GB2312" w:eastAsia="仿宋_GB2312" w:cs="仿宋_GB2312"/>
          <w:color w:val="auto"/>
          <w:kern w:val="2"/>
          <w:sz w:val="32"/>
          <w:szCs w:val="32"/>
        </w:rPr>
        <w:t>。采购成交结果将在医院官网发布。</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4</w:t>
      </w:r>
      <w:r>
        <w:rPr>
          <w:rFonts w:hint="eastAsia" w:ascii="仿宋_GB2312" w:hAnsi="仿宋_GB2312" w:eastAsia="仿宋_GB2312" w:cs="仿宋_GB2312"/>
          <w:color w:val="auto"/>
          <w:kern w:val="2"/>
          <w:sz w:val="32"/>
          <w:szCs w:val="32"/>
        </w:rPr>
        <w:t>.2请仔细阅读</w:t>
      </w:r>
      <w:r>
        <w:rPr>
          <w:rFonts w:hint="eastAsia" w:ascii="仿宋_GB2312" w:hAnsi="仿宋_GB2312" w:eastAsia="仿宋_GB2312" w:cs="仿宋_GB2312"/>
          <w:color w:val="auto"/>
          <w:sz w:val="32"/>
          <w:szCs w:val="32"/>
          <w:shd w:val="clear" w:color="auto" w:fill="FFFFFF"/>
        </w:rPr>
        <w:t>采购文件</w:t>
      </w:r>
      <w:r>
        <w:rPr>
          <w:rFonts w:hint="eastAsia" w:ascii="仿宋_GB2312" w:hAnsi="仿宋_GB2312" w:eastAsia="仿宋_GB2312" w:cs="仿宋_GB2312"/>
          <w:color w:val="auto"/>
          <w:kern w:val="2"/>
          <w:sz w:val="32"/>
          <w:szCs w:val="32"/>
        </w:rPr>
        <w:t>的相关内容，如有贻误，后果自负。</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2"/>
          <w:sz w:val="32"/>
          <w:szCs w:val="32"/>
          <w:lang w:val="en-US" w:eastAsia="zh-CN"/>
        </w:rPr>
        <w:t>4</w:t>
      </w:r>
      <w:r>
        <w:rPr>
          <w:rFonts w:hint="eastAsia" w:ascii="仿宋_GB2312" w:hAnsi="仿宋_GB2312" w:eastAsia="仿宋_GB2312" w:cs="仿宋_GB2312"/>
          <w:color w:val="auto"/>
          <w:kern w:val="2"/>
          <w:sz w:val="32"/>
          <w:szCs w:val="32"/>
        </w:rPr>
        <w:t>.3如果本次采购项目，存在不符合市场调查、资格主体异常、过程违规等情况，可以暂不采购，无义务向</w:t>
      </w:r>
      <w:r>
        <w:rPr>
          <w:rFonts w:hint="eastAsia" w:ascii="仿宋_GB2312" w:hAnsi="仿宋_GB2312" w:eastAsia="仿宋_GB2312" w:cs="仿宋_GB2312"/>
          <w:color w:val="auto"/>
          <w:kern w:val="2"/>
          <w:sz w:val="32"/>
          <w:szCs w:val="32"/>
          <w:lang w:eastAsia="zh-CN"/>
        </w:rPr>
        <w:t>投标人</w:t>
      </w:r>
      <w:r>
        <w:rPr>
          <w:rFonts w:hint="eastAsia" w:ascii="仿宋_GB2312" w:hAnsi="仿宋_GB2312" w:eastAsia="仿宋_GB2312" w:cs="仿宋_GB2312"/>
          <w:color w:val="auto"/>
          <w:kern w:val="2"/>
          <w:sz w:val="32"/>
          <w:szCs w:val="32"/>
        </w:rPr>
        <w:t>解释具体原因。</w:t>
      </w:r>
    </w:p>
    <w:p>
      <w:pPr>
        <w:pStyle w:val="7"/>
        <w:widowControl/>
        <w:adjustRightInd w:val="0"/>
        <w:snapToGrid w:val="0"/>
        <w:spacing w:beforeAutospacing="0" w:afterAutospacing="0" w:line="500" w:lineRule="exact"/>
        <w:ind w:left="16" w:firstLine="643" w:firstLineChars="200"/>
        <w:jc w:val="both"/>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highlight w:val="none"/>
          <w:lang w:val="en-US" w:eastAsia="zh-CN"/>
        </w:rPr>
        <w:t>5</w:t>
      </w:r>
      <w:r>
        <w:rPr>
          <w:rFonts w:hint="eastAsia" w:ascii="仿宋_GB2312" w:hAnsi="仿宋_GB2312" w:eastAsia="仿宋_GB2312" w:cs="仿宋_GB2312"/>
          <w:b/>
          <w:bCs/>
          <w:color w:val="auto"/>
          <w:sz w:val="32"/>
          <w:szCs w:val="32"/>
          <w:highlight w:val="none"/>
        </w:rPr>
        <w:t>. 参会</w:t>
      </w:r>
      <w:r>
        <w:rPr>
          <w:rFonts w:hint="eastAsia" w:ascii="仿宋_GB2312" w:hAnsi="仿宋_GB2312" w:eastAsia="仿宋_GB2312" w:cs="仿宋_GB2312"/>
          <w:b/>
          <w:bCs/>
          <w:color w:val="auto"/>
          <w:sz w:val="32"/>
          <w:szCs w:val="32"/>
          <w:highlight w:val="none"/>
          <w:lang w:val="en-US" w:eastAsia="zh-CN"/>
        </w:rPr>
        <w:t>供应商</w:t>
      </w:r>
      <w:r>
        <w:rPr>
          <w:rFonts w:hint="eastAsia" w:ascii="仿宋_GB2312" w:hAnsi="仿宋_GB2312" w:eastAsia="仿宋_GB2312" w:cs="仿宋_GB2312"/>
          <w:b/>
          <w:bCs/>
          <w:color w:val="auto"/>
          <w:sz w:val="32"/>
          <w:szCs w:val="32"/>
          <w:highlight w:val="none"/>
        </w:rPr>
        <w:t>的要求（其中</w:t>
      </w:r>
      <w:r>
        <w:rPr>
          <w:rFonts w:hint="eastAsia" w:ascii="仿宋_GB2312" w:hAnsi="仿宋_GB2312" w:eastAsia="仿宋_GB2312" w:cs="仿宋_GB2312"/>
          <w:b/>
          <w:bCs/>
          <w:color w:val="auto"/>
          <w:sz w:val="32"/>
          <w:szCs w:val="32"/>
          <w:highlight w:val="none"/>
          <w:lang w:val="en-US" w:eastAsia="zh-CN"/>
        </w:rPr>
        <w:t>5</w:t>
      </w:r>
      <w:r>
        <w:rPr>
          <w:rFonts w:hint="eastAsia" w:ascii="仿宋_GB2312" w:hAnsi="仿宋_GB2312" w:eastAsia="仿宋_GB2312" w:cs="仿宋_GB2312"/>
          <w:b/>
          <w:bCs/>
          <w:color w:val="auto"/>
          <w:sz w:val="32"/>
          <w:szCs w:val="32"/>
          <w:highlight w:val="none"/>
        </w:rPr>
        <w:t>.2.1-</w:t>
      </w:r>
      <w:r>
        <w:rPr>
          <w:rFonts w:hint="eastAsia" w:ascii="仿宋_GB2312" w:hAnsi="仿宋_GB2312" w:eastAsia="仿宋_GB2312" w:cs="仿宋_GB2312"/>
          <w:b/>
          <w:bCs/>
          <w:color w:val="auto"/>
          <w:sz w:val="32"/>
          <w:szCs w:val="32"/>
          <w:highlight w:val="none"/>
          <w:lang w:val="en-US" w:eastAsia="zh-CN"/>
        </w:rPr>
        <w:t>5</w:t>
      </w:r>
      <w:r>
        <w:rPr>
          <w:rFonts w:hint="eastAsia" w:ascii="仿宋_GB2312" w:hAnsi="仿宋_GB2312" w:eastAsia="仿宋_GB2312" w:cs="仿宋_GB2312"/>
          <w:b/>
          <w:bCs/>
          <w:color w:val="auto"/>
          <w:sz w:val="32"/>
          <w:szCs w:val="32"/>
          <w:highlight w:val="none"/>
        </w:rPr>
        <w:t>.2.7为资格证明文件，均需加盖</w:t>
      </w:r>
      <w:r>
        <w:rPr>
          <w:rFonts w:hint="eastAsia" w:ascii="仿宋_GB2312" w:hAnsi="仿宋_GB2312" w:eastAsia="仿宋_GB2312" w:cs="仿宋_GB2312"/>
          <w:b/>
          <w:bCs/>
          <w:color w:val="auto"/>
          <w:sz w:val="32"/>
          <w:szCs w:val="32"/>
          <w:highlight w:val="none"/>
          <w:lang w:val="en-US" w:eastAsia="zh-CN"/>
        </w:rPr>
        <w:t>供应商</w:t>
      </w:r>
      <w:r>
        <w:rPr>
          <w:rFonts w:hint="eastAsia" w:ascii="仿宋_GB2312" w:hAnsi="仿宋_GB2312" w:eastAsia="仿宋_GB2312" w:cs="仿宋_GB2312"/>
          <w:b/>
          <w:bCs/>
          <w:color w:val="auto"/>
          <w:sz w:val="32"/>
          <w:szCs w:val="32"/>
          <w:highlight w:val="none"/>
        </w:rPr>
        <w:t>公章，递交的资料不全或未</w:t>
      </w:r>
      <w:r>
        <w:rPr>
          <w:rFonts w:hint="eastAsia" w:ascii="仿宋_GB2312" w:hAnsi="仿宋_GB2312" w:eastAsia="仿宋_GB2312" w:cs="仿宋_GB2312"/>
          <w:b/>
          <w:bCs/>
          <w:color w:val="auto"/>
          <w:sz w:val="32"/>
          <w:szCs w:val="32"/>
        </w:rPr>
        <w:t>按要求提交，将对</w:t>
      </w:r>
      <w:r>
        <w:rPr>
          <w:rFonts w:hint="eastAsia" w:ascii="仿宋_GB2312" w:hAnsi="仿宋_GB2312" w:eastAsia="仿宋_GB2312" w:cs="仿宋_GB2312"/>
          <w:b/>
          <w:bCs/>
          <w:color w:val="auto"/>
          <w:sz w:val="32"/>
          <w:szCs w:val="32"/>
          <w:lang w:eastAsia="zh-CN"/>
        </w:rPr>
        <w:t>投标人</w:t>
      </w:r>
      <w:r>
        <w:rPr>
          <w:rFonts w:hint="eastAsia" w:ascii="仿宋_GB2312" w:hAnsi="仿宋_GB2312" w:eastAsia="仿宋_GB2312" w:cs="仿宋_GB2312"/>
          <w:b/>
          <w:bCs/>
          <w:color w:val="auto"/>
          <w:sz w:val="32"/>
          <w:szCs w:val="32"/>
        </w:rPr>
        <w:t>作无效投标处理）：</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.1 在中国境内注册并具有独立法人资格或具有独立民事责任的合法企业；</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.2 参会</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应提供以下资料（所有资格文件均需加盖</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鲜章）</w:t>
      </w:r>
      <w:r>
        <w:rPr>
          <w:rFonts w:hint="eastAsia" w:ascii="仿宋_GB2312" w:hAnsi="仿宋_GB2312" w:eastAsia="仿宋_GB2312" w:cs="仿宋_GB2312"/>
          <w:color w:val="auto"/>
          <w:sz w:val="32"/>
          <w:szCs w:val="32"/>
          <w:lang w:eastAsia="zh-CN"/>
        </w:rPr>
        <w:t>：</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.2.1 有效的营业执照（副本）复印件。</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.2.2 授权参加本次采购活动的</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代表证明</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供应商</w:t>
      </w:r>
      <w:r>
        <w:rPr>
          <w:rFonts w:hint="eastAsia" w:ascii="仿宋_GB2312" w:hAnsi="仿宋_GB2312" w:eastAsia="仿宋_GB2312" w:cs="仿宋_GB2312"/>
          <w:b/>
          <w:bCs/>
          <w:color w:val="auto"/>
          <w:sz w:val="32"/>
          <w:szCs w:val="32"/>
        </w:rPr>
        <w:t>代表为“授权代表”时，提供授权委托书及身份证复印件；</w:t>
      </w:r>
      <w:r>
        <w:rPr>
          <w:rFonts w:hint="eastAsia" w:ascii="仿宋_GB2312" w:hAnsi="仿宋_GB2312" w:eastAsia="仿宋_GB2312" w:cs="仿宋_GB2312"/>
          <w:b/>
          <w:bCs/>
          <w:color w:val="auto"/>
          <w:sz w:val="32"/>
          <w:szCs w:val="32"/>
          <w:lang w:val="en-US" w:eastAsia="zh-CN"/>
        </w:rPr>
        <w:t>供应商</w:t>
      </w:r>
      <w:r>
        <w:rPr>
          <w:rFonts w:hint="eastAsia" w:ascii="仿宋_GB2312" w:hAnsi="仿宋_GB2312" w:eastAsia="仿宋_GB2312" w:cs="仿宋_GB2312"/>
          <w:b/>
          <w:bCs/>
          <w:color w:val="auto"/>
          <w:sz w:val="32"/>
          <w:szCs w:val="32"/>
        </w:rPr>
        <w:t>代表为“法定代表人（单位负责人）”时，提供法定代表人（单位负责人）身份证复印件)</w:t>
      </w:r>
    </w:p>
    <w:p>
      <w:pPr>
        <w:pStyle w:val="7"/>
        <w:widowControl/>
        <w:adjustRightInd w:val="0"/>
        <w:snapToGrid w:val="0"/>
        <w:spacing w:beforeAutospacing="0" w:afterAutospacing="0" w:line="500"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 xml:space="preserve">.2.3 </w:t>
      </w:r>
      <w:r>
        <w:rPr>
          <w:rFonts w:hint="eastAsia" w:ascii="仿宋_GB2312" w:hAnsi="仿宋_GB2312" w:eastAsia="仿宋_GB2312" w:cs="仿宋_GB2312"/>
          <w:color w:val="auto"/>
          <w:sz w:val="32"/>
          <w:szCs w:val="32"/>
          <w:shd w:val="clear" w:color="auto" w:fill="FFFFFF"/>
        </w:rPr>
        <w:t>具有良好的商业信誉和健全的财务会计制度，</w:t>
      </w:r>
      <w:r>
        <w:rPr>
          <w:rFonts w:hint="eastAsia" w:ascii="仿宋_GB2312" w:hAnsi="仿宋_GB2312" w:eastAsia="仿宋_GB2312" w:cs="仿宋_GB2312"/>
          <w:b/>
          <w:bCs/>
          <w:color w:val="auto"/>
          <w:sz w:val="32"/>
          <w:szCs w:val="32"/>
        </w:rPr>
        <w:t>提供承诺函。</w:t>
      </w:r>
    </w:p>
    <w:p>
      <w:pPr>
        <w:pStyle w:val="7"/>
        <w:widowControl/>
        <w:adjustRightInd w:val="0"/>
        <w:snapToGrid w:val="0"/>
        <w:spacing w:beforeAutospacing="0" w:afterAutospacing="0" w:line="500"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 xml:space="preserve">.2.4 </w:t>
      </w:r>
      <w:r>
        <w:rPr>
          <w:rFonts w:hint="eastAsia" w:ascii="仿宋_GB2312" w:hAnsi="仿宋_GB2312" w:eastAsia="仿宋_GB2312" w:cs="仿宋_GB2312"/>
          <w:color w:val="auto"/>
          <w:sz w:val="32"/>
          <w:szCs w:val="32"/>
          <w:shd w:val="clear" w:color="auto" w:fill="FFFFFF"/>
        </w:rPr>
        <w:t>具有履行合同所必须的设备和专业技术能力，</w:t>
      </w:r>
      <w:r>
        <w:rPr>
          <w:rFonts w:hint="eastAsia" w:ascii="仿宋_GB2312" w:hAnsi="仿宋_GB2312" w:eastAsia="仿宋_GB2312" w:cs="仿宋_GB2312"/>
          <w:b/>
          <w:bCs/>
          <w:color w:val="auto"/>
          <w:sz w:val="32"/>
          <w:szCs w:val="32"/>
        </w:rPr>
        <w:t>提供承诺函。</w:t>
      </w:r>
    </w:p>
    <w:p>
      <w:pPr>
        <w:pStyle w:val="7"/>
        <w:widowControl/>
        <w:adjustRightInd w:val="0"/>
        <w:snapToGrid w:val="0"/>
        <w:spacing w:beforeAutospacing="0" w:afterAutospacing="0" w:line="500"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 xml:space="preserve">.2.5 </w:t>
      </w:r>
      <w:r>
        <w:rPr>
          <w:rFonts w:hint="eastAsia" w:ascii="仿宋_GB2312" w:hAnsi="仿宋_GB2312" w:eastAsia="仿宋_GB2312" w:cs="仿宋_GB2312"/>
          <w:color w:val="auto"/>
          <w:sz w:val="32"/>
          <w:szCs w:val="32"/>
          <w:shd w:val="clear" w:color="auto" w:fill="FFFFFF"/>
        </w:rPr>
        <w:t>具有依法缴纳税收和社会保障资金的良好记录，</w:t>
      </w:r>
      <w:r>
        <w:rPr>
          <w:rFonts w:hint="eastAsia" w:ascii="仿宋_GB2312" w:hAnsi="仿宋_GB2312" w:eastAsia="仿宋_GB2312" w:cs="仿宋_GB2312"/>
          <w:b/>
          <w:bCs/>
          <w:color w:val="auto"/>
          <w:sz w:val="32"/>
          <w:szCs w:val="32"/>
        </w:rPr>
        <w:t>提供承诺函。</w:t>
      </w:r>
    </w:p>
    <w:p>
      <w:pPr>
        <w:pStyle w:val="7"/>
        <w:widowControl/>
        <w:adjustRightInd w:val="0"/>
        <w:snapToGrid w:val="0"/>
        <w:spacing w:beforeAutospacing="0" w:afterAutospacing="0" w:line="500" w:lineRule="exac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.2.6 参加本次采购活动前三年内，在经营活动中没有重大违法记录；没有因安全事故、质量事故、违规等被政府有关部门记录，</w:t>
      </w:r>
      <w:r>
        <w:rPr>
          <w:rFonts w:hint="eastAsia" w:ascii="仿宋_GB2312" w:hAnsi="仿宋_GB2312" w:eastAsia="仿宋_GB2312" w:cs="仿宋_GB2312"/>
          <w:b/>
          <w:bCs/>
          <w:color w:val="auto"/>
          <w:sz w:val="32"/>
          <w:szCs w:val="32"/>
        </w:rPr>
        <w:t>提供承诺函。</w:t>
      </w:r>
    </w:p>
    <w:p>
      <w:pPr>
        <w:pStyle w:val="7"/>
        <w:widowControl/>
        <w:adjustRightInd w:val="0"/>
        <w:snapToGrid w:val="0"/>
        <w:spacing w:beforeAutospacing="0" w:afterAutospacing="0" w:line="500" w:lineRule="exact"/>
        <w:ind w:firstLine="640" w:firstLineChars="200"/>
        <w:jc w:val="both"/>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 xml:space="preserve">.2.7 </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负责人为同一人或者存在控股、管理关系的不同单位，均视为同一参会</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，不得重复参加采购，</w:t>
      </w:r>
      <w:r>
        <w:rPr>
          <w:rFonts w:hint="eastAsia" w:ascii="仿宋_GB2312" w:hAnsi="仿宋_GB2312" w:eastAsia="仿宋_GB2312" w:cs="仿宋_GB2312"/>
          <w:b/>
          <w:bCs/>
          <w:color w:val="auto"/>
          <w:sz w:val="32"/>
          <w:szCs w:val="32"/>
        </w:rPr>
        <w:t>提供承诺函。</w:t>
      </w:r>
    </w:p>
    <w:p>
      <w:pPr>
        <w:pStyle w:val="7"/>
        <w:keepNext w:val="0"/>
        <w:keepLines w:val="0"/>
        <w:pageBreakBefore w:val="0"/>
        <w:widowControl/>
        <w:kinsoku/>
        <w:wordWrap/>
        <w:overflowPunct/>
        <w:topLinePunct w:val="0"/>
        <w:autoSpaceDE/>
        <w:autoSpaceDN/>
        <w:bidi w:val="0"/>
        <w:adjustRightInd w:val="0"/>
        <w:snapToGrid w:val="0"/>
        <w:spacing w:beforeAutospacing="0" w:afterAutospacing="0" w:line="50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6.特殊资格要求</w:t>
      </w:r>
    </w:p>
    <w:p>
      <w:pPr>
        <w:pStyle w:val="7"/>
        <w:keepNext w:val="0"/>
        <w:keepLines w:val="0"/>
        <w:pageBreakBefore w:val="0"/>
        <w:widowControl/>
        <w:kinsoku/>
        <w:wordWrap/>
        <w:overflowPunct/>
        <w:topLinePunct w:val="0"/>
        <w:autoSpaceDE/>
        <w:autoSpaceDN/>
        <w:bidi w:val="0"/>
        <w:adjustRightInd w:val="0"/>
        <w:snapToGrid w:val="0"/>
        <w:spacing w:beforeAutospacing="0" w:afterAutospacing="0" w:line="500" w:lineRule="exact"/>
        <w:ind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无</w:t>
      </w:r>
    </w:p>
    <w:p>
      <w:pPr>
        <w:pStyle w:val="7"/>
        <w:widowControl/>
        <w:adjustRightInd w:val="0"/>
        <w:snapToGrid w:val="0"/>
        <w:spacing w:beforeAutospacing="0" w:afterAutospacing="0" w:line="500" w:lineRule="exact"/>
        <w:ind w:left="16" w:firstLine="643" w:firstLineChars="200"/>
        <w:jc w:val="both"/>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7</w:t>
      </w:r>
      <w:r>
        <w:rPr>
          <w:rFonts w:hint="eastAsia" w:ascii="仿宋_GB2312" w:hAnsi="仿宋_GB2312" w:eastAsia="仿宋_GB2312" w:cs="仿宋_GB2312"/>
          <w:b/>
          <w:bCs/>
          <w:color w:val="auto"/>
          <w:sz w:val="32"/>
          <w:szCs w:val="32"/>
        </w:rPr>
        <w:t>.报价要求：</w:t>
      </w:r>
    </w:p>
    <w:p>
      <w:pPr>
        <w:spacing w:line="500" w:lineRule="exact"/>
        <w:ind w:firstLine="643"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7</w:t>
      </w: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color w:val="auto"/>
          <w:sz w:val="32"/>
          <w:szCs w:val="32"/>
        </w:rPr>
        <w:t>以人民币报价，报价请按照“报价一览表”的格式填写。</w:t>
      </w:r>
    </w:p>
    <w:p>
      <w:pPr>
        <w:spacing w:line="5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.2报价表中的价格应包括劳务、培训、保险、税等各项费用，即参会</w:t>
      </w:r>
      <w:r>
        <w:rPr>
          <w:rFonts w:hint="eastAsia" w:ascii="仿宋_GB2312" w:hAnsi="仿宋_GB2312" w:eastAsia="仿宋_GB2312" w:cs="仿宋_GB2312"/>
          <w:color w:val="auto"/>
          <w:sz w:val="32"/>
          <w:szCs w:val="32"/>
          <w:lang w:eastAsia="zh-CN"/>
        </w:rPr>
        <w:t>投标人</w:t>
      </w:r>
      <w:r>
        <w:rPr>
          <w:rFonts w:hint="eastAsia" w:ascii="仿宋_GB2312" w:hAnsi="仿宋_GB2312" w:eastAsia="仿宋_GB2312" w:cs="仿宋_GB2312"/>
          <w:color w:val="auto"/>
          <w:sz w:val="32"/>
          <w:szCs w:val="32"/>
        </w:rPr>
        <w:t>对采购方的实际供应价。</w:t>
      </w:r>
    </w:p>
    <w:p>
      <w:pPr>
        <w:spacing w:line="50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.3报价原则：原则上响应报价不得高于四川省内其他地市中标（成交）价格或医疗机构近两年的历史采购最低价（并提供承诺函加盖鲜章）。</w:t>
      </w:r>
    </w:p>
    <w:p>
      <w:pPr>
        <w:pStyle w:val="7"/>
        <w:widowControl/>
        <w:adjustRightInd w:val="0"/>
        <w:snapToGrid w:val="0"/>
        <w:spacing w:beforeAutospacing="0" w:afterAutospacing="0" w:line="500" w:lineRule="exact"/>
        <w:ind w:left="16" w:firstLine="643"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8</w:t>
      </w:r>
      <w:r>
        <w:rPr>
          <w:rFonts w:hint="eastAsia" w:ascii="仿宋_GB2312" w:hAnsi="仿宋_GB2312" w:eastAsia="仿宋_GB2312" w:cs="仿宋_GB2312"/>
          <w:b/>
          <w:bCs/>
          <w:color w:val="auto"/>
          <w:sz w:val="32"/>
          <w:szCs w:val="32"/>
        </w:rPr>
        <w:t>. 付款方式：</w:t>
      </w:r>
      <w:r>
        <w:rPr>
          <w:rFonts w:hint="eastAsia" w:ascii="仿宋_GB2312" w:hAnsi="仿宋_GB2312" w:eastAsia="仿宋_GB2312" w:cs="仿宋_GB2312"/>
          <w:color w:val="auto"/>
          <w:sz w:val="32"/>
          <w:szCs w:val="32"/>
        </w:rPr>
        <w:t>详见会议公告附件。</w:t>
      </w:r>
    </w:p>
    <w:p>
      <w:pPr>
        <w:pStyle w:val="7"/>
        <w:widowControl/>
        <w:adjustRightInd w:val="0"/>
        <w:snapToGrid w:val="0"/>
        <w:spacing w:beforeAutospacing="0" w:afterAutospacing="0" w:line="500" w:lineRule="exact"/>
        <w:ind w:left="16" w:firstLine="643" w:firstLineChars="200"/>
        <w:jc w:val="both"/>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9</w:t>
      </w:r>
      <w:r>
        <w:rPr>
          <w:rFonts w:hint="eastAsia" w:ascii="仿宋_GB2312" w:hAnsi="仿宋_GB2312" w:eastAsia="仿宋_GB2312" w:cs="仿宋_GB2312"/>
          <w:b/>
          <w:bCs/>
          <w:color w:val="auto"/>
          <w:sz w:val="32"/>
          <w:szCs w:val="32"/>
        </w:rPr>
        <w:t>. 会前要求：</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.1拟参会</w:t>
      </w:r>
      <w:r>
        <w:rPr>
          <w:rFonts w:hint="eastAsia" w:ascii="仿宋_GB2312" w:hAnsi="仿宋_GB2312" w:eastAsia="仿宋_GB2312" w:cs="仿宋_GB2312"/>
          <w:color w:val="auto"/>
          <w:sz w:val="32"/>
          <w:szCs w:val="32"/>
          <w:lang w:eastAsia="zh-CN"/>
        </w:rPr>
        <w:t>投标人</w:t>
      </w:r>
      <w:r>
        <w:rPr>
          <w:rFonts w:hint="eastAsia" w:ascii="仿宋_GB2312" w:hAnsi="仿宋_GB2312" w:eastAsia="仿宋_GB2312" w:cs="仿宋_GB2312"/>
          <w:color w:val="auto"/>
          <w:sz w:val="32"/>
          <w:szCs w:val="32"/>
        </w:rPr>
        <w:t>可在医院网站“四川妇幼保健院官网”(www.fybj.net)上下载采购</w:t>
      </w:r>
      <w:r>
        <w:rPr>
          <w:rFonts w:hint="eastAsia" w:ascii="仿宋_GB2312" w:hAnsi="仿宋_GB2312" w:eastAsia="仿宋_GB2312" w:cs="仿宋_GB2312"/>
          <w:color w:val="auto"/>
          <w:sz w:val="32"/>
          <w:szCs w:val="32"/>
          <w:lang w:val="en-US" w:eastAsia="zh-CN"/>
        </w:rPr>
        <w:t>文件</w:t>
      </w:r>
      <w:r>
        <w:rPr>
          <w:rFonts w:hint="eastAsia" w:ascii="仿宋_GB2312" w:hAnsi="仿宋_GB2312" w:eastAsia="仿宋_GB2312" w:cs="仿宋_GB2312"/>
          <w:color w:val="auto"/>
          <w:sz w:val="32"/>
          <w:szCs w:val="32"/>
        </w:rPr>
        <w:t>。</w:t>
      </w:r>
    </w:p>
    <w:p>
      <w:pPr>
        <w:pStyle w:val="7"/>
        <w:widowControl/>
        <w:adjustRightInd w:val="0"/>
        <w:snapToGrid w:val="0"/>
        <w:spacing w:beforeAutospacing="0" w:afterAutospacing="0" w:line="500" w:lineRule="exact"/>
        <w:ind w:left="16" w:firstLine="643" w:firstLineChars="200"/>
        <w:jc w:val="both"/>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10</w:t>
      </w:r>
      <w:r>
        <w:rPr>
          <w:rFonts w:hint="eastAsia" w:ascii="仿宋_GB2312" w:hAnsi="仿宋_GB2312" w:eastAsia="仿宋_GB2312" w:cs="仿宋_GB2312"/>
          <w:b/>
          <w:bCs/>
          <w:color w:val="auto"/>
          <w:sz w:val="32"/>
          <w:szCs w:val="32"/>
        </w:rPr>
        <w:t>. 会议安排：</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.1 递交响应文件截止时间：在会议时间前送达会议地点。逾期送达的</w:t>
      </w:r>
      <w:r>
        <w:rPr>
          <w:rFonts w:hint="eastAsia" w:ascii="仿宋_GB2312" w:hAnsi="仿宋_GB2312" w:eastAsia="仿宋_GB2312" w:cs="仿宋_GB2312"/>
          <w:b/>
          <w:bCs/>
          <w:color w:val="auto"/>
          <w:sz w:val="32"/>
          <w:szCs w:val="32"/>
        </w:rPr>
        <w:t>将被拒收</w:t>
      </w:r>
      <w:r>
        <w:rPr>
          <w:rFonts w:hint="eastAsia" w:ascii="仿宋_GB2312" w:hAnsi="仿宋_GB2312" w:eastAsia="仿宋_GB2312" w:cs="仿宋_GB2312"/>
          <w:color w:val="auto"/>
          <w:sz w:val="32"/>
          <w:szCs w:val="32"/>
        </w:rPr>
        <w:t>。</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.2必须携带的资料：《</w:t>
      </w:r>
      <w:r>
        <w:rPr>
          <w:rFonts w:hint="eastAsia" w:ascii="仿宋_GB2312" w:hAnsi="仿宋_GB2312" w:eastAsia="仿宋_GB2312" w:cs="仿宋_GB2312"/>
          <w:color w:val="auto"/>
          <w:sz w:val="32"/>
          <w:szCs w:val="32"/>
          <w:highlight w:val="none"/>
        </w:rPr>
        <w:t>资格证明文件》（一式</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正本1份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副本</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份）和《采购响应文件》（一式</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正本1份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副本</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，并分别在右上角标明“正本”和“副本”字样），</w:t>
      </w:r>
      <w:r>
        <w:rPr>
          <w:rFonts w:ascii="仿宋_GB2312" w:hAnsi="仿宋_GB2312" w:eastAsia="仿宋_GB2312" w:cs="仿宋_GB2312"/>
          <w:color w:val="auto"/>
          <w:sz w:val="32"/>
          <w:szCs w:val="32"/>
          <w:highlight w:val="none"/>
        </w:rPr>
        <w:t>文件应当装订成册，不得散装。</w:t>
      </w:r>
      <w:r>
        <w:rPr>
          <w:rFonts w:hint="eastAsia" w:ascii="仿宋_GB2312" w:hAnsi="仿宋_GB2312" w:eastAsia="仿宋_GB2312" w:cs="仿宋_GB2312"/>
          <w:color w:val="auto"/>
          <w:sz w:val="32"/>
          <w:szCs w:val="32"/>
          <w:highlight w:val="none"/>
        </w:rPr>
        <w:t>提供的所有资料须加盖鲜章。</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.3密封要求：资格证明文件和采购响应文件须密封、加贴封条，并在封套的封口处加盖</w:t>
      </w:r>
      <w:r>
        <w:rPr>
          <w:rFonts w:hint="eastAsia" w:ascii="仿宋_GB2312" w:hAnsi="仿宋_GB2312" w:eastAsia="仿宋_GB2312" w:cs="仿宋_GB2312"/>
          <w:color w:val="auto"/>
          <w:sz w:val="32"/>
          <w:szCs w:val="32"/>
          <w:highlight w:val="none"/>
          <w:lang w:eastAsia="zh-CN"/>
        </w:rPr>
        <w:t>投标人</w:t>
      </w:r>
      <w:r>
        <w:rPr>
          <w:rFonts w:hint="eastAsia" w:ascii="仿宋_GB2312" w:hAnsi="仿宋_GB2312" w:eastAsia="仿宋_GB2312" w:cs="仿宋_GB2312"/>
          <w:color w:val="auto"/>
          <w:sz w:val="32"/>
          <w:szCs w:val="32"/>
          <w:highlight w:val="none"/>
        </w:rPr>
        <w:t>公章（鲜章）</w:t>
      </w:r>
      <w:r>
        <w:rPr>
          <w:rFonts w:hint="eastAsia" w:ascii="仿宋_GB2312" w:hAnsi="仿宋_GB2312" w:eastAsia="仿宋_GB2312" w:cs="仿宋_GB2312"/>
          <w:color w:val="auto"/>
          <w:sz w:val="32"/>
          <w:szCs w:val="32"/>
        </w:rPr>
        <w:t>。密封不符合上述要求的</w:t>
      </w:r>
      <w:r>
        <w:rPr>
          <w:rFonts w:hint="eastAsia" w:ascii="仿宋_GB2312" w:hAnsi="仿宋_GB2312" w:eastAsia="仿宋_GB2312" w:cs="仿宋_GB2312"/>
          <w:b/>
          <w:bCs/>
          <w:color w:val="auto"/>
          <w:sz w:val="32"/>
          <w:szCs w:val="32"/>
        </w:rPr>
        <w:t>作无效投标处理</w:t>
      </w:r>
      <w:r>
        <w:rPr>
          <w:rFonts w:hint="eastAsia" w:ascii="仿宋_GB2312" w:hAnsi="仿宋_GB2312" w:eastAsia="仿宋_GB2312" w:cs="仿宋_GB2312"/>
          <w:color w:val="auto"/>
          <w:sz w:val="32"/>
          <w:szCs w:val="32"/>
        </w:rPr>
        <w:t>。</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kern w:val="2"/>
          <w:sz w:val="32"/>
          <w:szCs w:val="32"/>
        </w:rPr>
        <w:t>评审小组</w:t>
      </w:r>
      <w:r>
        <w:rPr>
          <w:rFonts w:hint="eastAsia" w:ascii="仿宋_GB2312" w:hAnsi="仿宋_GB2312" w:eastAsia="仿宋_GB2312" w:cs="仿宋_GB2312"/>
          <w:color w:val="auto"/>
          <w:sz w:val="32"/>
          <w:szCs w:val="32"/>
        </w:rPr>
        <w:t>负责对参会</w:t>
      </w:r>
      <w:r>
        <w:rPr>
          <w:rFonts w:hint="eastAsia" w:ascii="仿宋_GB2312" w:hAnsi="仿宋_GB2312" w:eastAsia="仿宋_GB2312" w:cs="仿宋_GB2312"/>
          <w:color w:val="auto"/>
          <w:sz w:val="32"/>
          <w:szCs w:val="32"/>
          <w:lang w:eastAsia="zh-CN"/>
        </w:rPr>
        <w:t>投标人</w:t>
      </w:r>
      <w:r>
        <w:rPr>
          <w:rFonts w:hint="eastAsia" w:ascii="仿宋_GB2312" w:hAnsi="仿宋_GB2312" w:eastAsia="仿宋_GB2312" w:cs="仿宋_GB2312"/>
          <w:color w:val="auto"/>
          <w:sz w:val="32"/>
          <w:szCs w:val="32"/>
        </w:rPr>
        <w:t>的资格证明文件、采购响应文件等资料进行审查。</w:t>
      </w:r>
    </w:p>
    <w:p>
      <w:pPr>
        <w:pStyle w:val="7"/>
        <w:widowControl/>
        <w:adjustRightInd w:val="0"/>
        <w:snapToGrid w:val="0"/>
        <w:spacing w:beforeAutospacing="0" w:afterAutospacing="0" w:line="500" w:lineRule="exact"/>
        <w:ind w:left="16" w:firstLine="640"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10.5 投标</w:t>
      </w:r>
      <w:r>
        <w:rPr>
          <w:rFonts w:hint="eastAsia" w:ascii="仿宋_GB2312" w:hAnsi="仿宋_GB2312" w:eastAsia="仿宋_GB2312" w:cs="仿宋_GB2312"/>
          <w:color w:val="000000" w:themeColor="text1"/>
          <w:sz w:val="32"/>
          <w:szCs w:val="32"/>
          <w:highlight w:val="none"/>
          <w14:textFill>
            <w14:solidFill>
              <w14:schemeClr w14:val="tx1"/>
            </w14:solidFill>
          </w14:textFill>
        </w:rPr>
        <w:t>响应文件有效期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:提交响应文件截止之日起90天。</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10</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kern w:val="2"/>
          <w:sz w:val="32"/>
          <w:szCs w:val="32"/>
          <w:lang w:val="en-US" w:eastAsia="zh-CN"/>
        </w:rPr>
        <w:t>6</w:t>
      </w:r>
      <w:r>
        <w:rPr>
          <w:rFonts w:hint="eastAsia" w:ascii="仿宋_GB2312" w:hAnsi="仿宋_GB2312" w:eastAsia="仿宋_GB2312" w:cs="仿宋_GB2312"/>
          <w:color w:val="auto"/>
          <w:kern w:val="2"/>
          <w:sz w:val="32"/>
          <w:szCs w:val="32"/>
        </w:rPr>
        <w:t xml:space="preserve"> </w:t>
      </w:r>
      <w:r>
        <w:rPr>
          <w:rFonts w:hint="eastAsia" w:ascii="仿宋_GB2312" w:hAnsi="仿宋_GB2312" w:eastAsia="仿宋_GB2312" w:cs="仿宋_GB2312"/>
          <w:color w:val="auto"/>
          <w:kern w:val="2"/>
          <w:sz w:val="32"/>
          <w:szCs w:val="32"/>
          <w:lang w:val="en-US" w:eastAsia="zh-CN"/>
        </w:rPr>
        <w:t>采购</w:t>
      </w:r>
      <w:r>
        <w:rPr>
          <w:rFonts w:hint="eastAsia" w:ascii="仿宋_GB2312" w:hAnsi="仿宋_GB2312" w:eastAsia="仿宋_GB2312" w:cs="仿宋_GB2312"/>
          <w:color w:val="auto"/>
          <w:kern w:val="2"/>
          <w:sz w:val="32"/>
          <w:szCs w:val="32"/>
        </w:rPr>
        <w:t>成交结果：采购人将在评审结束后，</w:t>
      </w:r>
      <w:r>
        <w:rPr>
          <w:rFonts w:hint="eastAsia" w:ascii="仿宋_GB2312" w:hAnsi="仿宋_GB2312" w:eastAsia="仿宋_GB2312" w:cs="仿宋_GB2312"/>
          <w:color w:val="auto"/>
          <w:sz w:val="32"/>
          <w:szCs w:val="32"/>
        </w:rPr>
        <w:t>7个工作日内在</w:t>
      </w:r>
      <w:r>
        <w:rPr>
          <w:rFonts w:hint="eastAsia" w:ascii="仿宋_GB2312" w:hAnsi="仿宋_GB2312" w:eastAsia="仿宋_GB2312" w:cs="仿宋_GB2312"/>
          <w:color w:val="auto"/>
          <w:kern w:val="2"/>
          <w:sz w:val="32"/>
          <w:szCs w:val="32"/>
        </w:rPr>
        <w:t>医院官方网站公示。</w:t>
      </w:r>
    </w:p>
    <w:p>
      <w:pPr>
        <w:pStyle w:val="7"/>
        <w:widowControl/>
        <w:adjustRightInd w:val="0"/>
        <w:snapToGrid w:val="0"/>
        <w:spacing w:beforeAutospacing="0" w:afterAutospacing="0" w:line="500" w:lineRule="exact"/>
        <w:ind w:left="16" w:firstLine="643" w:firstLineChars="200"/>
        <w:jc w:val="both"/>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11</w:t>
      </w:r>
      <w:r>
        <w:rPr>
          <w:rFonts w:hint="eastAsia" w:ascii="仿宋_GB2312" w:hAnsi="仿宋_GB2312" w:eastAsia="仿宋_GB2312" w:cs="仿宋_GB2312"/>
          <w:b/>
          <w:bCs/>
          <w:color w:val="auto"/>
          <w:sz w:val="32"/>
          <w:szCs w:val="32"/>
        </w:rPr>
        <w:t>.其它说明：</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.1确定的</w:t>
      </w:r>
      <w:r>
        <w:rPr>
          <w:rFonts w:hint="eastAsia" w:ascii="仿宋_GB2312" w:hAnsi="仿宋_GB2312" w:eastAsia="仿宋_GB2312" w:cs="仿宋_GB2312"/>
          <w:color w:val="auto"/>
          <w:sz w:val="32"/>
          <w:szCs w:val="32"/>
          <w:lang w:val="en-US" w:eastAsia="zh-CN"/>
        </w:rPr>
        <w:t>中标人</w:t>
      </w:r>
      <w:r>
        <w:rPr>
          <w:rFonts w:hint="eastAsia" w:ascii="仿宋_GB2312" w:hAnsi="仿宋_GB2312" w:eastAsia="仿宋_GB2312" w:cs="仿宋_GB2312"/>
          <w:color w:val="auto"/>
          <w:sz w:val="32"/>
          <w:szCs w:val="32"/>
        </w:rPr>
        <w:t>须在约定时间内完成此次采购项目履约。</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.2参会</w:t>
      </w: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rPr>
        <w:t>法人或授权代表需携带身份证原件。</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项目参数、需求（见附件1）及报价表的解释权归</w:t>
      </w:r>
      <w:r>
        <w:rPr>
          <w:rFonts w:hint="eastAsia" w:ascii="仿宋_GB2312" w:hAnsi="仿宋_GB2312" w:eastAsia="仿宋_GB2312" w:cs="仿宋_GB2312"/>
          <w:color w:val="auto"/>
          <w:sz w:val="32"/>
          <w:szCs w:val="32"/>
          <w:highlight w:val="none"/>
          <w:lang w:val="en-US" w:eastAsia="zh-CN"/>
        </w:rPr>
        <w:t>信息化部</w:t>
      </w:r>
      <w:r>
        <w:rPr>
          <w:rFonts w:hint="eastAsia" w:ascii="仿宋_GB2312" w:hAnsi="仿宋_GB2312" w:eastAsia="仿宋_GB2312" w:cs="仿宋_GB2312"/>
          <w:color w:val="auto"/>
          <w:sz w:val="32"/>
          <w:szCs w:val="32"/>
          <w:highlight w:val="none"/>
          <w:lang w:eastAsia="zh-CN"/>
        </w:rPr>
        <w:t>，联系人：谢老师</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028-65978240。</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11.4采购相关事宜解释权归招标采购部，联系人：赵老师。 联系电话：028-65978224 。</w:t>
      </w:r>
    </w:p>
    <w:p>
      <w:pPr>
        <w:pStyle w:val="7"/>
        <w:widowControl/>
        <w:adjustRightInd w:val="0"/>
        <w:snapToGrid w:val="0"/>
        <w:spacing w:beforeAutospacing="0" w:afterAutospacing="0" w:line="500" w:lineRule="exact"/>
        <w:ind w:left="16" w:firstLine="640" w:firstLineChars="200"/>
        <w:jc w:val="both"/>
        <w:rPr>
          <w:rFonts w:hint="eastAsia" w:ascii="仿宋_GB2312" w:hAnsi="仿宋_GB2312" w:eastAsia="仿宋_GB2312" w:cs="仿宋_GB2312"/>
          <w:color w:val="auto"/>
          <w:sz w:val="32"/>
          <w:szCs w:val="32"/>
        </w:rPr>
      </w:pPr>
    </w:p>
    <w:p>
      <w:pPr>
        <w:widowControl/>
        <w:spacing w:line="500" w:lineRule="exact"/>
        <w:jc w:val="left"/>
        <w:rPr>
          <w:rFonts w:hint="eastAsia" w:ascii="仿宋_GB2312" w:hAnsi="仿宋_GB2312" w:eastAsia="仿宋_GB2312" w:cs="仿宋_GB2312"/>
          <w:color w:val="auto"/>
          <w:sz w:val="32"/>
          <w:szCs w:val="32"/>
        </w:rPr>
      </w:pPr>
    </w:p>
    <w:p>
      <w:pPr>
        <w:widowControl/>
        <w:spacing w:line="500" w:lineRule="exact"/>
        <w:jc w:val="left"/>
        <w:rPr>
          <w:rFonts w:hint="eastAsia" w:ascii="仿宋_GB2312" w:hAnsi="仿宋_GB2312" w:eastAsia="仿宋_GB2312" w:cs="仿宋_GB2312"/>
          <w:color w:val="auto"/>
          <w:sz w:val="32"/>
          <w:szCs w:val="32"/>
        </w:rPr>
      </w:pPr>
    </w:p>
    <w:p>
      <w:pPr>
        <w:widowControl/>
        <w:spacing w:line="50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附件：1.采购需求</w:t>
      </w:r>
    </w:p>
    <w:p>
      <w:pPr>
        <w:widowControl/>
        <w:adjustRightInd w:val="0"/>
        <w:snapToGrid w:val="0"/>
        <w:spacing w:line="500" w:lineRule="exact"/>
        <w:ind w:firstLine="960" w:firstLineChars="300"/>
        <w:rPr>
          <w:rFonts w:hint="eastAsia" w:ascii="仿宋_GB2312" w:hAnsi="仿宋_GB2312" w:eastAsia="仿宋_GB2312" w:cs="仿宋_GB2312"/>
          <w:bCs/>
          <w:color w:val="auto"/>
          <w:kern w:val="0"/>
          <w:sz w:val="32"/>
          <w:szCs w:val="32"/>
          <w:shd w:val="clear" w:color="auto" w:fill="FFFFFF"/>
        </w:rPr>
      </w:pPr>
      <w:r>
        <w:rPr>
          <w:rFonts w:hint="eastAsia" w:ascii="仿宋_GB2312" w:hAnsi="仿宋_GB2312" w:eastAsia="仿宋_GB2312" w:cs="仿宋_GB2312"/>
          <w:bCs/>
          <w:color w:val="auto"/>
          <w:kern w:val="0"/>
          <w:sz w:val="32"/>
          <w:szCs w:val="32"/>
          <w:shd w:val="clear" w:color="auto" w:fill="FFFFFF"/>
        </w:rPr>
        <w:t>2.评审办法</w:t>
      </w:r>
    </w:p>
    <w:p>
      <w:pPr>
        <w:widowControl/>
        <w:adjustRightInd w:val="0"/>
        <w:snapToGrid w:val="0"/>
        <w:spacing w:line="500" w:lineRule="exact"/>
        <w:ind w:firstLine="960" w:firstLineChars="300"/>
        <w:rPr>
          <w:rFonts w:hint="eastAsia" w:ascii="仿宋_GB2312" w:hAnsi="仿宋_GB2312" w:eastAsia="仿宋_GB2312" w:cs="仿宋_GB2312"/>
          <w:bCs/>
          <w:color w:val="auto"/>
          <w:kern w:val="0"/>
          <w:sz w:val="32"/>
          <w:szCs w:val="32"/>
          <w:shd w:val="clear" w:color="auto" w:fill="FFFFFF"/>
        </w:rPr>
      </w:pPr>
      <w:r>
        <w:rPr>
          <w:rFonts w:hint="eastAsia" w:ascii="仿宋_GB2312" w:hAnsi="仿宋_GB2312" w:eastAsia="仿宋_GB2312" w:cs="仿宋_GB2312"/>
          <w:bCs/>
          <w:color w:val="auto"/>
          <w:kern w:val="0"/>
          <w:sz w:val="32"/>
          <w:szCs w:val="32"/>
          <w:shd w:val="clear" w:color="auto" w:fill="FFFFFF"/>
        </w:rPr>
        <w:t>3.资格证明文件装订顺序</w:t>
      </w:r>
    </w:p>
    <w:p>
      <w:pPr>
        <w:widowControl/>
        <w:adjustRightInd w:val="0"/>
        <w:snapToGrid w:val="0"/>
        <w:spacing w:line="500" w:lineRule="exact"/>
        <w:ind w:firstLine="960" w:firstLineChars="300"/>
        <w:rPr>
          <w:rFonts w:hint="eastAsia" w:ascii="仿宋_GB2312" w:hAnsi="仿宋_GB2312" w:eastAsia="仿宋_GB2312" w:cs="仿宋_GB2312"/>
          <w:bCs/>
          <w:color w:val="auto"/>
          <w:kern w:val="0"/>
          <w:sz w:val="32"/>
          <w:szCs w:val="32"/>
          <w:shd w:val="clear" w:color="auto" w:fill="FFFFFF"/>
        </w:rPr>
      </w:pPr>
      <w:r>
        <w:rPr>
          <w:rFonts w:hint="eastAsia" w:ascii="仿宋_GB2312" w:hAnsi="仿宋_GB2312" w:eastAsia="仿宋_GB2312" w:cs="仿宋_GB2312"/>
          <w:bCs/>
          <w:color w:val="auto"/>
          <w:kern w:val="0"/>
          <w:sz w:val="32"/>
          <w:szCs w:val="32"/>
          <w:shd w:val="clear" w:color="auto" w:fill="FFFFFF"/>
        </w:rPr>
        <w:t>4.采购响应文件装订顺序</w:t>
      </w:r>
    </w:p>
    <w:p>
      <w:pPr>
        <w:widowControl/>
        <w:adjustRightInd w:val="0"/>
        <w:snapToGrid w:val="0"/>
        <w:spacing w:line="500" w:lineRule="exact"/>
        <w:ind w:firstLine="960" w:firstLineChars="300"/>
        <w:rPr>
          <w:rFonts w:hint="eastAsia" w:ascii="仿宋_GB2312" w:hAnsi="仿宋_GB2312" w:eastAsia="仿宋_GB2312" w:cs="仿宋_GB2312"/>
          <w:bCs/>
          <w:color w:val="auto"/>
          <w:kern w:val="0"/>
          <w:sz w:val="32"/>
          <w:szCs w:val="32"/>
          <w:shd w:val="clear" w:color="auto" w:fill="FFFFFF"/>
        </w:rPr>
      </w:pPr>
      <w:r>
        <w:rPr>
          <w:rFonts w:hint="eastAsia" w:ascii="仿宋_GB2312" w:hAnsi="仿宋_GB2312" w:eastAsia="仿宋_GB2312" w:cs="仿宋_GB2312"/>
          <w:bCs/>
          <w:color w:val="auto"/>
          <w:kern w:val="0"/>
          <w:sz w:val="32"/>
          <w:szCs w:val="32"/>
          <w:shd w:val="clear" w:color="auto" w:fill="FFFFFF"/>
        </w:rPr>
        <w:t>5.主要表格格式</w:t>
      </w:r>
    </w:p>
    <w:p>
      <w:pPr>
        <w:widowControl/>
        <w:adjustRightInd w:val="0"/>
        <w:snapToGrid w:val="0"/>
        <w:spacing w:line="500" w:lineRule="exact"/>
        <w:ind w:firstLine="960" w:firstLineChars="300"/>
        <w:rPr>
          <w:rFonts w:hint="eastAsia" w:ascii="仿宋_GB2312" w:hAnsi="仿宋_GB2312" w:eastAsia="仿宋_GB2312" w:cs="仿宋_GB2312"/>
          <w:bCs/>
          <w:color w:val="auto"/>
          <w:kern w:val="0"/>
          <w:sz w:val="32"/>
          <w:szCs w:val="32"/>
          <w:shd w:val="clear" w:color="auto" w:fill="FFFFFF"/>
        </w:rPr>
      </w:pPr>
      <w:r>
        <w:rPr>
          <w:rFonts w:hint="eastAsia" w:ascii="仿宋_GB2312" w:hAnsi="仿宋_GB2312" w:eastAsia="仿宋_GB2312" w:cs="仿宋_GB2312"/>
          <w:bCs/>
          <w:color w:val="auto"/>
          <w:kern w:val="0"/>
          <w:sz w:val="32"/>
          <w:szCs w:val="32"/>
          <w:shd w:val="clear" w:color="auto" w:fill="FFFFFF"/>
        </w:rPr>
        <w:t>6.反商业贿赂承诺书</w:t>
      </w:r>
    </w:p>
    <w:p>
      <w:pPr>
        <w:widowControl/>
        <w:adjustRightInd w:val="0"/>
        <w:snapToGrid w:val="0"/>
        <w:spacing w:line="500" w:lineRule="exact"/>
        <w:ind w:firstLine="960" w:firstLineChars="300"/>
        <w:rPr>
          <w:rFonts w:hint="eastAsia" w:ascii="仿宋_GB2312" w:hAnsi="仿宋_GB2312" w:eastAsia="仿宋_GB2312" w:cs="仿宋_GB2312"/>
          <w:bCs/>
          <w:color w:val="auto"/>
          <w:kern w:val="0"/>
          <w:sz w:val="32"/>
          <w:szCs w:val="32"/>
          <w:shd w:val="clear" w:color="auto" w:fill="FFFFFF"/>
        </w:rPr>
      </w:pPr>
      <w:r>
        <w:rPr>
          <w:rFonts w:hint="eastAsia" w:ascii="仿宋_GB2312" w:hAnsi="仿宋_GB2312" w:eastAsia="仿宋_GB2312" w:cs="仿宋_GB2312"/>
          <w:bCs/>
          <w:color w:val="auto"/>
          <w:kern w:val="0"/>
          <w:sz w:val="32"/>
          <w:szCs w:val="32"/>
          <w:shd w:val="clear" w:color="auto" w:fill="FFFFFF"/>
        </w:rPr>
        <w:t>7.无围标、串标行为承诺书</w:t>
      </w:r>
    </w:p>
    <w:p>
      <w:pPr>
        <w:widowControl/>
        <w:adjustRightInd w:val="0"/>
        <w:snapToGrid w:val="0"/>
        <w:spacing w:line="500" w:lineRule="exact"/>
        <w:ind w:firstLine="960" w:firstLineChars="300"/>
        <w:rPr>
          <w:color w:val="auto"/>
        </w:rPr>
      </w:pPr>
      <w:r>
        <w:rPr>
          <w:rFonts w:hint="eastAsia" w:ascii="仿宋_GB2312" w:hAnsi="仿宋_GB2312" w:eastAsia="仿宋_GB2312" w:cs="仿宋_GB2312"/>
          <w:bCs/>
          <w:color w:val="auto"/>
          <w:kern w:val="0"/>
          <w:sz w:val="32"/>
          <w:szCs w:val="32"/>
          <w:shd w:val="clear" w:color="auto" w:fill="FFFFFF"/>
        </w:rPr>
        <w:t>8.</w:t>
      </w:r>
      <w:r>
        <w:rPr>
          <w:rFonts w:hint="eastAsia" w:ascii="仿宋_GB2312" w:hAnsi="仿宋_GB2312" w:eastAsia="仿宋_GB2312" w:cs="仿宋_GB2312"/>
          <w:bCs/>
          <w:color w:val="auto"/>
          <w:kern w:val="0"/>
          <w:sz w:val="32"/>
          <w:szCs w:val="32"/>
          <w:shd w:val="clear" w:color="auto" w:fill="FFFFFF"/>
          <w:lang w:eastAsia="zh-CN"/>
        </w:rPr>
        <w:t>投标人</w:t>
      </w:r>
      <w:r>
        <w:rPr>
          <w:rFonts w:hint="eastAsia" w:ascii="仿宋_GB2312" w:hAnsi="仿宋_GB2312" w:eastAsia="仿宋_GB2312" w:cs="仿宋_GB2312"/>
          <w:bCs/>
          <w:color w:val="auto"/>
          <w:kern w:val="0"/>
          <w:sz w:val="32"/>
          <w:szCs w:val="32"/>
          <w:shd w:val="clear" w:color="auto" w:fill="FFFFFF"/>
        </w:rPr>
        <w:t>遵守招标采购纪律</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1" w:fontKey="{0EBA4A53-84D3-4A2E-BFB0-CD47AFDFED54}"/>
  </w:font>
  <w:font w:name="仿宋_GB2312">
    <w:panose1 w:val="02010609030101010101"/>
    <w:charset w:val="86"/>
    <w:family w:val="modern"/>
    <w:pitch w:val="default"/>
    <w:sig w:usb0="00000001" w:usb1="080E0000" w:usb2="00000000" w:usb3="00000000" w:csb0="00040000" w:csb1="00000000"/>
    <w:embedRegular r:id="rId2" w:fontKey="{57ED7946-FC7B-4CBC-A8EF-0A830085B8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uzDmYQ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7sw5mEAIAAAkEAAAOAAAAAAAAAAEAIAAA&#10;AB8BAABkcnMvZTJvRG9jLnhtbFBLBQYAAAAABgAGAFkBAACh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917BA6"/>
    <w:rsid w:val="001E56D2"/>
    <w:rsid w:val="0025081A"/>
    <w:rsid w:val="002B6747"/>
    <w:rsid w:val="00376CBA"/>
    <w:rsid w:val="00423EC7"/>
    <w:rsid w:val="006667C2"/>
    <w:rsid w:val="00694571"/>
    <w:rsid w:val="006E6D4C"/>
    <w:rsid w:val="006F4B34"/>
    <w:rsid w:val="0092387D"/>
    <w:rsid w:val="009D099A"/>
    <w:rsid w:val="00B95672"/>
    <w:rsid w:val="00D31291"/>
    <w:rsid w:val="00D61CCC"/>
    <w:rsid w:val="00DE02AD"/>
    <w:rsid w:val="00DE4BB5"/>
    <w:rsid w:val="00E45104"/>
    <w:rsid w:val="07531349"/>
    <w:rsid w:val="0A902D78"/>
    <w:rsid w:val="0BBE064B"/>
    <w:rsid w:val="0EE32E18"/>
    <w:rsid w:val="0F706100"/>
    <w:rsid w:val="17C92362"/>
    <w:rsid w:val="1F90634B"/>
    <w:rsid w:val="214D7FEC"/>
    <w:rsid w:val="215939F3"/>
    <w:rsid w:val="27941805"/>
    <w:rsid w:val="2D6657E3"/>
    <w:rsid w:val="31C65FE0"/>
    <w:rsid w:val="34190265"/>
    <w:rsid w:val="3BC60CD2"/>
    <w:rsid w:val="3E534D12"/>
    <w:rsid w:val="3ECA0ADA"/>
    <w:rsid w:val="45E241B2"/>
    <w:rsid w:val="4BF83643"/>
    <w:rsid w:val="50760B76"/>
    <w:rsid w:val="507A37EF"/>
    <w:rsid w:val="58672B06"/>
    <w:rsid w:val="58862707"/>
    <w:rsid w:val="5A917BA6"/>
    <w:rsid w:val="5D1C1A12"/>
    <w:rsid w:val="5E9345EC"/>
    <w:rsid w:val="606732FC"/>
    <w:rsid w:val="698247EA"/>
    <w:rsid w:val="6B3F3E0B"/>
    <w:rsid w:val="6D446BD9"/>
    <w:rsid w:val="77CFD026"/>
    <w:rsid w:val="78241BFE"/>
    <w:rsid w:val="79A4475F"/>
    <w:rsid w:val="7C272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rPr>
  </w:style>
  <w:style w:type="paragraph" w:styleId="3">
    <w:name w:val="annotation text"/>
    <w:basedOn w:val="1"/>
    <w:link w:val="14"/>
    <w:qFormat/>
    <w:uiPriority w:val="0"/>
    <w:pPr>
      <w:jc w:val="left"/>
    </w:pPr>
  </w:style>
  <w:style w:type="paragraph" w:styleId="4">
    <w:name w:val="Body Text"/>
    <w:basedOn w:val="1"/>
    <w:next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link w:val="13"/>
    <w:qFormat/>
    <w:uiPriority w:val="0"/>
    <w:pP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paragraph" w:styleId="8">
    <w:name w:val="annotation subject"/>
    <w:basedOn w:val="3"/>
    <w:next w:val="3"/>
    <w:link w:val="15"/>
    <w:qFormat/>
    <w:uiPriority w:val="0"/>
    <w:rPr>
      <w:b/>
      <w:bCs/>
    </w:rPr>
  </w:style>
  <w:style w:type="character" w:styleId="11">
    <w:name w:val="annotation reference"/>
    <w:basedOn w:val="10"/>
    <w:qFormat/>
    <w:uiPriority w:val="0"/>
    <w:rPr>
      <w:sz w:val="21"/>
      <w:szCs w:val="21"/>
    </w:rPr>
  </w:style>
  <w:style w:type="paragraph" w:customStyle="1" w:styleId="12">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3">
    <w:name w:val="页眉 字符"/>
    <w:basedOn w:val="10"/>
    <w:link w:val="6"/>
    <w:qFormat/>
    <w:uiPriority w:val="0"/>
    <w:rPr>
      <w:rFonts w:asciiTheme="minorHAnsi" w:hAnsiTheme="minorHAnsi" w:eastAsiaTheme="minorEastAsia" w:cstheme="minorBidi"/>
      <w:kern w:val="2"/>
      <w:sz w:val="18"/>
      <w:szCs w:val="18"/>
    </w:rPr>
  </w:style>
  <w:style w:type="character" w:customStyle="1" w:styleId="14">
    <w:name w:val="批注文字 字符"/>
    <w:basedOn w:val="10"/>
    <w:link w:val="3"/>
    <w:qFormat/>
    <w:uiPriority w:val="0"/>
    <w:rPr>
      <w:rFonts w:asciiTheme="minorHAnsi" w:hAnsiTheme="minorHAnsi" w:eastAsiaTheme="minorEastAsia" w:cstheme="minorBidi"/>
      <w:kern w:val="2"/>
      <w:sz w:val="21"/>
      <w:szCs w:val="24"/>
    </w:rPr>
  </w:style>
  <w:style w:type="character" w:customStyle="1" w:styleId="15">
    <w:name w:val="批注主题 字符"/>
    <w:basedOn w:val="14"/>
    <w:link w:val="8"/>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1111</Words>
  <Characters>1217</Characters>
  <Lines>55</Lines>
  <Paragraphs>57</Paragraphs>
  <TotalTime>1</TotalTime>
  <ScaleCrop>false</ScaleCrop>
  <LinksUpToDate>false</LinksUpToDate>
  <CharactersWithSpaces>1233</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2025-08-04T03:59:00Z</dcterms:created>
  <dc:creator>嫣然一竹</dc:creator>
  <cp:lastModifiedBy>赵悦竹</cp:lastModifiedBy>
  <dcterms:modified xsi:type="dcterms:W3CDTF">2026-08-17T01:41:33Z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eyJoZGlkIjoiNGY0ZWU5M2EzNGVhNzI3MWM5NWJkN2JhMTNhZjY4ZGQiLCJ1c2VySWQiOiIxMTM4ODg2OTkzIn0=</vt:lpwstr>
  </property>
  <property fmtid="{D5CDD505-2E9C-101B-9397-08002B2CF9AE}" pid="4" name="ICV">
    <vt:lpwstr>C7545A74CA774E33B801EF9B239BA46C_13</vt:lpwstr>
  </property>
</Properties>
</file>