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rPr>
        <w:t>四川省妇幼保健院高密度基因芯片技术服务外送检测服务的市场调研公</w:t>
      </w:r>
      <w:r>
        <w:rPr>
          <w:rFonts w:hint="eastAsia" w:ascii="方正小标宋_GBK" w:hAnsi="方正小标宋_GBK" w:eastAsia="方正小标宋_GBK" w:cs="方正小标宋_GBK"/>
          <w:bCs/>
          <w:sz w:val="44"/>
          <w:szCs w:val="44"/>
          <w:lang w:eastAsia="zh-CN"/>
        </w:rPr>
        <w:t>告</w:t>
      </w:r>
    </w:p>
    <w:p>
      <w:pPr>
        <w:pStyle w:val="3"/>
        <w:widowControl/>
        <w:spacing w:beforeAutospacing="0" w:after="135" w:afterAutospacing="0" w:line="27"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各潜在供应商：</w:t>
      </w:r>
    </w:p>
    <w:p>
      <w:pPr>
        <w:pStyle w:val="3"/>
        <w:widowControl/>
        <w:spacing w:beforeAutospacing="0" w:after="135" w:afterAutospacing="0" w:line="27"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我院拟</w:t>
      </w:r>
      <w:r>
        <w:rPr>
          <w:rFonts w:hint="eastAsia" w:ascii="仿宋_GB2312" w:hAnsi="仿宋_GB2312" w:eastAsia="仿宋_GB2312" w:cs="仿宋_GB2312"/>
          <w:sz w:val="32"/>
          <w:szCs w:val="32"/>
          <w:lang w:eastAsia="zh-CN"/>
        </w:rPr>
        <w:t>招采</w:t>
      </w:r>
      <w:r>
        <w:rPr>
          <w:rFonts w:hint="eastAsia" w:ascii="仿宋_GB2312" w:hAnsi="仿宋_GB2312" w:eastAsia="仿宋_GB2312" w:cs="仿宋_GB2312"/>
          <w:sz w:val="32"/>
          <w:szCs w:val="32"/>
        </w:rPr>
        <w:t>第三方合作，对需要进行</w:t>
      </w:r>
      <w:r>
        <w:rPr>
          <w:rFonts w:hint="eastAsia" w:ascii="仿宋_GB2312" w:hAnsi="仿宋_GB2312" w:eastAsia="仿宋_GB2312" w:cs="仿宋_GB2312"/>
          <w:sz w:val="32"/>
          <w:szCs w:val="32"/>
          <w:lang w:val="en-US" w:eastAsia="zh-CN"/>
        </w:rPr>
        <w:t>高密度基因芯片检测服务的</w:t>
      </w:r>
      <w:r>
        <w:rPr>
          <w:rFonts w:hint="eastAsia" w:ascii="仿宋_GB2312" w:hAnsi="仿宋_GB2312" w:eastAsia="仿宋_GB2312" w:cs="仿宋_GB2312"/>
          <w:sz w:val="32"/>
          <w:szCs w:val="32"/>
        </w:rPr>
        <w:t>患者提供服务，现进行市场调研，欢迎资质合格具备相应服务能力的潜在供应商积极参与。</w:t>
      </w:r>
    </w:p>
    <w:p>
      <w:pPr>
        <w:numPr>
          <w:ilvl w:val="0"/>
          <w:numId w:val="1"/>
        </w:num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项目名称：高密度基因芯片技术服务外送检测服务</w:t>
      </w:r>
    </w:p>
    <w:p>
      <w:pPr>
        <w:numPr>
          <w:ilvl w:val="0"/>
          <w:numId w:val="1"/>
        </w:num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本市场调研项目在“四川妇幼保健院官方网站”主页(http:∥www.fybj.net)</w:t>
      </w:r>
      <w:r>
        <w:rPr>
          <w:rFonts w:hint="eastAsia" w:ascii="仿宋_GB2312" w:hAnsi="仿宋_GB2312" w:eastAsia="仿宋_GB2312" w:cs="仿宋_GB2312"/>
          <w:kern w:val="0"/>
          <w:sz w:val="32"/>
          <w:szCs w:val="32"/>
          <w:lang w:val="en-US" w:eastAsia="zh-CN" w:bidi="ar"/>
        </w:rPr>
        <w:t>及医院订阅号</w:t>
      </w:r>
      <w:r>
        <w:rPr>
          <w:rFonts w:hint="eastAsia" w:ascii="仿宋_GB2312" w:hAnsi="仿宋_GB2312" w:eastAsia="仿宋_GB2312" w:cs="仿宋_GB2312"/>
          <w:kern w:val="0"/>
          <w:sz w:val="32"/>
          <w:szCs w:val="32"/>
          <w:lang w:bidi="ar"/>
        </w:rPr>
        <w:t>上公开发布（提供免费下载），供符合条件的潜在供应商前来参加产品市场调研。</w:t>
      </w:r>
    </w:p>
    <w:p>
      <w:pPr>
        <w:ind w:firstLine="640" w:firstLineChars="200"/>
        <w:rPr>
          <w:rFonts w:hint="eastAsia" w:ascii="仿宋_GB2312" w:hAnsi="仿宋_GB2312" w:eastAsia="仿宋_GB2312" w:cs="仿宋_GB2312"/>
          <w:kern w:val="0"/>
          <w:sz w:val="32"/>
          <w:szCs w:val="32"/>
          <w:highlight w:val="none"/>
          <w:lang w:eastAsia="zh-CN" w:bidi="ar"/>
        </w:rPr>
      </w:pPr>
      <w:r>
        <w:rPr>
          <w:rFonts w:hint="eastAsia" w:ascii="仿宋_GB2312" w:hAnsi="仿宋_GB2312" w:eastAsia="仿宋_GB2312" w:cs="仿宋_GB2312"/>
          <w:kern w:val="0"/>
          <w:sz w:val="32"/>
          <w:szCs w:val="32"/>
          <w:lang w:bidi="ar"/>
        </w:rPr>
        <w:t>三、市场调研期限：挂网之日起</w:t>
      </w:r>
      <w:r>
        <w:rPr>
          <w:rFonts w:hint="eastAsia" w:ascii="仿宋_GB2312" w:hAnsi="仿宋_GB2312" w:eastAsia="仿宋_GB2312" w:cs="仿宋_GB2312"/>
          <w:kern w:val="0"/>
          <w:sz w:val="32"/>
          <w:szCs w:val="32"/>
          <w:highlight w:val="none"/>
          <w:lang w:bidi="ar"/>
        </w:rPr>
        <w:t>-</w:t>
      </w:r>
      <w:r>
        <w:rPr>
          <w:rFonts w:hint="eastAsia" w:ascii="仿宋_GB2312" w:hAnsi="仿宋_GB2312" w:eastAsia="仿宋_GB2312" w:cs="仿宋_GB2312"/>
          <w:color w:val="FF0000"/>
          <w:kern w:val="0"/>
          <w:sz w:val="32"/>
          <w:szCs w:val="32"/>
          <w:highlight w:val="none"/>
          <w:lang w:bidi="ar"/>
        </w:rPr>
        <w:t>202</w:t>
      </w:r>
      <w:r>
        <w:rPr>
          <w:rFonts w:hint="eastAsia" w:ascii="仿宋_GB2312" w:hAnsi="仿宋_GB2312" w:eastAsia="仿宋_GB2312" w:cs="仿宋_GB2312"/>
          <w:color w:val="FF0000"/>
          <w:kern w:val="0"/>
          <w:sz w:val="32"/>
          <w:szCs w:val="32"/>
          <w:highlight w:val="none"/>
          <w:lang w:val="en-US" w:eastAsia="zh-CN" w:bidi="ar"/>
        </w:rPr>
        <w:t>6</w:t>
      </w:r>
      <w:r>
        <w:rPr>
          <w:rFonts w:hint="eastAsia" w:ascii="仿宋_GB2312" w:hAnsi="仿宋_GB2312" w:eastAsia="仿宋_GB2312" w:cs="仿宋_GB2312"/>
          <w:color w:val="FF0000"/>
          <w:kern w:val="0"/>
          <w:sz w:val="32"/>
          <w:szCs w:val="32"/>
          <w:highlight w:val="none"/>
          <w:lang w:bidi="ar"/>
        </w:rPr>
        <w:t>年</w:t>
      </w:r>
      <w:r>
        <w:rPr>
          <w:rFonts w:hint="eastAsia" w:ascii="仿宋_GB2312" w:hAnsi="仿宋_GB2312" w:eastAsia="仿宋_GB2312" w:cs="仿宋_GB2312"/>
          <w:color w:val="FF0000"/>
          <w:kern w:val="0"/>
          <w:sz w:val="32"/>
          <w:szCs w:val="32"/>
          <w:highlight w:val="none"/>
          <w:lang w:val="en-US" w:eastAsia="zh-CN" w:bidi="ar"/>
        </w:rPr>
        <w:t>5</w:t>
      </w:r>
      <w:r>
        <w:rPr>
          <w:rFonts w:hint="eastAsia" w:ascii="仿宋_GB2312" w:hAnsi="仿宋_GB2312" w:eastAsia="仿宋_GB2312" w:cs="仿宋_GB2312"/>
          <w:color w:val="FF0000"/>
          <w:kern w:val="0"/>
          <w:sz w:val="32"/>
          <w:szCs w:val="32"/>
          <w:highlight w:val="none"/>
          <w:lang w:bidi="ar"/>
        </w:rPr>
        <w:t>月</w:t>
      </w:r>
      <w:r>
        <w:rPr>
          <w:rFonts w:hint="eastAsia" w:ascii="仿宋_GB2312" w:hAnsi="仿宋_GB2312" w:eastAsia="仿宋_GB2312" w:cs="仿宋_GB2312"/>
          <w:color w:val="FF0000"/>
          <w:kern w:val="0"/>
          <w:sz w:val="32"/>
          <w:szCs w:val="32"/>
          <w:highlight w:val="none"/>
          <w:lang w:val="en-US" w:eastAsia="zh-CN" w:bidi="ar"/>
        </w:rPr>
        <w:t>27</w:t>
      </w:r>
      <w:r>
        <w:rPr>
          <w:rFonts w:hint="eastAsia" w:ascii="仿宋_GB2312" w:hAnsi="仿宋_GB2312" w:eastAsia="仿宋_GB2312" w:cs="仿宋_GB2312"/>
          <w:color w:val="FF0000"/>
          <w:kern w:val="0"/>
          <w:sz w:val="32"/>
          <w:szCs w:val="32"/>
          <w:highlight w:val="none"/>
          <w:lang w:bidi="ar"/>
        </w:rPr>
        <w:t>日</w:t>
      </w:r>
      <w:r>
        <w:rPr>
          <w:rFonts w:hint="eastAsia" w:ascii="仿宋_GB2312" w:hAnsi="仿宋_GB2312" w:eastAsia="仿宋_GB2312" w:cs="仿宋_GB2312"/>
          <w:kern w:val="0"/>
          <w:sz w:val="32"/>
          <w:szCs w:val="32"/>
          <w:highlight w:val="none"/>
          <w:lang w:eastAsia="zh-CN" w:bidi="ar"/>
        </w:rPr>
        <w:t>。</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四、市场调研项目明细（见附件）。</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五、提供真实齐全的资质证明文件一份（保证所提供的各种材料和证明材料的真实性，承担相应的法律责任。提供的所有资料须加盖鲜章）。</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特别申明：现公示的功能需求、配置及技术性能因市场了解的局限性，仅作为医院市场调研参考使用，无任何针对性，如有不全之处，敬请理解，并请参与单位详实介绍，最终需求以遴选时为准。市场项目调研书的内容包括但不限于我院公示的参数需求，请各潜在供应商自行提供。</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六、市场调研书的递交：</w:t>
      </w:r>
      <w:r>
        <w:rPr>
          <w:rFonts w:hint="eastAsia" w:ascii="仿宋_GB2312" w:hAnsi="仿宋_GB2312" w:eastAsia="仿宋_GB2312" w:cs="仿宋_GB2312"/>
          <w:kern w:val="0"/>
          <w:sz w:val="32"/>
          <w:szCs w:val="32"/>
          <w:highlight w:val="none"/>
          <w:lang w:bidi="ar"/>
        </w:rPr>
        <w:t>于202</w:t>
      </w: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bidi="ar"/>
        </w:rPr>
        <w:t>年</w:t>
      </w:r>
      <w:r>
        <w:rPr>
          <w:rFonts w:hint="eastAsia" w:ascii="仿宋_GB2312" w:hAnsi="仿宋_GB2312" w:eastAsia="仿宋_GB2312" w:cs="仿宋_GB2312"/>
          <w:kern w:val="0"/>
          <w:sz w:val="32"/>
          <w:szCs w:val="32"/>
          <w:highlight w:val="none"/>
          <w:lang w:val="en-US" w:eastAsia="zh-CN" w:bidi="ar"/>
        </w:rPr>
        <w:t>5</w:t>
      </w:r>
      <w:r>
        <w:rPr>
          <w:rFonts w:hint="eastAsia" w:ascii="仿宋_GB2312" w:hAnsi="仿宋_GB2312" w:eastAsia="仿宋_GB2312" w:cs="仿宋_GB2312"/>
          <w:kern w:val="0"/>
          <w:sz w:val="32"/>
          <w:szCs w:val="32"/>
          <w:highlight w:val="none"/>
          <w:lang w:bidi="ar"/>
        </w:rPr>
        <w:t>月</w:t>
      </w:r>
      <w:r>
        <w:rPr>
          <w:rFonts w:hint="eastAsia" w:ascii="仿宋_GB2312" w:hAnsi="仿宋_GB2312" w:eastAsia="仿宋_GB2312" w:cs="仿宋_GB2312"/>
          <w:kern w:val="0"/>
          <w:sz w:val="32"/>
          <w:szCs w:val="32"/>
          <w:highlight w:val="none"/>
          <w:lang w:val="en-US" w:eastAsia="zh-CN" w:bidi="ar"/>
        </w:rPr>
        <w:t>27</w:t>
      </w:r>
      <w:r>
        <w:rPr>
          <w:rFonts w:hint="eastAsia" w:ascii="仿宋_GB2312" w:hAnsi="仿宋_GB2312" w:eastAsia="仿宋_GB2312" w:cs="仿宋_GB2312"/>
          <w:kern w:val="0"/>
          <w:sz w:val="32"/>
          <w:szCs w:val="32"/>
          <w:highlight w:val="none"/>
          <w:lang w:bidi="ar"/>
        </w:rPr>
        <w:t>日</w:t>
      </w:r>
      <w:r>
        <w:rPr>
          <w:rFonts w:hint="eastAsia" w:ascii="仿宋_GB2312" w:hAnsi="仿宋_GB2312" w:eastAsia="仿宋_GB2312" w:cs="仿宋_GB2312"/>
          <w:kern w:val="0"/>
          <w:sz w:val="32"/>
          <w:szCs w:val="32"/>
          <w:lang w:bidi="ar"/>
        </w:rPr>
        <w:t>17：00前一式一份送交四川省妇幼保健院</w:t>
      </w:r>
      <w:r>
        <w:rPr>
          <w:rFonts w:hint="eastAsia" w:ascii="仿宋_GB2312" w:hAnsi="仿宋_GB2312" w:eastAsia="仿宋_GB2312" w:cs="仿宋_GB2312"/>
          <w:kern w:val="0"/>
          <w:sz w:val="32"/>
          <w:szCs w:val="32"/>
          <w:lang w:val="en-US" w:eastAsia="zh-CN" w:bidi="ar"/>
        </w:rPr>
        <w:t>综合</w:t>
      </w:r>
      <w:r>
        <w:rPr>
          <w:rFonts w:hint="eastAsia" w:ascii="仿宋_GB2312" w:hAnsi="仿宋_GB2312" w:eastAsia="仿宋_GB2312" w:cs="仿宋_GB2312"/>
          <w:kern w:val="0"/>
          <w:sz w:val="32"/>
          <w:szCs w:val="32"/>
          <w:lang w:bidi="ar"/>
        </w:rPr>
        <w:t>楼</w:t>
      </w: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kern w:val="0"/>
          <w:sz w:val="32"/>
          <w:szCs w:val="32"/>
          <w:lang w:bidi="ar"/>
        </w:rPr>
        <w:t>楼</w:t>
      </w:r>
      <w:r>
        <w:rPr>
          <w:rFonts w:hint="eastAsia" w:ascii="仿宋_GB2312" w:hAnsi="仿宋_GB2312" w:eastAsia="仿宋_GB2312" w:cs="仿宋_GB2312"/>
          <w:kern w:val="0"/>
          <w:sz w:val="32"/>
          <w:szCs w:val="32"/>
          <w:lang w:val="en-US" w:eastAsia="zh-CN" w:bidi="ar"/>
        </w:rPr>
        <w:t>医务部</w:t>
      </w:r>
      <w:r>
        <w:rPr>
          <w:rFonts w:hint="eastAsia" w:ascii="仿宋_GB2312" w:hAnsi="仿宋_GB2312" w:eastAsia="仿宋_GB2312" w:cs="仿宋_GB2312"/>
          <w:kern w:val="0"/>
          <w:sz w:val="32"/>
          <w:szCs w:val="32"/>
          <w:lang w:eastAsia="zh-CN" w:bidi="ar"/>
        </w:rPr>
        <w:t>办公室</w:t>
      </w:r>
      <w:r>
        <w:rPr>
          <w:rFonts w:hint="eastAsia" w:ascii="仿宋_GB2312" w:hAnsi="仿宋_GB2312" w:eastAsia="仿宋_GB2312" w:cs="仿宋_GB2312"/>
          <w:kern w:val="0"/>
          <w:sz w:val="32"/>
          <w:szCs w:val="32"/>
          <w:lang w:bidi="ar"/>
        </w:rPr>
        <w:t>。</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地址：成都市武侯区沙堰西二街290号</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联系人：钟老师           电话：028-65978228</w:t>
      </w:r>
    </w:p>
    <w:p>
      <w:pPr>
        <w:ind w:firstLine="640" w:firstLineChars="200"/>
        <w:rPr>
          <w:rFonts w:ascii="仿宋_GB2312" w:hAnsi="仿宋_GB2312" w:eastAsia="仿宋_GB2312" w:cs="仿宋_GB2312"/>
          <w:sz w:val="32"/>
          <w:szCs w:val="32"/>
        </w:rPr>
      </w:pPr>
    </w:p>
    <w:p>
      <w:pPr>
        <w:spacing w:line="360" w:lineRule="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附件：高密度基因芯片技术服务外送检测服务的市场调研项目明细</w:t>
      </w: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360" w:lineRule="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附件:</w:t>
      </w:r>
    </w:p>
    <w:p>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bidi="ar"/>
        </w:rPr>
        <w:t>四川省妇幼保健院关于高密度基因芯片技术服务外送检测服务</w:t>
      </w:r>
      <w:r>
        <w:rPr>
          <w:rFonts w:hint="eastAsia" w:ascii="方正小标宋_GBK" w:hAnsi="方正小标宋_GBK" w:eastAsia="方正小标宋_GBK" w:cs="方正小标宋_GBK"/>
          <w:kern w:val="0"/>
          <w:sz w:val="44"/>
          <w:szCs w:val="44"/>
          <w:lang w:val="en-US" w:eastAsia="zh-CN" w:bidi="ar"/>
        </w:rPr>
        <w:t>的</w:t>
      </w:r>
      <w:r>
        <w:rPr>
          <w:rFonts w:hint="eastAsia" w:ascii="方正小标宋_GBK" w:hAnsi="方正小标宋_GBK" w:eastAsia="方正小标宋_GBK" w:cs="方正小标宋_GBK"/>
          <w:kern w:val="0"/>
          <w:sz w:val="44"/>
          <w:szCs w:val="44"/>
          <w:lang w:bidi="ar"/>
        </w:rPr>
        <w:t>市场调研项目明细</w:t>
      </w:r>
    </w:p>
    <w:p>
      <w:pPr>
        <w:spacing w:line="360" w:lineRule="auto"/>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总体要求：与</w:t>
      </w:r>
      <w:r>
        <w:rPr>
          <w:rFonts w:hint="eastAsia" w:ascii="仿宋_GB2312" w:hAnsi="仿宋_GB2312" w:eastAsia="仿宋_GB2312" w:cs="仿宋_GB2312"/>
          <w:kern w:val="0"/>
          <w:sz w:val="32"/>
          <w:szCs w:val="32"/>
          <w:lang w:eastAsia="zh-CN" w:bidi="ar"/>
        </w:rPr>
        <w:t>招采</w:t>
      </w:r>
      <w:r>
        <w:rPr>
          <w:rFonts w:hint="eastAsia" w:ascii="仿宋_GB2312" w:hAnsi="仿宋_GB2312" w:eastAsia="仿宋_GB2312" w:cs="仿宋_GB2312"/>
          <w:kern w:val="0"/>
          <w:sz w:val="32"/>
          <w:szCs w:val="32"/>
          <w:lang w:bidi="ar"/>
        </w:rPr>
        <w:t>的第三方医学检测机构合作，由第三方医学检测机构提供高密度基因芯片技术服务外送检测服务，出具第三方检测报告；我院进行临床咨询、样本采集、收费、临床诊断。共同为患者提供遗传病诊断与治疗服务。</w:t>
      </w:r>
    </w:p>
    <w:p>
      <w:pPr>
        <w:numPr>
          <w:ilvl w:val="0"/>
          <w:numId w:val="2"/>
        </w:num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kern w:val="0"/>
          <w:sz w:val="32"/>
          <w:szCs w:val="32"/>
          <w:lang w:bidi="ar"/>
        </w:rPr>
        <w:t>高密度基因芯片技术服务外送检测服</w:t>
      </w:r>
    </w:p>
    <w:p>
      <w:pPr>
        <w:numPr>
          <w:ilvl w:val="0"/>
          <w:numId w:val="2"/>
        </w:num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资质要求：</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1.营业执照（经有效年检，副本）；</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2.税务证（国、地税副本）；</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3.组织机构代码证（经有效年检，副本）；</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4.经办人授权委托书（原件）,身份证复印件；</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5.医疗机构执业许可证；</w:t>
      </w:r>
    </w:p>
    <w:p>
      <w:pPr>
        <w:spacing w:line="360" w:lineRule="auto"/>
        <w:ind w:firstLine="646" w:firstLineChars="202"/>
        <w:rPr>
          <w:rFonts w:ascii="仿宋_GB2312" w:hAnsi="仿宋_GB2312" w:eastAsia="仿宋_GB2312" w:cs="仿宋_GB2312"/>
          <w:sz w:val="32"/>
          <w:szCs w:val="32"/>
        </w:rPr>
      </w:pPr>
      <w:bookmarkStart w:id="0" w:name="OLE_LINK11"/>
      <w:bookmarkStart w:id="1" w:name="OLE_LINK12"/>
      <w:r>
        <w:rPr>
          <w:rFonts w:hint="eastAsia" w:ascii="仿宋_GB2312" w:hAnsi="仿宋_GB2312" w:eastAsia="仿宋_GB2312" w:cs="仿宋_GB2312"/>
          <w:sz w:val="32"/>
          <w:szCs w:val="32"/>
        </w:rPr>
        <w:t>6.实验室室间质评；</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7.如有产品和企业质量管理体系认证，请提供有效证明文件的复印或扫描件。质量管理体系认证包括FDA、CE、ISO等认证（提供中文翻译复印件）；  </w:t>
      </w:r>
    </w:p>
    <w:bookmarkEnd w:id="0"/>
    <w:bookmarkEnd w:id="1"/>
    <w:p>
      <w:pPr>
        <w:numPr>
          <w:ilvl w:val="0"/>
          <w:numId w:val="1"/>
        </w:num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技术要求：</w:t>
      </w:r>
    </w:p>
    <w:p>
      <w:pPr>
        <w:spacing w:line="360" w:lineRule="auto"/>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提供的基因芯片检测服务所使用的基因芯片设备</w:t>
      </w:r>
      <w:r>
        <w:rPr>
          <w:rFonts w:hint="eastAsia" w:ascii="仿宋_GB2312" w:hAnsi="仿宋_GB2312" w:eastAsia="仿宋_GB2312" w:cs="仿宋_GB2312"/>
          <w:sz w:val="32"/>
          <w:szCs w:val="32"/>
          <w:lang w:val="en-US" w:eastAsia="zh-CN"/>
        </w:rPr>
        <w:t>及配套试剂</w:t>
      </w:r>
      <w:r>
        <w:rPr>
          <w:rFonts w:hint="eastAsia" w:ascii="仿宋_GB2312" w:hAnsi="仿宋_GB2312" w:eastAsia="仿宋_GB2312" w:cs="仿宋_GB2312"/>
          <w:sz w:val="32"/>
          <w:szCs w:val="32"/>
        </w:rPr>
        <w:t>需有国家药品监督管理局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NMPA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注册证；</w:t>
      </w:r>
    </w:p>
    <w:p>
      <w:pPr>
        <w:spacing w:line="360" w:lineRule="auto"/>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2.须保证在采购方实验室完成检测；</w:t>
      </w:r>
    </w:p>
    <w:p>
      <w:pPr>
        <w:spacing w:line="360" w:lineRule="auto"/>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3.芯片SNP总探针数目不低于20万，CNV总探针数目不低于55万；可检测染色体多倍体、数目异常、微缺失、微重复、杂合性缺失/单亲二体（LOH/UPD），并能够稳定检出≥30%的嵌合异常。LOH/UPD的检测分辨率大于5Mb；</w:t>
      </w:r>
    </w:p>
    <w:p>
      <w:pPr>
        <w:spacing w:line="360" w:lineRule="auto"/>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4.能提供齐全的验证解决方案，需包括高分辨核型分析、QF-PCR、常规FISH、定制FISH、STR和全外显子测序辅助验证和诊断小片段拷贝数变异、嵌合体、平衡易位和LOH/UPD的能力；</w:t>
      </w:r>
    </w:p>
    <w:p>
      <w:pPr>
        <w:spacing w:line="360" w:lineRule="auto"/>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5.接受羊水产前诊断样本，具备阳性病例快速验证技术，承诺检测周期在7个工作日向医院出具检测报告；</w:t>
      </w:r>
    </w:p>
    <w:p>
      <w:pPr>
        <w:spacing w:line="360" w:lineRule="auto"/>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6.供应商提供的基因芯片检测应通过国家卫健委临检中心组织的《染色体基因组结构变异》的室间质评。</w:t>
      </w:r>
    </w:p>
    <w:p>
      <w:pPr>
        <w:spacing w:line="360" w:lineRule="auto"/>
        <w:ind w:firstLine="643" w:firstLineChars="200"/>
        <w:rPr>
          <w:rFonts w:hint="default" w:ascii="仿宋_GB2312" w:hAnsi="仿宋_GB2312" w:eastAsia="仿宋_GB2312" w:cs="仿宋_GB2312"/>
          <w:sz w:val="32"/>
          <w:szCs w:val="32"/>
          <w:lang w:val="en-US"/>
        </w:rPr>
      </w:pPr>
      <w:r>
        <w:rPr>
          <w:rFonts w:hint="eastAsia" w:ascii="仿宋" w:hAnsi="仿宋" w:eastAsia="仿宋" w:cs="仿宋"/>
          <w:b/>
          <w:bCs/>
          <w:kern w:val="0"/>
          <w:sz w:val="32"/>
          <w:szCs w:val="32"/>
          <w:lang w:val="en-US" w:eastAsia="zh-CN" w:bidi="ar-SA"/>
        </w:rPr>
        <w:t>四、送检项目</w:t>
      </w:r>
    </w:p>
    <w:tbl>
      <w:tblPr>
        <w:tblStyle w:val="4"/>
        <w:tblW w:w="8278" w:type="dxa"/>
        <w:tblInd w:w="108" w:type="dxa"/>
        <w:tblLayout w:type="fixed"/>
        <w:tblCellMar>
          <w:top w:w="0" w:type="dxa"/>
          <w:left w:w="108" w:type="dxa"/>
          <w:bottom w:w="0" w:type="dxa"/>
          <w:right w:w="108" w:type="dxa"/>
        </w:tblCellMar>
      </w:tblPr>
      <w:tblGrid>
        <w:gridCol w:w="1038"/>
        <w:gridCol w:w="4420"/>
        <w:gridCol w:w="2820"/>
      </w:tblGrid>
      <w:tr>
        <w:tblPrEx>
          <w:tblCellMar>
            <w:top w:w="0" w:type="dxa"/>
            <w:left w:w="108" w:type="dxa"/>
            <w:bottom w:w="0" w:type="dxa"/>
            <w:right w:w="108" w:type="dxa"/>
          </w:tblCellMar>
        </w:tblPrEx>
        <w:trPr>
          <w:trHeight w:val="454" w:hRule="atLeast"/>
        </w:trPr>
        <w:tc>
          <w:tcPr>
            <w:tcW w:w="103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序号</w:t>
            </w:r>
          </w:p>
        </w:tc>
        <w:tc>
          <w:tcPr>
            <w:tcW w:w="442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送检项目</w:t>
            </w:r>
          </w:p>
        </w:tc>
        <w:tc>
          <w:tcPr>
            <w:tcW w:w="282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检测服务价格</w:t>
            </w:r>
          </w:p>
        </w:tc>
      </w:tr>
      <w:tr>
        <w:tblPrEx>
          <w:tblCellMar>
            <w:top w:w="0" w:type="dxa"/>
            <w:left w:w="108" w:type="dxa"/>
            <w:bottom w:w="0" w:type="dxa"/>
            <w:right w:w="108" w:type="dxa"/>
          </w:tblCellMar>
        </w:tblPrEx>
        <w:trPr>
          <w:trHeight w:val="454" w:hRule="atLeast"/>
        </w:trPr>
        <w:tc>
          <w:tcPr>
            <w:tcW w:w="103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4420" w:type="dxa"/>
            <w:tcBorders>
              <w:top w:val="single" w:color="auto" w:sz="8" w:space="0"/>
              <w:left w:val="nil"/>
              <w:bottom w:val="single" w:color="auto" w:sz="4" w:space="0"/>
              <w:right w:val="single" w:color="000000" w:sz="4" w:space="0"/>
            </w:tcBorders>
            <w:shd w:val="clear" w:color="auto" w:fill="auto"/>
            <w:vAlign w:val="center"/>
          </w:tcPr>
          <w:p>
            <w:pPr>
              <w:widowControl/>
              <w:jc w:val="left"/>
              <w:rPr>
                <w:rFonts w:hint="eastAsia" w:ascii="仿宋" w:hAnsi="仿宋" w:eastAsia="仿宋" w:cs="仿宋"/>
                <w:kern w:val="0"/>
                <w:sz w:val="32"/>
                <w:szCs w:val="32"/>
              </w:rPr>
            </w:pPr>
            <w:r>
              <w:rPr>
                <w:rFonts w:hint="eastAsia" w:ascii="仿宋_GB2312" w:hAnsi="仿宋_GB2312" w:eastAsia="仿宋_GB2312" w:cs="仿宋_GB2312"/>
                <w:kern w:val="0"/>
                <w:sz w:val="32"/>
                <w:szCs w:val="32"/>
                <w:lang w:bidi="ar"/>
              </w:rPr>
              <w:t>高密度基因芯片技术服务外送检测</w:t>
            </w:r>
          </w:p>
        </w:tc>
        <w:tc>
          <w:tcPr>
            <w:tcW w:w="2820" w:type="dxa"/>
            <w:tcBorders>
              <w:top w:val="nil"/>
              <w:left w:val="nil"/>
              <w:bottom w:val="single" w:color="auto" w:sz="4" w:space="0"/>
              <w:right w:val="single" w:color="auto" w:sz="4" w:space="0"/>
            </w:tcBorders>
            <w:shd w:val="clear" w:color="auto" w:fill="auto"/>
            <w:vAlign w:val="center"/>
          </w:tcPr>
          <w:p>
            <w:pPr>
              <w:widowControl/>
              <w:ind w:firstLine="320" w:firstLineChars="100"/>
              <w:jc w:val="left"/>
              <w:rPr>
                <w:rFonts w:hint="eastAsia" w:ascii="仿宋" w:hAnsi="仿宋" w:eastAsia="仿宋" w:cs="仿宋"/>
                <w:kern w:val="0"/>
                <w:sz w:val="32"/>
                <w:szCs w:val="32"/>
              </w:rPr>
            </w:pP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元/例</w:t>
            </w:r>
          </w:p>
        </w:tc>
      </w:tr>
    </w:tbl>
    <w:p>
      <w:pPr>
        <w:rPr>
          <w:rFonts w:hint="eastAsia" w:ascii="仿宋" w:hAnsi="仿宋" w:eastAsia="仿宋" w:cs="仿宋"/>
          <w:sz w:val="30"/>
          <w:szCs w:val="30"/>
        </w:rPr>
      </w:pPr>
      <w:r>
        <w:rPr>
          <w:rFonts w:hint="eastAsia" w:ascii="仿宋" w:hAnsi="仿宋" w:eastAsia="仿宋" w:cs="仿宋"/>
          <w:kern w:val="0"/>
          <w:sz w:val="30"/>
          <w:szCs w:val="30"/>
        </w:rPr>
        <w:t>备注：请各潜在供应商对送检项目的检测服务价格进行报价。</w:t>
      </w:r>
      <w:r>
        <w:rPr>
          <w:rFonts w:hint="eastAsia" w:ascii="仿宋" w:hAnsi="仿宋" w:eastAsia="仿宋" w:cs="仿宋"/>
          <w:sz w:val="30"/>
          <w:szCs w:val="30"/>
        </w:rPr>
        <w:t xml:space="preserve">  </w:t>
      </w:r>
    </w:p>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1375C"/>
    <w:multiLevelType w:val="singleLevel"/>
    <w:tmpl w:val="D921375C"/>
    <w:lvl w:ilvl="0" w:tentative="0">
      <w:start w:val="1"/>
      <w:numFmt w:val="chineseCounting"/>
      <w:suff w:val="nothing"/>
      <w:lvlText w:val="%1、"/>
      <w:lvlJc w:val="left"/>
      <w:rPr>
        <w:rFonts w:hint="eastAsia"/>
      </w:rPr>
    </w:lvl>
  </w:abstractNum>
  <w:abstractNum w:abstractNumId="1">
    <w:nsid w:val="6D68C29C"/>
    <w:multiLevelType w:val="singleLevel"/>
    <w:tmpl w:val="6D68C29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A51E1"/>
    <w:rsid w:val="1636613F"/>
    <w:rsid w:val="1C732F82"/>
    <w:rsid w:val="23AA51E1"/>
    <w:rsid w:val="25A14E4D"/>
    <w:rsid w:val="39F72DF7"/>
    <w:rsid w:val="3F80563C"/>
    <w:rsid w:val="4CA87F80"/>
    <w:rsid w:val="61034311"/>
    <w:rsid w:val="7ABD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Theme="minorHAnsi" w:hAnsiTheme="minorHAnsi" w:eastAsiaTheme="minorEastAsia" w:cstheme="minorBidi"/>
      <w:kern w:val="2"/>
      <w:sz w:val="21"/>
      <w:szCs w:val="22"/>
      <w:lang w:val="en-US" w:eastAsia="zh-CN" w:bidi="ar-SA"/>
    </w:rPr>
  </w:style>
  <w:style w:type="paragraph" w:styleId="3">
    <w:name w:val="Normal (Web)"/>
    <w:unhideWhenUsed/>
    <w:qFormat/>
    <w:uiPriority w:val="0"/>
    <w:pPr>
      <w:widowControl w:val="0"/>
      <w:spacing w:beforeAutospacing="1" w:afterAutospacing="1"/>
      <w:jc w:val="left"/>
    </w:pPr>
    <w:rPr>
      <w:rFonts w:cs="Times New Roman" w:asciiTheme="minorHAnsi" w:hAnsiTheme="minorHAnsi" w:eastAsiaTheme="minorEastAsia"/>
      <w:kern w:val="0"/>
      <w:sz w:val="24"/>
      <w:szCs w:val="22"/>
      <w:lang w:val="en-US" w:eastAsia="zh-CN" w:bidi="ar-SA"/>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2026-05-22T02:06:00Z</dcterms:created>
  <dc:creator>Administrator</dc:creator>
  <cp:lastModifiedBy>ೄ:ღ࿆₅₂₀CC¹³¹⁴</cp:lastModifiedBy>
  <dcterms:modified xsi:type="dcterms:W3CDTF">2026-05-22T04:08:18Z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0E09CA60BE874E489C9611DF168B146D_11</vt:lpwstr>
  </property>
  <property fmtid="{D5CDD505-2E9C-101B-9397-08002B2CF9AE}" pid="4" name="KSOTemplateDocerSaveRecord">
    <vt:lpwstr>eyJoZGlkIjoiZWI2YjAxMmQ4OGRkYzNhNjZkMTM3MzVhODZjOTk4MDEiLCJ1c2VySWQiOiI0MTE5MDk3MDYifQ==</vt:lpwstr>
  </property>
</Properties>
</file>