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附件一：</w:t>
      </w:r>
    </w:p>
    <w:p>
      <w:pPr>
        <w:pStyle w:val="5"/>
        <w:keepNext w:val="0"/>
        <w:keepLines w:val="0"/>
        <w:widowControl/>
        <w:suppressLineNumbers w:val="0"/>
        <w:spacing w:line="440" w:lineRule="atLeast"/>
        <w:ind w:left="0" w:firstLine="608"/>
        <w:jc w:val="center"/>
        <w:rPr>
          <w:rFonts w:hint="eastAsia" w:ascii="宋体" w:hAnsi="宋体" w:cs="宋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color w:val="000000"/>
          <w:sz w:val="30"/>
          <w:szCs w:val="30"/>
          <w:lang w:val="en-US" w:eastAsia="zh-CN"/>
        </w:rPr>
        <w:t>四川省妇幼保健院</w:t>
      </w:r>
    </w:p>
    <w:p>
      <w:pPr>
        <w:pStyle w:val="5"/>
        <w:keepNext w:val="0"/>
        <w:keepLines w:val="0"/>
        <w:widowControl/>
        <w:suppressLineNumbers w:val="0"/>
        <w:spacing w:line="440" w:lineRule="atLeast"/>
        <w:ind w:left="0" w:firstLine="485"/>
        <w:jc w:val="center"/>
      </w:pPr>
      <w:r>
        <w:rPr>
          <w:rFonts w:hint="eastAsia" w:ascii="宋体" w:hAnsi="宋体" w:eastAsia="宋体" w:cs="宋体"/>
          <w:b/>
          <w:color w:val="000000"/>
          <w:sz w:val="30"/>
          <w:szCs w:val="30"/>
          <w:lang w:val="en-US" w:eastAsia="zh-CN"/>
        </w:rPr>
        <w:t>2026年电视信号升级服务</w:t>
      </w:r>
    </w:p>
    <w:p>
      <w:pPr>
        <w:pStyle w:val="5"/>
        <w:keepNext w:val="0"/>
        <w:keepLines w:val="0"/>
        <w:widowControl/>
        <w:suppressLineNumbers w:val="0"/>
        <w:spacing w:line="440" w:lineRule="atLeast"/>
        <w:ind w:left="0" w:firstLine="485"/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一、</w:t>
      </w:r>
      <w:r>
        <w:rPr>
          <w:rFonts w:hint="eastAsia" w:ascii="宋体" w:hAnsi="宋体" w:cs="宋体"/>
          <w:b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概况</w:t>
      </w:r>
    </w:p>
    <w:p>
      <w:pPr>
        <w:pStyle w:val="5"/>
        <w:keepNext w:val="0"/>
        <w:keepLines w:val="0"/>
        <w:widowControl/>
        <w:suppressLineNumbers w:val="0"/>
        <w:spacing w:line="440" w:lineRule="atLeast"/>
        <w:ind w:left="0" w:firstLine="485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2026年电视信号升级服务</w:t>
      </w:r>
    </w:p>
    <w:p>
      <w:pPr>
        <w:pStyle w:val="5"/>
        <w:keepNext w:val="0"/>
        <w:keepLines w:val="0"/>
        <w:widowControl/>
        <w:suppressLineNumbers w:val="0"/>
        <w:spacing w:line="440" w:lineRule="atLeast"/>
        <w:ind w:left="0" w:firstLine="48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2.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位置：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四川省妇幼保健院晋阳院区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60" w:afterAutospacing="0"/>
        <w:ind w:left="0" w:right="0" w:firstLine="480"/>
        <w:jc w:val="left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概况：</w:t>
      </w:r>
    </w:p>
    <w:p>
      <w:pPr>
        <w:pStyle w:val="5"/>
        <w:keepNext w:val="0"/>
        <w:keepLines w:val="0"/>
        <w:widowControl/>
        <w:suppressLineNumbers w:val="0"/>
        <w:spacing w:line="440" w:lineRule="atLeast"/>
        <w:ind w:left="0" w:firstLine="485"/>
        <w:rPr>
          <w:rFonts w:hint="default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需对晋阳院区电视信号进行升级，将模拟信号升级为数字信号，需更换相关配套使用硬件，该项目需到院区进行实地沟通</w:t>
      </w:r>
      <w: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spacing w:line="440" w:lineRule="exact"/>
        <w:ind w:firstLine="487" w:firstLineChars="202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二、</w:t>
      </w:r>
      <w:r>
        <w:rPr>
          <w:rFonts w:hint="eastAsia" w:ascii="仿宋_GB2312" w:eastAsia="仿宋_GB2312"/>
          <w:b/>
          <w:sz w:val="24"/>
          <w:lang w:val="en-US" w:eastAsia="zh-CN"/>
        </w:rPr>
        <w:t>提供服务</w:t>
      </w:r>
      <w:r>
        <w:rPr>
          <w:rFonts w:hint="eastAsia" w:ascii="仿宋_GB2312" w:eastAsia="仿宋_GB2312"/>
          <w:b/>
          <w:sz w:val="24"/>
        </w:rPr>
        <w:t>方案</w:t>
      </w:r>
    </w:p>
    <w:p>
      <w:pPr>
        <w:spacing w:line="440" w:lineRule="exact"/>
        <w:ind w:firstLine="484" w:firstLineChars="202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1.服务方案自拟</w:t>
      </w:r>
    </w:p>
    <w:p>
      <w:pPr>
        <w:spacing w:line="360" w:lineRule="auto"/>
        <w:jc w:val="left"/>
        <w:rPr>
          <w:rFonts w:hint="eastAsia" w:ascii="仿宋_GB2312" w:hAnsi="宋体" w:eastAsia="仿宋_GB2312"/>
          <w:bCs/>
          <w:sz w:val="32"/>
          <w:szCs w:val="32"/>
        </w:rPr>
      </w:pPr>
    </w:p>
    <w:p>
      <w:pPr>
        <w:spacing w:line="360" w:lineRule="auto"/>
        <w:jc w:val="left"/>
        <w:rPr>
          <w:rFonts w:hint="eastAsia" w:ascii="仿宋_GB2312" w:hAnsi="宋体" w:eastAsia="仿宋_GB2312"/>
          <w:bCs/>
          <w:sz w:val="32"/>
          <w:szCs w:val="32"/>
        </w:rPr>
      </w:pPr>
    </w:p>
    <w:p>
      <w:pPr>
        <w:spacing w:line="360" w:lineRule="auto"/>
        <w:jc w:val="left"/>
        <w:rPr>
          <w:rFonts w:hint="eastAsia" w:ascii="仿宋_GB2312" w:hAnsi="宋体" w:eastAsia="仿宋_GB2312"/>
          <w:bCs/>
          <w:sz w:val="32"/>
          <w:szCs w:val="32"/>
        </w:rPr>
      </w:pPr>
    </w:p>
    <w:p>
      <w:pPr>
        <w:spacing w:line="360" w:lineRule="auto"/>
        <w:jc w:val="left"/>
        <w:rPr>
          <w:rFonts w:hint="eastAsia" w:ascii="仿宋_GB2312" w:hAnsi="宋体" w:eastAsia="仿宋_GB2312"/>
          <w:bCs/>
          <w:sz w:val="32"/>
          <w:szCs w:val="32"/>
        </w:rPr>
      </w:pPr>
    </w:p>
    <w:p>
      <w:pPr>
        <w:spacing w:line="360" w:lineRule="auto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附件2</w:t>
      </w:r>
    </w:p>
    <w:p>
      <w:pPr>
        <w:spacing w:line="440" w:lineRule="exact"/>
        <w:ind w:firstLine="487" w:firstLineChars="202"/>
        <w:jc w:val="center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品目及报价表</w:t>
      </w:r>
    </w:p>
    <w:tbl>
      <w:tblPr>
        <w:tblStyle w:val="6"/>
        <w:tblW w:w="10277" w:type="dxa"/>
        <w:tblInd w:w="-732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6"/>
        <w:gridCol w:w="936"/>
        <w:gridCol w:w="936"/>
        <w:gridCol w:w="1345"/>
        <w:gridCol w:w="2082"/>
        <w:gridCol w:w="2082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9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ind w:firstLine="484" w:firstLineChars="202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9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数量</w:t>
            </w:r>
          </w:p>
        </w:tc>
        <w:tc>
          <w:tcPr>
            <w:tcW w:w="9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</w:t>
            </w:r>
          </w:p>
        </w:tc>
        <w:tc>
          <w:tcPr>
            <w:tcW w:w="13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单价（元）</w:t>
            </w:r>
          </w:p>
        </w:tc>
        <w:tc>
          <w:tcPr>
            <w:tcW w:w="20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tabs>
                <w:tab w:val="left" w:pos="363"/>
                <w:tab w:val="center" w:pos="2374"/>
              </w:tabs>
              <w:spacing w:line="440" w:lineRule="exact"/>
              <w:ind w:firstLine="484" w:firstLineChars="202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总价（元）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ab/>
              <w:t/>
            </w:r>
            <w:r>
              <w:rPr>
                <w:rFonts w:hint="eastAsia" w:ascii="仿宋_GB2312" w:eastAsia="仿宋_GB2312"/>
                <w:sz w:val="24"/>
                <w:lang w:eastAsia="zh-CN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>备注说明</w:t>
            </w:r>
          </w:p>
        </w:tc>
        <w:tc>
          <w:tcPr>
            <w:tcW w:w="20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tabs>
                <w:tab w:val="left" w:pos="363"/>
                <w:tab w:val="center" w:pos="2374"/>
              </w:tabs>
              <w:spacing w:line="440" w:lineRule="exact"/>
              <w:ind w:firstLine="484" w:firstLineChars="202"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备注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2026年电视信号升级服务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年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ind w:firstLine="484" w:firstLineChars="202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40" w:lineRule="exact"/>
              <w:ind w:firstLine="484" w:firstLineChars="202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</w:tbl>
    <w:p>
      <w:pPr>
        <w:pStyle w:val="4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【说明】</w:t>
      </w:r>
    </w:p>
    <w:p>
      <w:pPr>
        <w:pStyle w:val="4"/>
        <w:ind w:right="-57" w:rightChars="-27"/>
        <w:rPr>
          <w:rFonts w:hint="eastAsia" w:ascii="黑体" w:hAnsi="黑体" w:eastAsia="黑体"/>
          <w:sz w:val="21"/>
          <w:szCs w:val="21"/>
          <w:lang w:eastAsia="zh-CN"/>
        </w:rPr>
      </w:pPr>
      <w:r>
        <w:rPr>
          <w:rFonts w:hint="eastAsia" w:ascii="黑体" w:hAnsi="黑体" w:eastAsia="黑体"/>
          <w:sz w:val="21"/>
          <w:szCs w:val="21"/>
        </w:rPr>
        <w:t>报价应包括设备运输、保险、代理、安装调试、培训、税费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等</w:t>
      </w:r>
      <w:r>
        <w:rPr>
          <w:rFonts w:hint="eastAsia" w:ascii="黑体" w:hAnsi="黑体" w:eastAsia="黑体"/>
          <w:sz w:val="21"/>
          <w:szCs w:val="21"/>
        </w:rPr>
        <w:t>费用和采购文件规定的其它费用。</w:t>
      </w:r>
      <w:r>
        <w:rPr>
          <w:rFonts w:hint="eastAsia" w:ascii="黑体" w:hAnsi="黑体" w:eastAsia="黑体"/>
          <w:sz w:val="21"/>
          <w:szCs w:val="21"/>
          <w:lang w:eastAsia="zh-CN"/>
        </w:rPr>
        <w:t>（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至少包含已填写的报价清单内容，并完成报价</w:t>
      </w:r>
      <w:r>
        <w:rPr>
          <w:rFonts w:hint="eastAsia" w:ascii="黑体" w:hAnsi="黑体" w:eastAsia="黑体"/>
          <w:sz w:val="21"/>
          <w:szCs w:val="21"/>
          <w:lang w:eastAsia="zh-CN"/>
        </w:rPr>
        <w:t>）</w:t>
      </w:r>
    </w:p>
    <w:p>
      <w:pPr>
        <w:widowControl/>
        <w:shd w:val="clear" w:color="auto" w:fill="FFFFFF"/>
        <w:wordWrap w:val="0"/>
        <w:jc w:val="left"/>
        <w:rPr>
          <w:rFonts w:ascii="仿宋" w:hAnsi="仿宋" w:eastAsia="仿宋"/>
          <w:sz w:val="24"/>
        </w:rPr>
      </w:pPr>
      <w:bookmarkStart w:id="3" w:name="_GoBack"/>
      <w:bookmarkEnd w:id="3"/>
    </w:p>
    <w:p>
      <w:pPr>
        <w:widowControl/>
        <w:snapToGrid w:val="0"/>
        <w:spacing w:line="360" w:lineRule="auto"/>
        <w:jc w:val="left"/>
        <w:outlineLvl w:val="1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投标人名称：</w:t>
      </w:r>
      <w:r>
        <w:rPr>
          <w:rFonts w:hint="eastAsia" w:asciiTheme="minorEastAsia" w:hAnsiTheme="minorEastAsia"/>
          <w:sz w:val="24"/>
          <w:u w:val="single"/>
        </w:rPr>
        <w:t xml:space="preserve">  （投标人全称）  </w:t>
      </w:r>
      <w:r>
        <w:rPr>
          <w:rFonts w:hint="eastAsia" w:asciiTheme="minorEastAsia" w:hAnsiTheme="minorEastAsia"/>
          <w:sz w:val="24"/>
        </w:rPr>
        <w:t>（加盖公章）</w:t>
      </w:r>
    </w:p>
    <w:p>
      <w:pPr>
        <w:widowControl/>
        <w:snapToGrid w:val="0"/>
        <w:spacing w:line="360" w:lineRule="auto"/>
        <w:jc w:val="left"/>
        <w:outlineLvl w:val="1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法定责任人或授权代表：</w:t>
      </w:r>
      <w:r>
        <w:rPr>
          <w:rFonts w:hint="eastAsia" w:asciiTheme="minorEastAsia" w:hAnsiTheme="minorEastAsia"/>
          <w:sz w:val="24"/>
          <w:u w:val="single"/>
        </w:rPr>
        <w:t xml:space="preserve">      （签名）    </w:t>
      </w:r>
    </w:p>
    <w:p>
      <w:pPr>
        <w:widowControl/>
        <w:snapToGrid w:val="0"/>
        <w:spacing w:line="360" w:lineRule="auto"/>
        <w:jc w:val="left"/>
        <w:outlineLvl w:val="1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日期：</w:t>
      </w:r>
      <w:r>
        <w:rPr>
          <w:rFonts w:hint="eastAsia" w:asciiTheme="minorEastAsia" w:hAnsiTheme="minorEastAsia"/>
          <w:sz w:val="24"/>
          <w:u w:val="single"/>
        </w:rPr>
        <w:t xml:space="preserve">        </w:t>
      </w:r>
      <w:r>
        <w:rPr>
          <w:rFonts w:hint="eastAsia" w:asciiTheme="minorEastAsia" w:hAnsiTheme="minorEastAsia"/>
          <w:sz w:val="24"/>
        </w:rPr>
        <w:t>年</w:t>
      </w:r>
      <w:r>
        <w:rPr>
          <w:rFonts w:hint="eastAsia" w:asciiTheme="minorEastAsia" w:hAnsiTheme="minorEastAsia"/>
          <w:sz w:val="24"/>
          <w:u w:val="single"/>
        </w:rPr>
        <w:t xml:space="preserve">    </w:t>
      </w:r>
      <w:r>
        <w:rPr>
          <w:rFonts w:hint="eastAsia" w:asciiTheme="minorEastAsia" w:hAnsiTheme="minorEastAsia"/>
          <w:sz w:val="24"/>
        </w:rPr>
        <w:t>月</w:t>
      </w:r>
      <w:r>
        <w:rPr>
          <w:rFonts w:hint="eastAsia" w:asciiTheme="minorEastAsia" w:hAnsiTheme="minorEastAsia"/>
          <w:sz w:val="24"/>
          <w:u w:val="single"/>
        </w:rPr>
        <w:t xml:space="preserve">    </w:t>
      </w:r>
      <w:r>
        <w:rPr>
          <w:rFonts w:hint="eastAsia" w:asciiTheme="minorEastAsia" w:hAnsiTheme="minorEastAsia"/>
          <w:sz w:val="24"/>
        </w:rPr>
        <w:t>日</w:t>
      </w:r>
    </w:p>
    <w:p/>
    <w:p>
      <w:pPr>
        <w:spacing w:line="400" w:lineRule="exact"/>
        <w:ind w:firstLine="413" w:firstLineChars="147"/>
        <w:rPr>
          <w:rFonts w:hint="eastAsia" w:ascii="黑体" w:hAnsi="宋体" w:eastAsia="黑体"/>
          <w:b/>
          <w:bCs/>
          <w:sz w:val="28"/>
          <w:szCs w:val="28"/>
        </w:rPr>
      </w:pPr>
    </w:p>
    <w:p>
      <w:pPr>
        <w:spacing w:line="400" w:lineRule="exact"/>
        <w:ind w:firstLine="470" w:firstLineChars="147"/>
        <w:rPr>
          <w:rFonts w:hint="eastAsia" w:ascii="仿宋_GB2312" w:hAnsi="宋体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附件</w:t>
      </w:r>
      <w:r>
        <w:rPr>
          <w:rFonts w:hint="eastAsia" w:ascii="仿宋_GB2312" w:hAnsi="宋体" w:eastAsia="仿宋_GB2312" w:cs="Times New Roman"/>
          <w:bCs/>
          <w:sz w:val="32"/>
          <w:szCs w:val="32"/>
          <w:lang w:val="en-US" w:eastAsia="zh-CN"/>
        </w:rPr>
        <w:t>3</w:t>
      </w:r>
    </w:p>
    <w:p>
      <w:pPr>
        <w:spacing w:line="400" w:lineRule="exact"/>
        <w:ind w:firstLine="413" w:firstLineChars="147"/>
        <w:jc w:val="center"/>
        <w:rPr>
          <w:rFonts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业绩证明表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325"/>
        <w:gridCol w:w="1490"/>
        <w:gridCol w:w="1293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地区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单位名称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合作时间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合作内容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省内</w:t>
            </w: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2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省外</w:t>
            </w: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27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说明：</w:t>
      </w:r>
      <w:r>
        <w:rPr>
          <w:sz w:val="24"/>
        </w:rPr>
        <w:t xml:space="preserve"> </w:t>
      </w:r>
      <w:r>
        <w:rPr>
          <w:rFonts w:hint="eastAsia"/>
          <w:sz w:val="24"/>
        </w:rPr>
        <w:t>1、只填写与本次市场调研产品一致或相当的规格型号。</w:t>
      </w:r>
    </w:p>
    <w:p>
      <w:pPr>
        <w:spacing w:line="400" w:lineRule="exact"/>
        <w:rPr>
          <w:rFonts w:hint="eastAsia" w:ascii="黑体" w:hAnsi="宋体" w:eastAsia="黑体"/>
          <w:b/>
          <w:bCs/>
          <w:sz w:val="28"/>
          <w:szCs w:val="28"/>
        </w:rPr>
      </w:pPr>
      <w:bookmarkStart w:id="0" w:name="_Toc237343703"/>
      <w:bookmarkStart w:id="1" w:name="_Toc95295163"/>
      <w:bookmarkStart w:id="2" w:name="_Toc174767233"/>
    </w:p>
    <w:p>
      <w:pPr>
        <w:spacing w:line="400" w:lineRule="exact"/>
        <w:rPr>
          <w:rFonts w:hint="eastAsia" w:ascii="黑体" w:hAnsi="宋体" w:eastAsia="黑体"/>
          <w:b/>
          <w:bCs/>
          <w:sz w:val="28"/>
          <w:szCs w:val="28"/>
        </w:rPr>
      </w:pPr>
    </w:p>
    <w:p>
      <w:pPr>
        <w:spacing w:line="400" w:lineRule="exact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附件</w:t>
      </w:r>
      <w:r>
        <w:rPr>
          <w:rFonts w:hint="eastAsia" w:ascii="仿宋_GB2312" w:hAnsi="宋体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黑体" w:hAnsi="宋体" w:eastAsia="黑体"/>
          <w:b/>
          <w:bCs/>
          <w:sz w:val="28"/>
          <w:szCs w:val="28"/>
        </w:rPr>
        <w:t xml:space="preserve">            </w:t>
      </w:r>
    </w:p>
    <w:p>
      <w:pPr>
        <w:spacing w:line="400" w:lineRule="exact"/>
        <w:jc w:val="center"/>
        <w:rPr>
          <w:rFonts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法定代表人身份授权书</w:t>
      </w:r>
    </w:p>
    <w:p>
      <w:pPr>
        <w:tabs>
          <w:tab w:val="left" w:pos="6300"/>
        </w:tabs>
        <w:spacing w:line="360" w:lineRule="auto"/>
        <w:rPr>
          <w:rFonts w:hint="eastAsia"/>
          <w:color w:val="000000"/>
          <w:sz w:val="24"/>
          <w:lang w:val="zh-CN"/>
        </w:rPr>
      </w:pPr>
      <w:r>
        <w:rPr>
          <w:rFonts w:hint="eastAsia"/>
          <w:color w:val="000000"/>
          <w:sz w:val="24"/>
          <w:u w:val="single"/>
          <w:lang w:val="zh-CN"/>
        </w:rPr>
        <w:t xml:space="preserve">                                      </w:t>
      </w:r>
      <w:r>
        <w:rPr>
          <w:rFonts w:hint="eastAsia"/>
          <w:color w:val="000000"/>
          <w:sz w:val="24"/>
          <w:lang w:val="zh-CN"/>
        </w:rPr>
        <w:t>（采购单位名称）：</w:t>
      </w:r>
    </w:p>
    <w:p>
      <w:pPr>
        <w:tabs>
          <w:tab w:val="left" w:pos="720"/>
          <w:tab w:val="left" w:pos="6300"/>
        </w:tabs>
        <w:spacing w:line="360" w:lineRule="auto"/>
        <w:ind w:firstLine="573"/>
        <w:rPr>
          <w:rFonts w:hint="eastAsia"/>
          <w:color w:val="000000"/>
          <w:sz w:val="24"/>
          <w:u w:val="single"/>
          <w:lang w:val="zh-CN"/>
        </w:rPr>
      </w:pPr>
      <w:r>
        <w:rPr>
          <w:color w:val="000000"/>
          <w:sz w:val="24"/>
          <w:lang w:val="zh-CN"/>
        </w:rPr>
        <w:t xml:space="preserve">   </w:t>
      </w:r>
      <w:r>
        <w:rPr>
          <w:rFonts w:hint="eastAsia"/>
          <w:color w:val="000000"/>
          <w:sz w:val="24"/>
          <w:lang w:val="zh-CN"/>
        </w:rPr>
        <w:t>本授权声明：</w:t>
      </w:r>
      <w:r>
        <w:rPr>
          <w:rFonts w:hint="eastAsia"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hint="eastAsia"/>
          <w:color w:val="000000"/>
          <w:sz w:val="24"/>
          <w:lang w:val="zh-CN"/>
        </w:rPr>
        <w:t>（投标人名称）</w:t>
      </w:r>
      <w:r>
        <w:rPr>
          <w:rFonts w:hint="eastAsia"/>
          <w:color w:val="000000"/>
          <w:sz w:val="24"/>
          <w:u w:val="single"/>
          <w:lang w:val="zh-CN"/>
        </w:rPr>
        <w:t xml:space="preserve">           </w:t>
      </w:r>
    </w:p>
    <w:p>
      <w:pPr>
        <w:tabs>
          <w:tab w:val="left" w:pos="720"/>
          <w:tab w:val="left" w:pos="6300"/>
        </w:tabs>
        <w:spacing w:line="360" w:lineRule="auto"/>
        <w:rPr>
          <w:rFonts w:hint="eastAsia" w:ascii="宋体" w:hAnsi="宋体"/>
          <w:sz w:val="24"/>
        </w:rPr>
      </w:pPr>
      <w:r>
        <w:rPr>
          <w:rFonts w:hint="eastAsia"/>
          <w:color w:val="000000"/>
          <w:sz w:val="24"/>
          <w:u w:val="single"/>
          <w:lang w:val="zh-CN"/>
        </w:rPr>
        <w:t xml:space="preserve">       </w:t>
      </w:r>
      <w:r>
        <w:rPr>
          <w:rFonts w:hint="eastAsia"/>
          <w:color w:val="000000"/>
          <w:sz w:val="24"/>
          <w:lang w:val="zh-CN"/>
        </w:rPr>
        <w:t>（法定代表人姓名、职务）授权</w:t>
      </w:r>
      <w:r>
        <w:rPr>
          <w:rFonts w:hint="eastAsia"/>
          <w:color w:val="000000"/>
          <w:sz w:val="24"/>
          <w:u w:val="single"/>
          <w:lang w:val="zh-CN"/>
        </w:rPr>
        <w:t xml:space="preserve">                          </w:t>
      </w:r>
      <w:r>
        <w:rPr>
          <w:rFonts w:hint="eastAsia"/>
          <w:color w:val="000000"/>
          <w:sz w:val="24"/>
          <w:lang w:val="zh-CN"/>
        </w:rPr>
        <w:t>（被授权人姓名、职务）为我方</w:t>
      </w:r>
      <w:r>
        <w:rPr>
          <w:rFonts w:hint="eastAsia"/>
          <w:color w:val="000000"/>
          <w:sz w:val="24"/>
          <w:u w:val="single"/>
          <w:lang w:val="zh-CN"/>
        </w:rPr>
        <w:t xml:space="preserve"> “                                          ”</w:t>
      </w:r>
      <w:r>
        <w:rPr>
          <w:rFonts w:hint="eastAsia"/>
          <w:color w:val="000000"/>
          <w:sz w:val="24"/>
          <w:lang w:val="zh-CN"/>
        </w:rPr>
        <w:t>项目投标活动的合法代表，以我方名义全权处理该项目有关投标、签订合同以及执行合同等一切事宜。</w:t>
      </w:r>
    </w:p>
    <w:p>
      <w:pPr>
        <w:tabs>
          <w:tab w:val="left" w:pos="6300"/>
        </w:tabs>
        <w:spacing w:line="360" w:lineRule="auto"/>
        <w:ind w:firstLine="573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特此声明。</w:t>
      </w:r>
    </w:p>
    <w:p>
      <w:pPr>
        <w:tabs>
          <w:tab w:val="left" w:pos="6300"/>
        </w:tabs>
        <w:spacing w:line="360" w:lineRule="auto"/>
        <w:ind w:firstLine="573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法定代表人</w:t>
      </w:r>
      <w:r>
        <w:rPr>
          <w:rFonts w:hint="eastAsia" w:ascii="宋体" w:hAnsi="宋体"/>
          <w:sz w:val="24"/>
          <w:lang w:eastAsia="zh-CN"/>
        </w:rPr>
        <w:t>或</w:t>
      </w:r>
      <w:r>
        <w:rPr>
          <w:rFonts w:hint="eastAsia" w:ascii="宋体" w:hAnsi="宋体"/>
          <w:sz w:val="24"/>
        </w:rPr>
        <w:t>授权代表签字：</w:t>
      </w:r>
    </w:p>
    <w:p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投标人名称：</w:t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 xml:space="preserve"> （加盖公章）</w:t>
      </w:r>
    </w:p>
    <w:p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日期：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 xml:space="preserve"> ★说明：上述证明文件附有法定代表人、被授权代表身份证复印件（加盖公章）时才能生效。</w:t>
      </w:r>
      <w:bookmarkEnd w:id="0"/>
      <w:bookmarkEnd w:id="1"/>
      <w:bookmarkEnd w:id="2"/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E1E90"/>
    <w:rsid w:val="1CCF40A7"/>
    <w:rsid w:val="336A63A1"/>
    <w:rsid w:val="74C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4">
    <w:name w:val="footnote text"/>
    <w:basedOn w:val="1"/>
    <w:qFormat/>
    <w:uiPriority w:val="99"/>
    <w:pPr>
      <w:snapToGrid w:val="0"/>
      <w:jc w:val="left"/>
    </w:pPr>
    <w:rPr>
      <w:rFonts w:ascii="宋体" w:hAnsi="Times New Roman" w:eastAsia="宋体" w:cs="Times New Roman"/>
      <w:kern w:val="0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陈胜科</cp:lastModifiedBy>
  <dcterms:modified xsi:type="dcterms:W3CDTF">2026-01-29T01:37:29Z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