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8ABB">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附件1：采购需求及评审方法</w:t>
      </w:r>
    </w:p>
    <w:p w14:paraId="5E0DA7E4">
      <w:pPr>
        <w:bidi w:val="0"/>
        <w:spacing w:line="360" w:lineRule="auto"/>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45FDBFE2">
      <w:pPr>
        <w:bidi w:val="0"/>
        <w:spacing w:line="360" w:lineRule="auto"/>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1.项目名称：实验室冰箱温度监控系统</w:t>
      </w:r>
      <w:r>
        <w:rPr>
          <w:rFonts w:hint="eastAsia" w:ascii="宋体" w:hAnsi="宋体" w:cs="宋体"/>
          <w:b w:val="0"/>
          <w:bCs w:val="0"/>
          <w:sz w:val="24"/>
          <w:szCs w:val="24"/>
          <w:lang w:val="en-US" w:eastAsia="zh-CN"/>
        </w:rPr>
        <w:t>（二次）</w:t>
      </w:r>
      <w:bookmarkStart w:id="0" w:name="_GoBack"/>
      <w:bookmarkEnd w:id="0"/>
    </w:p>
    <w:p w14:paraId="4B9021AA">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2.项目地址：</w:t>
      </w:r>
      <w:r>
        <w:rPr>
          <w:rFonts w:hint="eastAsia" w:ascii="宋体" w:hAnsi="宋体" w:cs="宋体"/>
          <w:b w:val="0"/>
          <w:bCs w:val="0"/>
          <w:sz w:val="24"/>
          <w:szCs w:val="24"/>
          <w:lang w:val="en-US" w:eastAsia="zh-CN"/>
        </w:rPr>
        <w:t>采购人指定地点</w:t>
      </w:r>
    </w:p>
    <w:p w14:paraId="0F5CCF8F">
      <w:pPr>
        <w:bidi w:val="0"/>
        <w:spacing w:line="360" w:lineRule="auto"/>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3.项目</w:t>
      </w:r>
      <w:r>
        <w:rPr>
          <w:rFonts w:hint="eastAsia" w:ascii="宋体" w:hAnsi="宋体" w:eastAsia="宋体" w:cs="宋体"/>
          <w:b w:val="0"/>
          <w:bCs w:val="0"/>
          <w:sz w:val="24"/>
          <w:szCs w:val="24"/>
          <w:lang w:val="en-US" w:eastAsia="zh-CN"/>
        </w:rPr>
        <w:t>预算</w:t>
      </w:r>
      <w:r>
        <w:rPr>
          <w:rFonts w:hint="eastAsia" w:ascii="宋体" w:hAnsi="宋体" w:cs="宋体"/>
          <w:b w:val="0"/>
          <w:bCs w:val="0"/>
          <w:sz w:val="24"/>
          <w:szCs w:val="24"/>
          <w:lang w:val="en-US" w:eastAsia="zh-CN"/>
        </w:rPr>
        <w:t>9.93</w:t>
      </w:r>
      <w:r>
        <w:rPr>
          <w:rFonts w:hint="eastAsia" w:ascii="宋体" w:hAnsi="宋体" w:eastAsia="宋体" w:cs="宋体"/>
          <w:b w:val="0"/>
          <w:bCs w:val="0"/>
          <w:sz w:val="24"/>
          <w:szCs w:val="24"/>
          <w:lang w:val="en-US" w:eastAsia="zh-CN"/>
        </w:rPr>
        <w:t>万元</w:t>
      </w:r>
      <w:r>
        <w:rPr>
          <w:rFonts w:hint="eastAsia" w:ascii="宋体" w:hAnsi="宋体" w:cs="宋体"/>
          <w:b w:val="0"/>
          <w:bCs w:val="0"/>
          <w:sz w:val="24"/>
          <w:szCs w:val="24"/>
          <w:lang w:val="en-US" w:eastAsia="zh-CN"/>
        </w:rPr>
        <w:t>，最高限价7.706万元。</w:t>
      </w:r>
    </w:p>
    <w:p w14:paraId="350EF376">
      <w:pPr>
        <w:bidi w:val="0"/>
        <w:spacing w:line="360" w:lineRule="auto"/>
        <w:outlineLvl w:val="1"/>
        <w:rPr>
          <w:rFonts w:hint="default"/>
          <w:lang w:val="en-US" w:eastAsia="zh-CN"/>
        </w:rPr>
      </w:pPr>
      <w:r>
        <w:rPr>
          <w:rFonts w:hint="eastAsia" w:ascii="宋体" w:hAnsi="宋体" w:eastAsia="宋体" w:cs="宋体"/>
          <w:b/>
          <w:bCs/>
          <w:sz w:val="24"/>
          <w:szCs w:val="24"/>
          <w:lang w:val="en-US" w:eastAsia="zh-CN"/>
        </w:rPr>
        <w:t>二、</w:t>
      </w:r>
      <w:r>
        <w:rPr>
          <w:rFonts w:hint="eastAsia" w:ascii="宋体" w:hAnsi="宋体" w:cs="宋体"/>
          <w:b/>
          <w:bCs/>
          <w:sz w:val="24"/>
          <w:szCs w:val="24"/>
          <w:lang w:val="en-US" w:eastAsia="zh-CN"/>
        </w:rPr>
        <w:t>技术要求</w:t>
      </w:r>
    </w:p>
    <w:tbl>
      <w:tblPr>
        <w:tblStyle w:val="15"/>
        <w:tblW w:w="7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41"/>
        <w:gridCol w:w="867"/>
        <w:gridCol w:w="5718"/>
      </w:tblGrid>
      <w:tr w14:paraId="15F2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41" w:type="dxa"/>
            <w:noWrap w:val="0"/>
            <w:vAlign w:val="top"/>
          </w:tcPr>
          <w:p w14:paraId="7C7797C6">
            <w:pPr>
              <w:spacing w:line="500" w:lineRule="exact"/>
              <w:ind w:left="-69" w:leftChars="-33" w:firstLine="91" w:firstLineChars="38"/>
              <w:rPr>
                <w:rFonts w:hint="eastAsia" w:ascii="仿宋" w:hAnsi="仿宋" w:eastAsia="仿宋" w:cs="仿宋"/>
                <w:color w:val="auto"/>
                <w:kern w:val="0"/>
                <w:sz w:val="24"/>
                <w:szCs w:val="24"/>
              </w:rPr>
            </w:pPr>
            <w:r>
              <w:rPr>
                <w:rFonts w:hint="eastAsia" w:ascii="仿宋" w:hAnsi="仿宋" w:eastAsia="仿宋" w:cs="仿宋"/>
                <w:color w:val="auto"/>
                <w:sz w:val="24"/>
                <w:szCs w:val="24"/>
              </w:rPr>
              <w:t>参数性质</w:t>
            </w:r>
          </w:p>
        </w:tc>
        <w:tc>
          <w:tcPr>
            <w:tcW w:w="641" w:type="dxa"/>
            <w:noWrap w:val="0"/>
            <w:vAlign w:val="top"/>
          </w:tcPr>
          <w:p w14:paraId="2128581B">
            <w:pPr>
              <w:spacing w:line="500" w:lineRule="exact"/>
              <w:ind w:left="-69" w:leftChars="-33" w:firstLine="91" w:firstLineChars="38"/>
              <w:rPr>
                <w:rFonts w:hint="eastAsia" w:ascii="仿宋" w:hAnsi="仿宋" w:eastAsia="仿宋" w:cs="仿宋"/>
                <w:color w:val="auto"/>
                <w:kern w:val="0"/>
                <w:sz w:val="24"/>
                <w:szCs w:val="24"/>
              </w:rPr>
            </w:pPr>
            <w:r>
              <w:rPr>
                <w:rFonts w:hint="eastAsia" w:ascii="仿宋" w:hAnsi="仿宋" w:eastAsia="仿宋" w:cs="仿宋"/>
                <w:color w:val="auto"/>
                <w:sz w:val="24"/>
                <w:szCs w:val="24"/>
              </w:rPr>
              <w:t>序号</w:t>
            </w:r>
          </w:p>
        </w:tc>
        <w:tc>
          <w:tcPr>
            <w:tcW w:w="867" w:type="dxa"/>
            <w:noWrap w:val="0"/>
            <w:vAlign w:val="top"/>
          </w:tcPr>
          <w:p w14:paraId="009E0EFC">
            <w:pPr>
              <w:spacing w:line="500" w:lineRule="exact"/>
              <w:ind w:left="-69" w:leftChars="-33" w:firstLine="91" w:firstLineChars="38"/>
              <w:rPr>
                <w:rFonts w:hint="eastAsia" w:ascii="仿宋" w:hAnsi="仿宋" w:eastAsia="仿宋" w:cs="仿宋"/>
                <w:color w:val="auto"/>
                <w:kern w:val="0"/>
                <w:sz w:val="24"/>
                <w:szCs w:val="24"/>
              </w:rPr>
            </w:pPr>
            <w:r>
              <w:rPr>
                <w:rFonts w:hint="eastAsia" w:ascii="仿宋" w:hAnsi="仿宋" w:eastAsia="仿宋" w:cs="仿宋"/>
                <w:color w:val="auto"/>
                <w:sz w:val="24"/>
                <w:szCs w:val="24"/>
              </w:rPr>
              <w:t>技术要求名称</w:t>
            </w:r>
          </w:p>
        </w:tc>
        <w:tc>
          <w:tcPr>
            <w:tcW w:w="5718" w:type="dxa"/>
            <w:noWrap w:val="0"/>
            <w:vAlign w:val="top"/>
          </w:tcPr>
          <w:p w14:paraId="778F3B31">
            <w:pPr>
              <w:spacing w:line="500" w:lineRule="exact"/>
              <w:ind w:left="-69" w:leftChars="-33" w:firstLine="91" w:firstLineChars="38"/>
              <w:rPr>
                <w:rFonts w:hint="eastAsia" w:ascii="仿宋" w:hAnsi="仿宋" w:eastAsia="仿宋" w:cs="仿宋"/>
                <w:color w:val="auto"/>
                <w:kern w:val="0"/>
                <w:sz w:val="24"/>
                <w:szCs w:val="24"/>
              </w:rPr>
            </w:pPr>
            <w:r>
              <w:rPr>
                <w:rFonts w:hint="eastAsia" w:ascii="仿宋" w:hAnsi="仿宋" w:eastAsia="仿宋" w:cs="仿宋"/>
                <w:color w:val="auto"/>
                <w:sz w:val="24"/>
                <w:szCs w:val="24"/>
              </w:rPr>
              <w:t>技术要求内容（性能指标）</w:t>
            </w:r>
          </w:p>
        </w:tc>
      </w:tr>
      <w:tr w14:paraId="1475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641" w:type="dxa"/>
            <w:noWrap w:val="0"/>
            <w:vAlign w:val="center"/>
          </w:tcPr>
          <w:p w14:paraId="59390457">
            <w:pPr>
              <w:widowControl/>
              <w:autoSpaceDE w:val="0"/>
              <w:spacing w:line="324" w:lineRule="auto"/>
              <w:rPr>
                <w:rFonts w:hint="eastAsia" w:ascii="仿宋" w:hAnsi="仿宋" w:eastAsia="仿宋" w:cs="仿宋"/>
                <w:color w:val="auto"/>
                <w:kern w:val="0"/>
                <w:sz w:val="24"/>
                <w:szCs w:val="24"/>
              </w:rPr>
            </w:pPr>
          </w:p>
        </w:tc>
        <w:tc>
          <w:tcPr>
            <w:tcW w:w="641" w:type="dxa"/>
            <w:noWrap w:val="0"/>
            <w:vAlign w:val="center"/>
          </w:tcPr>
          <w:p w14:paraId="0CC7C139">
            <w:pPr>
              <w:widowControl/>
              <w:autoSpaceDE w:val="0"/>
              <w:spacing w:line="324" w:lineRule="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1</w:t>
            </w:r>
          </w:p>
        </w:tc>
        <w:tc>
          <w:tcPr>
            <w:tcW w:w="867" w:type="dxa"/>
            <w:noWrap w:val="0"/>
            <w:vAlign w:val="center"/>
          </w:tcPr>
          <w:p w14:paraId="667C0013">
            <w:pPr>
              <w:widowControl/>
              <w:autoSpaceDE w:val="0"/>
              <w:spacing w:line="324" w:lineRule="auto"/>
              <w:rPr>
                <w:rFonts w:hint="eastAsia" w:ascii="仿宋" w:hAnsi="仿宋" w:eastAsia="仿宋" w:cs="仿宋"/>
                <w:color w:val="auto"/>
                <w:kern w:val="0"/>
                <w:sz w:val="24"/>
                <w:szCs w:val="24"/>
                <w:lang w:val="en-US" w:eastAsia="zh-CN"/>
              </w:rPr>
            </w:pPr>
            <w:r>
              <w:rPr>
                <w:rFonts w:hint="eastAsia" w:ascii="仿宋" w:hAnsi="仿宋" w:eastAsia="仿宋" w:cs="仿宋"/>
                <w:b/>
                <w:bCs/>
                <w:color w:val="auto"/>
                <w:kern w:val="0"/>
                <w:sz w:val="24"/>
                <w:szCs w:val="24"/>
                <w:lang w:val="en-US" w:eastAsia="zh-CN"/>
              </w:rPr>
              <w:t>技术要求</w:t>
            </w:r>
          </w:p>
        </w:tc>
        <w:tc>
          <w:tcPr>
            <w:tcW w:w="5718" w:type="dxa"/>
            <w:noWrap w:val="0"/>
            <w:vAlign w:val="center"/>
          </w:tcPr>
          <w:p w14:paraId="7627CDB4">
            <w:pPr>
              <w:numPr>
                <w:ilvl w:val="0"/>
                <w:numId w:val="3"/>
              </w:numPr>
              <w:ind w:leftChars="0"/>
              <w:rPr>
                <w:rFonts w:hint="eastAsia"/>
                <w:color w:val="auto"/>
                <w:sz w:val="24"/>
                <w:szCs w:val="24"/>
                <w:lang w:val="en-US" w:eastAsia="zh-CN"/>
              </w:rPr>
            </w:pPr>
            <w:r>
              <w:rPr>
                <w:rFonts w:hint="eastAsia"/>
                <w:color w:val="auto"/>
                <w:sz w:val="24"/>
                <w:szCs w:val="24"/>
                <w:lang w:val="en-US" w:eastAsia="zh-CN"/>
              </w:rPr>
              <w:t>温度监控仪（有线）</w:t>
            </w:r>
          </w:p>
          <w:p w14:paraId="475C4FD5">
            <w:pPr>
              <w:numPr>
                <w:ilvl w:val="0"/>
                <w:numId w:val="0"/>
              </w:numPr>
              <w:ind w:leftChars="0"/>
              <w:rPr>
                <w:rFonts w:hint="eastAsia"/>
                <w:color w:val="auto"/>
                <w:sz w:val="24"/>
                <w:szCs w:val="24"/>
                <w:lang w:val="en-US" w:eastAsia="zh-CN"/>
              </w:rPr>
            </w:pPr>
            <w:r>
              <w:rPr>
                <w:rFonts w:hint="eastAsia"/>
                <w:color w:val="auto"/>
                <w:sz w:val="24"/>
                <w:szCs w:val="24"/>
                <w:lang w:val="en-US" w:eastAsia="zh-CN"/>
              </w:rPr>
              <w:t>（一）技术要求：</w:t>
            </w:r>
          </w:p>
          <w:p w14:paraId="1EFF2D43">
            <w:pPr>
              <w:numPr>
                <w:ilvl w:val="0"/>
                <w:numId w:val="0"/>
              </w:numPr>
              <w:ind w:leftChars="0"/>
              <w:rPr>
                <w:rFonts w:hint="eastAsia"/>
                <w:color w:val="auto"/>
                <w:sz w:val="24"/>
                <w:szCs w:val="24"/>
                <w:lang w:val="en-US" w:eastAsia="zh-CN"/>
              </w:rPr>
            </w:pPr>
            <w:r>
              <w:rPr>
                <w:rFonts w:hint="eastAsia"/>
                <w:color w:val="auto"/>
                <w:sz w:val="24"/>
                <w:szCs w:val="24"/>
                <w:lang w:val="en-US" w:eastAsia="zh-CN"/>
              </w:rPr>
              <w:t>1、可主动实时检测报警状态，频率≤10秒，所有数据上传到云端存储平台。同时可通过电脑、平板以短信或微信等方式主动上传报警信息。</w:t>
            </w:r>
          </w:p>
          <w:p w14:paraId="27D46CCC">
            <w:pPr>
              <w:numPr>
                <w:ilvl w:val="0"/>
                <w:numId w:val="0"/>
              </w:numPr>
              <w:ind w:leftChars="0"/>
              <w:rPr>
                <w:rFonts w:hint="default"/>
                <w:color w:val="auto"/>
                <w:sz w:val="24"/>
                <w:szCs w:val="24"/>
                <w:lang w:val="en-US" w:eastAsia="zh-CN"/>
              </w:rPr>
            </w:pPr>
            <w:r>
              <w:rPr>
                <w:rFonts w:hint="eastAsia"/>
                <w:color w:val="auto"/>
                <w:sz w:val="24"/>
                <w:szCs w:val="24"/>
                <w:lang w:val="en-US" w:eastAsia="zh-CN"/>
              </w:rPr>
              <w:t>2、▲存储平台数据线上保存时间≥3年，线下≥8年。存储平台相关服务不得收取任何费用。</w:t>
            </w:r>
          </w:p>
          <w:p w14:paraId="7C28735C">
            <w:pPr>
              <w:numPr>
                <w:ilvl w:val="0"/>
                <w:numId w:val="0"/>
              </w:numPr>
              <w:rPr>
                <w:rFonts w:hint="eastAsia"/>
                <w:color w:val="auto"/>
                <w:sz w:val="24"/>
                <w:szCs w:val="24"/>
                <w:lang w:val="en-US" w:eastAsia="zh-CN"/>
              </w:rPr>
            </w:pPr>
            <w:r>
              <w:rPr>
                <w:rFonts w:hint="eastAsia"/>
                <w:color w:val="auto"/>
                <w:sz w:val="24"/>
                <w:szCs w:val="24"/>
                <w:lang w:val="en-US" w:eastAsia="zh-CN"/>
              </w:rPr>
              <w:t>3、▲设备配备可充电高能量锂电池，外电中断时设备可正常工作48小时以上。支持断电报警，同时可发出断电报警短信或微信。</w:t>
            </w:r>
          </w:p>
          <w:p w14:paraId="3B5B274B">
            <w:pPr>
              <w:numPr>
                <w:ilvl w:val="0"/>
                <w:numId w:val="0"/>
              </w:numPr>
              <w:ind w:leftChars="0"/>
              <w:rPr>
                <w:rFonts w:hint="eastAsia"/>
                <w:color w:val="auto"/>
                <w:sz w:val="24"/>
                <w:szCs w:val="24"/>
                <w:lang w:val="en-US" w:eastAsia="zh-CN"/>
              </w:rPr>
            </w:pPr>
            <w:r>
              <w:rPr>
                <w:rFonts w:hint="eastAsia"/>
                <w:color w:val="auto"/>
                <w:sz w:val="24"/>
                <w:szCs w:val="24"/>
                <w:lang w:val="en-US" w:eastAsia="zh-CN"/>
              </w:rPr>
              <w:t xml:space="preserve">4、▲设备配备超温报警功能，并具备外接声光警号功能。 </w:t>
            </w:r>
          </w:p>
          <w:p w14:paraId="56830FB9">
            <w:pPr>
              <w:numPr>
                <w:ilvl w:val="0"/>
                <w:numId w:val="0"/>
              </w:numPr>
              <w:ind w:leftChars="0"/>
              <w:rPr>
                <w:rFonts w:hint="eastAsia"/>
                <w:color w:val="auto"/>
                <w:sz w:val="24"/>
                <w:szCs w:val="24"/>
                <w:lang w:val="en-US" w:eastAsia="zh-CN"/>
              </w:rPr>
            </w:pPr>
            <w:r>
              <w:rPr>
                <w:rFonts w:hint="eastAsia"/>
                <w:color w:val="auto"/>
                <w:sz w:val="24"/>
                <w:szCs w:val="24"/>
                <w:lang w:val="en-US" w:eastAsia="zh-CN"/>
              </w:rPr>
              <w:t>5、具备设置报警确认功能，温度在报警确认时间内恢复显示，记录仪暂停报警。</w:t>
            </w:r>
          </w:p>
          <w:p w14:paraId="7C9639E3">
            <w:pPr>
              <w:numPr>
                <w:ilvl w:val="0"/>
                <w:numId w:val="0"/>
              </w:numPr>
              <w:ind w:leftChars="0"/>
              <w:rPr>
                <w:rFonts w:hint="default"/>
                <w:color w:val="auto"/>
                <w:sz w:val="24"/>
                <w:szCs w:val="24"/>
                <w:lang w:val="en-US" w:eastAsia="zh-CN"/>
              </w:rPr>
            </w:pPr>
            <w:r>
              <w:rPr>
                <w:rFonts w:hint="eastAsia"/>
                <w:color w:val="auto"/>
                <w:sz w:val="24"/>
                <w:szCs w:val="24"/>
                <w:lang w:val="en-US" w:eastAsia="zh-CN"/>
              </w:rPr>
              <w:t>6、▲记录仪支持远程升级功能，当固件程序需要更新时，通过平台软件可远程升级记录仪的固件程序。</w:t>
            </w:r>
          </w:p>
          <w:p w14:paraId="7B5DE8B9">
            <w:pPr>
              <w:numPr>
                <w:ilvl w:val="0"/>
                <w:numId w:val="0"/>
              </w:numPr>
              <w:ind w:leftChars="0"/>
              <w:rPr>
                <w:rFonts w:hint="eastAsia"/>
                <w:color w:val="auto"/>
                <w:sz w:val="24"/>
                <w:szCs w:val="24"/>
                <w:lang w:val="en-US" w:eastAsia="zh-CN"/>
              </w:rPr>
            </w:pPr>
            <w:r>
              <w:rPr>
                <w:rFonts w:hint="eastAsia"/>
                <w:color w:val="auto"/>
                <w:sz w:val="24"/>
                <w:szCs w:val="24"/>
                <w:lang w:val="en-US" w:eastAsia="zh-CN"/>
              </w:rPr>
              <w:t>7、软件系统支持浏览器登录，终端用户无需安装客户端，授权用户可通过浏览器、微信登录账户操作和访问系统。</w:t>
            </w:r>
          </w:p>
          <w:p w14:paraId="66CF3544">
            <w:pPr>
              <w:numPr>
                <w:ilvl w:val="0"/>
                <w:numId w:val="0"/>
              </w:numPr>
              <w:ind w:leftChars="0"/>
              <w:rPr>
                <w:rFonts w:hint="eastAsia"/>
                <w:color w:val="auto"/>
                <w:sz w:val="24"/>
                <w:szCs w:val="24"/>
                <w:lang w:val="en-US" w:eastAsia="zh-CN"/>
              </w:rPr>
            </w:pPr>
            <w:r>
              <w:rPr>
                <w:rFonts w:hint="eastAsia"/>
                <w:color w:val="auto"/>
                <w:sz w:val="24"/>
                <w:szCs w:val="24"/>
                <w:lang w:val="en-US" w:eastAsia="zh-CN"/>
              </w:rPr>
              <w:t>8、温度数据可图标展示、位置展示和列表展示，采购人自由选择展示方式。图标展示时需包含：实时温度数据、电源供电状态、电池电量、设备ID号，设备安装位置、温度正常范围、设备状态。</w:t>
            </w:r>
          </w:p>
          <w:p w14:paraId="497DA01B">
            <w:pPr>
              <w:numPr>
                <w:ilvl w:val="0"/>
                <w:numId w:val="0"/>
              </w:numPr>
              <w:ind w:leftChars="0"/>
              <w:rPr>
                <w:rFonts w:hint="eastAsia"/>
                <w:color w:val="auto"/>
                <w:sz w:val="24"/>
                <w:szCs w:val="24"/>
                <w:lang w:val="en-US" w:eastAsia="zh-CN"/>
              </w:rPr>
            </w:pPr>
            <w:r>
              <w:rPr>
                <w:rFonts w:hint="eastAsia"/>
                <w:color w:val="auto"/>
                <w:sz w:val="24"/>
                <w:szCs w:val="24"/>
                <w:lang w:val="en-US" w:eastAsia="zh-CN"/>
              </w:rPr>
              <w:t>9、记录仪用于冷链运输环节，支持设备移动的轨迹回放。</w:t>
            </w:r>
          </w:p>
          <w:p w14:paraId="2A351053">
            <w:pPr>
              <w:numPr>
                <w:ilvl w:val="0"/>
                <w:numId w:val="0"/>
              </w:numPr>
              <w:ind w:leftChars="0"/>
              <w:rPr>
                <w:rFonts w:hint="eastAsia"/>
                <w:color w:val="auto"/>
                <w:sz w:val="24"/>
                <w:szCs w:val="24"/>
                <w:lang w:val="en-US" w:eastAsia="zh-CN"/>
              </w:rPr>
            </w:pPr>
            <w:r>
              <w:rPr>
                <w:rFonts w:hint="eastAsia"/>
                <w:color w:val="auto"/>
                <w:sz w:val="24"/>
                <w:szCs w:val="24"/>
                <w:lang w:val="en-US" w:eastAsia="zh-CN"/>
              </w:rPr>
              <w:t>10、具备报警延时设置，减少短时间连续操作造成温度变化频率较高的报警次数。支持与用户的短信平台进行对接，可使用用户自己的短信平台进行温度等参数的短信报警。支持温度历史数据、报警记录、邮件记录和短信记录的存储和批量导出。</w:t>
            </w:r>
          </w:p>
          <w:p w14:paraId="7B5616AE">
            <w:pPr>
              <w:pStyle w:val="6"/>
              <w:rPr>
                <w:rFonts w:hint="eastAsia"/>
                <w:color w:val="auto"/>
                <w:sz w:val="24"/>
                <w:szCs w:val="24"/>
                <w:lang w:val="en-US" w:eastAsia="zh-CN"/>
              </w:rPr>
            </w:pPr>
            <w:r>
              <w:rPr>
                <w:rFonts w:hint="eastAsia"/>
                <w:color w:val="auto"/>
                <w:sz w:val="24"/>
                <w:szCs w:val="24"/>
                <w:lang w:val="en-US" w:eastAsia="zh-CN"/>
              </w:rPr>
              <w:t>11、▲支持API数据对接，可与用户ERP或LIS系统进行数据对接。（因系统对接产生的相关费用由供应商全部承担，采购人不另行支付任何费用。）</w:t>
            </w:r>
          </w:p>
          <w:p w14:paraId="10AADA82">
            <w:pPr>
              <w:pStyle w:val="6"/>
              <w:rPr>
                <w:rFonts w:hint="eastAsia"/>
                <w:color w:val="auto"/>
                <w:sz w:val="24"/>
                <w:szCs w:val="24"/>
                <w:lang w:val="en-US" w:eastAsia="zh-CN"/>
              </w:rPr>
            </w:pPr>
            <w:r>
              <w:rPr>
                <w:rFonts w:hint="eastAsia"/>
                <w:color w:val="auto"/>
                <w:sz w:val="24"/>
                <w:szCs w:val="24"/>
                <w:lang w:val="en-US" w:eastAsia="zh-CN"/>
              </w:rPr>
              <w:t>12、▲支持手机APP（适用IOS和Android系统）、微信公众号服务，便于客户查询和监测相关数据，采购人不另行支付任何费用。</w:t>
            </w:r>
          </w:p>
          <w:p w14:paraId="4176AFEF">
            <w:pPr>
              <w:rPr>
                <w:rFonts w:hint="eastAsia"/>
                <w:color w:val="auto"/>
                <w:sz w:val="24"/>
                <w:szCs w:val="24"/>
                <w:lang w:val="en-US" w:eastAsia="zh-CN"/>
              </w:rPr>
            </w:pPr>
          </w:p>
          <w:p w14:paraId="567ADD4D">
            <w:pPr>
              <w:numPr>
                <w:ilvl w:val="0"/>
                <w:numId w:val="0"/>
              </w:numPr>
              <w:ind w:leftChars="0"/>
              <w:rPr>
                <w:rFonts w:hint="eastAsia"/>
                <w:color w:val="auto"/>
                <w:sz w:val="24"/>
                <w:szCs w:val="24"/>
                <w:lang w:val="en-US" w:eastAsia="zh-CN"/>
              </w:rPr>
            </w:pPr>
            <w:r>
              <w:rPr>
                <w:rFonts w:hint="eastAsia"/>
                <w:color w:val="auto"/>
                <w:sz w:val="24"/>
                <w:szCs w:val="24"/>
                <w:lang w:val="en-US" w:eastAsia="zh-CN"/>
              </w:rPr>
              <w:t>二、温湿度监控仪（无线）</w:t>
            </w:r>
          </w:p>
          <w:p w14:paraId="75ACAB68">
            <w:pPr>
              <w:numPr>
                <w:ilvl w:val="0"/>
                <w:numId w:val="4"/>
              </w:numPr>
              <w:ind w:leftChars="0"/>
              <w:rPr>
                <w:rFonts w:hint="eastAsia"/>
                <w:color w:val="auto"/>
                <w:sz w:val="24"/>
                <w:szCs w:val="24"/>
                <w:lang w:val="en-US" w:eastAsia="zh-CN"/>
              </w:rPr>
            </w:pPr>
            <w:r>
              <w:rPr>
                <w:rFonts w:hint="eastAsia"/>
                <w:color w:val="auto"/>
                <w:sz w:val="24"/>
                <w:szCs w:val="24"/>
                <w:lang w:val="en-US" w:eastAsia="zh-CN"/>
              </w:rPr>
              <w:t>软件系统支持主流浏览器，终端用户无需安装客户端，授权用户可通过浏览器、微信登录账户操作和访问系统。</w:t>
            </w:r>
          </w:p>
          <w:p w14:paraId="5728B3A9">
            <w:pPr>
              <w:numPr>
                <w:ilvl w:val="0"/>
                <w:numId w:val="0"/>
              </w:numPr>
              <w:rPr>
                <w:rFonts w:hint="eastAsia"/>
                <w:color w:val="auto"/>
                <w:sz w:val="24"/>
                <w:szCs w:val="24"/>
                <w:lang w:val="en-US" w:eastAsia="zh-CN"/>
              </w:rPr>
            </w:pPr>
            <w:r>
              <w:rPr>
                <w:rFonts w:hint="eastAsia"/>
                <w:color w:val="auto"/>
                <w:sz w:val="24"/>
                <w:szCs w:val="24"/>
                <w:lang w:val="en-US" w:eastAsia="zh-CN"/>
              </w:rPr>
              <w:t>2、数据通过中继器传到云端存储平台，数据线上保存时间≥3年，线下≥8年。存储平台相关服务不得收取任何费用。</w:t>
            </w:r>
          </w:p>
          <w:p w14:paraId="73D7CA30">
            <w:pPr>
              <w:numPr>
                <w:ilvl w:val="0"/>
                <w:numId w:val="0"/>
              </w:numPr>
              <w:ind w:leftChars="0"/>
              <w:rPr>
                <w:rFonts w:hint="default"/>
                <w:color w:val="auto"/>
                <w:sz w:val="24"/>
                <w:szCs w:val="24"/>
                <w:lang w:val="en-US" w:eastAsia="zh-CN"/>
              </w:rPr>
            </w:pPr>
            <w:r>
              <w:rPr>
                <w:rFonts w:hint="eastAsia"/>
                <w:color w:val="auto"/>
                <w:sz w:val="24"/>
                <w:szCs w:val="24"/>
                <w:lang w:val="en-US" w:eastAsia="zh-CN"/>
              </w:rPr>
              <w:t>3、▲1个中继器在同一个房间内可以连接≥30个传感器。</w:t>
            </w:r>
          </w:p>
          <w:p w14:paraId="799F3CFA">
            <w:pPr>
              <w:numPr>
                <w:ilvl w:val="0"/>
                <w:numId w:val="0"/>
              </w:numPr>
              <w:ind w:leftChars="0"/>
              <w:rPr>
                <w:rFonts w:hint="eastAsia"/>
                <w:color w:val="auto"/>
                <w:sz w:val="24"/>
                <w:szCs w:val="24"/>
                <w:lang w:val="en-US" w:eastAsia="zh-CN"/>
              </w:rPr>
            </w:pPr>
            <w:r>
              <w:rPr>
                <w:rFonts w:hint="eastAsia"/>
                <w:color w:val="auto"/>
                <w:sz w:val="24"/>
                <w:szCs w:val="24"/>
                <w:lang w:val="en-US" w:eastAsia="zh-CN"/>
              </w:rPr>
              <w:t>4、系统支持温度、湿度、液氮罐液位、氧气浓度、二氧化碳、大气压、负压、空气颗粒物、设备电源等指标的物联网化监控管理。</w:t>
            </w:r>
          </w:p>
          <w:p w14:paraId="39BA37BF">
            <w:pPr>
              <w:numPr>
                <w:ilvl w:val="0"/>
                <w:numId w:val="0"/>
              </w:numPr>
              <w:ind w:leftChars="0"/>
              <w:rPr>
                <w:rFonts w:hint="eastAsia"/>
                <w:color w:val="auto"/>
                <w:sz w:val="24"/>
                <w:szCs w:val="24"/>
                <w:lang w:val="en-US" w:eastAsia="zh-CN"/>
              </w:rPr>
            </w:pPr>
            <w:r>
              <w:rPr>
                <w:rFonts w:hint="eastAsia"/>
                <w:color w:val="auto"/>
                <w:sz w:val="24"/>
                <w:szCs w:val="24"/>
                <w:lang w:val="en-US" w:eastAsia="zh-CN"/>
              </w:rPr>
              <w:t>5、系统可以设定温度、电压、液位异常报警，报警频次可以自行设置，报警可实现语音、邮件、短信、微信同步发送，且接收号码不受限制。邮箱自动备份，备份对象和监控数量不受限制。</w:t>
            </w:r>
          </w:p>
          <w:p w14:paraId="05C94C31">
            <w:pPr>
              <w:numPr>
                <w:ilvl w:val="0"/>
                <w:numId w:val="0"/>
              </w:numPr>
              <w:ind w:leftChars="0"/>
              <w:rPr>
                <w:rFonts w:hint="eastAsia"/>
                <w:color w:val="auto"/>
                <w:sz w:val="24"/>
                <w:szCs w:val="24"/>
                <w:lang w:val="en-US" w:eastAsia="zh-CN"/>
              </w:rPr>
            </w:pPr>
            <w:r>
              <w:rPr>
                <w:rFonts w:hint="eastAsia"/>
                <w:color w:val="auto"/>
                <w:sz w:val="24"/>
                <w:szCs w:val="24"/>
                <w:lang w:val="en-US" w:eastAsia="zh-CN"/>
              </w:rPr>
              <w:t>6、系统支持详细操作日志、登录日志和审计日志，可批量导出，方便存档和追溯管理。</w:t>
            </w:r>
          </w:p>
          <w:p w14:paraId="2F5E973C">
            <w:pPr>
              <w:numPr>
                <w:ilvl w:val="0"/>
                <w:numId w:val="0"/>
              </w:numPr>
              <w:ind w:leftChars="0"/>
              <w:rPr>
                <w:rFonts w:hint="eastAsia"/>
                <w:color w:val="auto"/>
                <w:sz w:val="24"/>
                <w:szCs w:val="24"/>
                <w:lang w:val="en-US" w:eastAsia="zh-CN"/>
              </w:rPr>
            </w:pPr>
            <w:r>
              <w:rPr>
                <w:rFonts w:hint="eastAsia"/>
                <w:color w:val="auto"/>
                <w:sz w:val="24"/>
                <w:szCs w:val="24"/>
                <w:lang w:val="en-US" w:eastAsia="zh-CN"/>
              </w:rPr>
              <w:t>7、▲用户管理可以自主添加、修改二级用户，对系统内用户按角色进行分类管理，赋予不同的查看、操作权限等。</w:t>
            </w:r>
          </w:p>
          <w:p w14:paraId="55878590">
            <w:pPr>
              <w:numPr>
                <w:ilvl w:val="0"/>
                <w:numId w:val="0"/>
              </w:numPr>
              <w:ind w:leftChars="0"/>
              <w:rPr>
                <w:rFonts w:hint="eastAsia"/>
                <w:color w:val="auto"/>
                <w:sz w:val="24"/>
                <w:szCs w:val="24"/>
                <w:lang w:val="en-US" w:eastAsia="zh-CN"/>
              </w:rPr>
            </w:pPr>
            <w:r>
              <w:rPr>
                <w:rFonts w:hint="eastAsia"/>
                <w:color w:val="auto"/>
                <w:sz w:val="24"/>
                <w:szCs w:val="24"/>
                <w:lang w:val="en-US" w:eastAsia="zh-CN"/>
              </w:rPr>
              <w:t>8、温湿度无线传感器采用物联网Lora技术及低功耗技术，有效传输距离可达200米。</w:t>
            </w:r>
          </w:p>
          <w:p w14:paraId="6C3E4D63">
            <w:pPr>
              <w:numPr>
                <w:ilvl w:val="0"/>
                <w:numId w:val="0"/>
              </w:numPr>
              <w:ind w:leftChars="0"/>
              <w:rPr>
                <w:rFonts w:hint="eastAsia"/>
                <w:color w:val="auto"/>
                <w:sz w:val="24"/>
                <w:szCs w:val="24"/>
                <w:lang w:val="en-US" w:eastAsia="zh-CN"/>
              </w:rPr>
            </w:pPr>
            <w:r>
              <w:rPr>
                <w:rFonts w:hint="eastAsia"/>
                <w:color w:val="auto"/>
                <w:sz w:val="24"/>
                <w:szCs w:val="24"/>
                <w:lang w:val="en-US" w:eastAsia="zh-CN"/>
              </w:rPr>
              <w:t>9、传感器内置电池工作时间≥1年。</w:t>
            </w:r>
          </w:p>
          <w:p w14:paraId="266A6B9E">
            <w:pPr>
              <w:numPr>
                <w:ilvl w:val="0"/>
                <w:numId w:val="0"/>
              </w:numPr>
              <w:ind w:leftChars="0"/>
              <w:rPr>
                <w:rFonts w:hint="eastAsia"/>
                <w:color w:val="auto"/>
                <w:sz w:val="24"/>
                <w:szCs w:val="24"/>
                <w:lang w:val="en-US" w:eastAsia="zh-CN"/>
              </w:rPr>
            </w:pPr>
            <w:r>
              <w:rPr>
                <w:rFonts w:hint="eastAsia"/>
                <w:color w:val="auto"/>
                <w:sz w:val="24"/>
                <w:szCs w:val="24"/>
                <w:lang w:val="en-US" w:eastAsia="zh-CN"/>
              </w:rPr>
              <w:t>10、▲温度传感器采用T型热电偶材质，温度可靠测量范围：-200℃~200℃（±2℃）。</w:t>
            </w:r>
          </w:p>
          <w:p w14:paraId="138290A3">
            <w:pPr>
              <w:numPr>
                <w:ilvl w:val="0"/>
                <w:numId w:val="0"/>
              </w:numPr>
              <w:ind w:leftChars="0"/>
              <w:rPr>
                <w:rFonts w:hint="eastAsia"/>
                <w:color w:val="auto"/>
                <w:sz w:val="24"/>
                <w:szCs w:val="24"/>
                <w:lang w:val="en-US" w:eastAsia="zh-CN"/>
              </w:rPr>
            </w:pPr>
            <w:r>
              <w:rPr>
                <w:rFonts w:hint="eastAsia"/>
                <w:color w:val="auto"/>
                <w:sz w:val="24"/>
                <w:szCs w:val="24"/>
                <w:lang w:val="en-US" w:eastAsia="zh-CN"/>
              </w:rPr>
              <w:t>11、▲无线数据中继器采用物联网Lora技术及低功耗技术，同时支持4G和WIFI两种网络连接方式。</w:t>
            </w:r>
          </w:p>
          <w:p w14:paraId="42CD1445">
            <w:pPr>
              <w:pStyle w:val="2"/>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三、其他技术要求</w:t>
            </w:r>
          </w:p>
          <w:p w14:paraId="148BC44E">
            <w:pPr>
              <w:numPr>
                <w:ilvl w:val="0"/>
                <w:numId w:val="0"/>
              </w:numPr>
              <w:ind w:leftChars="0"/>
              <w:rPr>
                <w:rFonts w:hint="eastAsia"/>
                <w:color w:val="auto"/>
                <w:sz w:val="24"/>
                <w:szCs w:val="24"/>
                <w:lang w:val="en-US" w:eastAsia="zh-CN"/>
              </w:rPr>
            </w:pPr>
            <w:r>
              <w:rPr>
                <w:rFonts w:hint="eastAsia"/>
                <w:color w:val="auto"/>
                <w:sz w:val="24"/>
                <w:szCs w:val="24"/>
                <w:lang w:val="en-US" w:eastAsia="zh-CN"/>
              </w:rPr>
              <w:t>1、▲系统须同时支持云端存储平台和本地服务器部署，包含本地服务器及软件系统，系统数据可在本地服务器永久保存。整套系统执行云端和本地服务器端双端同时运行，即使一端发生异常也能保证整套系统不受影响。</w:t>
            </w:r>
          </w:p>
          <w:p w14:paraId="3E3BCD88">
            <w:pPr>
              <w:numPr>
                <w:ilvl w:val="0"/>
                <w:numId w:val="0"/>
              </w:numPr>
              <w:ind w:leftChars="0"/>
              <w:rPr>
                <w:rFonts w:hint="eastAsia"/>
                <w:color w:val="auto"/>
                <w:sz w:val="24"/>
                <w:szCs w:val="24"/>
                <w:lang w:val="en-US" w:eastAsia="zh-CN"/>
              </w:rPr>
            </w:pPr>
            <w:r>
              <w:rPr>
                <w:rFonts w:hint="eastAsia"/>
                <w:color w:val="auto"/>
                <w:sz w:val="24"/>
                <w:szCs w:val="24"/>
                <w:lang w:val="en-US" w:eastAsia="zh-CN"/>
              </w:rPr>
              <w:t>2、▲有完善的售后服务队伍，且至少每季度应巡检维护一次，团队规模≥12人，须提供团队人员近三个月社保证明。</w:t>
            </w:r>
          </w:p>
          <w:p w14:paraId="2A9D5652">
            <w:pPr>
              <w:pStyle w:val="5"/>
              <w:ind w:left="0" w:leftChars="0" w:firstLine="0" w:firstLineChars="0"/>
              <w:rPr>
                <w:rFonts w:hint="eastAsia"/>
                <w:color w:val="auto"/>
                <w:sz w:val="24"/>
                <w:szCs w:val="24"/>
                <w:lang w:val="en-US" w:eastAsia="zh-CN"/>
              </w:rPr>
            </w:pPr>
          </w:p>
          <w:p w14:paraId="57DAFBA5">
            <w:pPr>
              <w:pStyle w:val="5"/>
              <w:ind w:left="0" w:leftChars="0" w:firstLine="0" w:firstLineChars="0"/>
              <w:rPr>
                <w:rFonts w:hint="eastAsia"/>
                <w:color w:val="auto"/>
                <w:sz w:val="24"/>
                <w:szCs w:val="24"/>
                <w:lang w:val="en-US" w:eastAsia="zh-CN"/>
              </w:rPr>
            </w:pPr>
            <w:r>
              <w:rPr>
                <w:rFonts w:hint="eastAsia"/>
                <w:color w:val="auto"/>
                <w:sz w:val="24"/>
                <w:szCs w:val="24"/>
                <w:lang w:val="en-US" w:eastAsia="zh-CN"/>
              </w:rPr>
              <w:t>四、配置要求：</w:t>
            </w:r>
          </w:p>
          <w:p w14:paraId="21F13B34">
            <w:pPr>
              <w:numPr>
                <w:ilvl w:val="0"/>
                <w:numId w:val="0"/>
              </w:numPr>
              <w:ind w:leftChars="0"/>
              <w:rPr>
                <w:rFonts w:hint="eastAsia"/>
                <w:color w:val="auto"/>
                <w:sz w:val="24"/>
                <w:szCs w:val="24"/>
                <w:lang w:val="en-US" w:eastAsia="zh-CN"/>
              </w:rPr>
            </w:pPr>
            <w:r>
              <w:rPr>
                <w:rFonts w:hint="eastAsia"/>
                <w:color w:val="auto"/>
                <w:sz w:val="24"/>
                <w:szCs w:val="24"/>
                <w:lang w:val="en-US" w:eastAsia="zh-CN"/>
              </w:rPr>
              <w:t>（一）有线需求数量及基础要求：</w:t>
            </w:r>
          </w:p>
          <w:p w14:paraId="37D1E66F">
            <w:pPr>
              <w:numPr>
                <w:ilvl w:val="0"/>
                <w:numId w:val="0"/>
              </w:numPr>
              <w:rPr>
                <w:rFonts w:hint="default"/>
                <w:color w:val="auto"/>
                <w:sz w:val="24"/>
                <w:szCs w:val="24"/>
                <w:lang w:val="en-US" w:eastAsia="zh-CN"/>
              </w:rPr>
            </w:pPr>
            <w:r>
              <w:rPr>
                <w:rFonts w:hint="eastAsia"/>
                <w:color w:val="auto"/>
                <w:sz w:val="24"/>
                <w:szCs w:val="24"/>
                <w:lang w:val="en-US" w:eastAsia="zh-CN"/>
              </w:rPr>
              <w:t>1.单温，温度测量范围至少包含-35℃~+80℃，偏差±0.5℃，分辨率：温度0.1℃。数量7台。</w:t>
            </w:r>
          </w:p>
          <w:p w14:paraId="180B831D">
            <w:pPr>
              <w:numPr>
                <w:ilvl w:val="0"/>
                <w:numId w:val="0"/>
              </w:numPr>
              <w:rPr>
                <w:rFonts w:hint="default"/>
                <w:color w:val="auto"/>
                <w:sz w:val="24"/>
                <w:szCs w:val="24"/>
                <w:lang w:val="en-US" w:eastAsia="zh-CN"/>
              </w:rPr>
            </w:pPr>
            <w:r>
              <w:rPr>
                <w:rFonts w:hint="eastAsia"/>
                <w:color w:val="auto"/>
                <w:sz w:val="24"/>
                <w:szCs w:val="24"/>
                <w:lang w:val="en-US" w:eastAsia="zh-CN"/>
              </w:rPr>
              <w:t>2.双温，温度测量范围至少包含-35℃~+80℃，偏差±0.5℃，分辨率：温度0.1℃。数量19台。</w:t>
            </w:r>
          </w:p>
          <w:p w14:paraId="11066D38">
            <w:pPr>
              <w:numPr>
                <w:ilvl w:val="0"/>
                <w:numId w:val="0"/>
              </w:numPr>
              <w:rPr>
                <w:rFonts w:hint="default"/>
                <w:color w:val="auto"/>
                <w:sz w:val="24"/>
                <w:szCs w:val="24"/>
                <w:lang w:val="en-US" w:eastAsia="zh-CN"/>
              </w:rPr>
            </w:pPr>
            <w:r>
              <w:rPr>
                <w:rFonts w:hint="eastAsia"/>
                <w:color w:val="auto"/>
                <w:sz w:val="24"/>
                <w:szCs w:val="24"/>
                <w:lang w:val="en-US" w:eastAsia="zh-CN"/>
              </w:rPr>
              <w:t>3.单温，温度测量范围至少包含-200℃~+100℃，偏差±1℃，分辨率：温度0.1℃。数量1台。</w:t>
            </w:r>
          </w:p>
          <w:p w14:paraId="61B32540">
            <w:pPr>
              <w:rPr>
                <w:rFonts w:hint="eastAsia"/>
                <w:color w:val="auto"/>
                <w:sz w:val="24"/>
                <w:szCs w:val="24"/>
                <w:lang w:val="en-US" w:eastAsia="zh-CN"/>
              </w:rPr>
            </w:pPr>
            <w:r>
              <w:rPr>
                <w:rFonts w:hint="eastAsia"/>
                <w:color w:val="auto"/>
                <w:sz w:val="24"/>
                <w:szCs w:val="24"/>
                <w:lang w:val="en-US" w:eastAsia="zh-CN"/>
              </w:rPr>
              <w:t>（二）无线需求数量及基础要求：</w:t>
            </w:r>
          </w:p>
          <w:p w14:paraId="709A0EB9">
            <w:pPr>
              <w:numPr>
                <w:ilvl w:val="0"/>
                <w:numId w:val="0"/>
              </w:numPr>
              <w:rPr>
                <w:rFonts w:hint="default"/>
                <w:color w:val="auto"/>
                <w:sz w:val="24"/>
                <w:szCs w:val="24"/>
                <w:lang w:val="en-US" w:eastAsia="zh-CN"/>
              </w:rPr>
            </w:pPr>
            <w:r>
              <w:rPr>
                <w:rFonts w:hint="eastAsia"/>
                <w:color w:val="auto"/>
                <w:sz w:val="24"/>
                <w:szCs w:val="24"/>
                <w:lang w:val="en-US" w:eastAsia="zh-CN"/>
              </w:rPr>
              <w:t>1.单温，温度测量范围至少包含</w:t>
            </w:r>
            <w:r>
              <w:rPr>
                <w:rFonts w:hint="default"/>
                <w:color w:val="auto"/>
                <w:sz w:val="24"/>
                <w:szCs w:val="24"/>
                <w:lang w:val="en-US" w:eastAsia="zh-CN"/>
              </w:rPr>
              <w:t>-20</w:t>
            </w:r>
            <w:r>
              <w:rPr>
                <w:rFonts w:hint="eastAsia"/>
                <w:color w:val="auto"/>
                <w:sz w:val="24"/>
                <w:szCs w:val="24"/>
                <w:lang w:val="en-US" w:eastAsia="zh-CN"/>
              </w:rPr>
              <w:t>℃</w:t>
            </w:r>
            <w:r>
              <w:rPr>
                <w:rFonts w:hint="default"/>
                <w:color w:val="auto"/>
                <w:sz w:val="24"/>
                <w:szCs w:val="24"/>
                <w:lang w:val="en-US" w:eastAsia="zh-CN"/>
              </w:rPr>
              <w:t>-+60</w:t>
            </w:r>
            <w:r>
              <w:rPr>
                <w:rFonts w:hint="eastAsia"/>
                <w:color w:val="auto"/>
                <w:sz w:val="24"/>
                <w:szCs w:val="24"/>
                <w:lang w:val="en-US" w:eastAsia="zh-CN"/>
              </w:rPr>
              <w:t>℃，偏差±0.5℃</w:t>
            </w:r>
            <w:r>
              <w:rPr>
                <w:rFonts w:hint="default"/>
                <w:color w:val="auto"/>
                <w:sz w:val="24"/>
                <w:szCs w:val="24"/>
                <w:lang w:val="en-US" w:eastAsia="zh-CN"/>
              </w:rPr>
              <w:t>，湿度0-100%RH</w:t>
            </w:r>
            <w:r>
              <w:rPr>
                <w:rFonts w:hint="eastAsia"/>
                <w:color w:val="auto"/>
                <w:sz w:val="24"/>
                <w:szCs w:val="24"/>
                <w:lang w:val="en-US" w:eastAsia="zh-CN"/>
              </w:rPr>
              <w:t>。数量3台。</w:t>
            </w:r>
          </w:p>
          <w:p w14:paraId="31EBA90B">
            <w:pPr>
              <w:numPr>
                <w:ilvl w:val="0"/>
                <w:numId w:val="0"/>
              </w:numPr>
              <w:rPr>
                <w:rFonts w:hint="eastAsia" w:ascii="Times New Roman" w:hAnsi="Times New Roman" w:eastAsia="宋体" w:cs="Times New Roman"/>
                <w:color w:val="auto"/>
                <w:sz w:val="24"/>
                <w:szCs w:val="24"/>
                <w:lang w:val="en-US" w:eastAsia="zh-CN"/>
              </w:rPr>
            </w:pPr>
            <w:r>
              <w:rPr>
                <w:rFonts w:hint="eastAsia"/>
                <w:color w:val="auto"/>
                <w:sz w:val="24"/>
                <w:szCs w:val="24"/>
                <w:lang w:val="en-US" w:eastAsia="zh-CN"/>
              </w:rPr>
              <w:t>2.</w:t>
            </w:r>
            <w:r>
              <w:rPr>
                <w:rFonts w:hint="default"/>
                <w:color w:val="auto"/>
                <w:sz w:val="24"/>
                <w:szCs w:val="24"/>
                <w:lang w:val="en-US" w:eastAsia="zh-CN"/>
              </w:rPr>
              <w:t>单温，</w:t>
            </w:r>
            <w:r>
              <w:rPr>
                <w:rFonts w:hint="eastAsia"/>
                <w:color w:val="auto"/>
                <w:sz w:val="24"/>
                <w:szCs w:val="24"/>
                <w:lang w:val="en-US" w:eastAsia="zh-CN"/>
              </w:rPr>
              <w:t>温度测量范围至少包含-200℃~200℃，偏差</w:t>
            </w:r>
            <w:r>
              <w:rPr>
                <w:rFonts w:hint="eastAsia" w:ascii="Times New Roman" w:hAnsi="Times New Roman" w:eastAsia="宋体" w:cs="Times New Roman"/>
                <w:color w:val="auto"/>
                <w:sz w:val="24"/>
                <w:szCs w:val="24"/>
                <w:lang w:val="en-US" w:eastAsia="zh-CN"/>
              </w:rPr>
              <w:t>±2℃，数量15台。</w:t>
            </w:r>
          </w:p>
          <w:p w14:paraId="4B4EAC9A">
            <w:pPr>
              <w:numPr>
                <w:ilvl w:val="0"/>
                <w:numId w:val="0"/>
              </w:numPr>
              <w:rPr>
                <w:rFonts w:hint="default"/>
                <w:color w:val="auto"/>
                <w:sz w:val="24"/>
                <w:szCs w:val="24"/>
                <w:lang w:val="en-US" w:eastAsia="zh-CN"/>
              </w:rPr>
            </w:pPr>
            <w:r>
              <w:rPr>
                <w:rFonts w:hint="eastAsia" w:ascii="Times New Roman" w:hAnsi="Times New Roman" w:eastAsia="宋体" w:cs="Times New Roman"/>
                <w:color w:val="auto"/>
                <w:sz w:val="24"/>
                <w:szCs w:val="24"/>
                <w:lang w:val="en-US" w:eastAsia="zh-CN"/>
              </w:rPr>
              <w:t>3.数据中继器，内置数据存储芯片。数量1台。</w:t>
            </w:r>
          </w:p>
        </w:tc>
      </w:tr>
    </w:tbl>
    <w:p w14:paraId="0BAF5FA4">
      <w:pPr>
        <w:bidi w:val="0"/>
        <w:spacing w:line="360" w:lineRule="auto"/>
        <w:outlineLvl w:val="1"/>
        <w:rPr>
          <w:rFonts w:hint="default"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三</w:t>
      </w:r>
      <w:r>
        <w:rPr>
          <w:rFonts w:hint="eastAsia" w:ascii="宋体" w:hAnsi="宋体" w:eastAsia="宋体" w:cs="宋体"/>
          <w:b/>
          <w:bCs/>
          <w:sz w:val="24"/>
          <w:szCs w:val="24"/>
          <w:lang w:val="en-US" w:eastAsia="zh-CN"/>
        </w:rPr>
        <w:t>、商务要求</w:t>
      </w:r>
    </w:p>
    <w:p w14:paraId="0FEF8365">
      <w:pPr>
        <w:spacing w:line="360" w:lineRule="exact"/>
        <w:ind w:firstLine="240" w:firstLineChars="100"/>
        <w:rPr>
          <w:rFonts w:hint="eastAsia" w:ascii="宋体" w:hAnsi="宋体" w:cs="宋体"/>
          <w:color w:val="auto"/>
          <w:kern w:val="0"/>
          <w:sz w:val="24"/>
          <w:szCs w:val="24"/>
        </w:rPr>
      </w:pPr>
      <w:r>
        <w:rPr>
          <w:rFonts w:hint="eastAsia" w:ascii="宋体" w:hAnsi="宋体" w:cs="宋体"/>
          <w:color w:val="auto"/>
          <w:kern w:val="0"/>
          <w:sz w:val="24"/>
          <w:szCs w:val="24"/>
        </w:rPr>
        <w:t>1.合同履行期限及地点</w:t>
      </w:r>
    </w:p>
    <w:p w14:paraId="2BD6F359">
      <w:pPr>
        <w:spacing w:line="36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1.1 合同履行期限：合同签订生效后，收到采购人通知后30日内完成安装调试并交付采购人验收。</w:t>
      </w:r>
    </w:p>
    <w:p w14:paraId="1927EDAE">
      <w:pPr>
        <w:spacing w:line="36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1.2 合同履行地点：四川省妇幼保健院。</w:t>
      </w:r>
    </w:p>
    <w:p w14:paraId="14272012">
      <w:pPr>
        <w:spacing w:line="360" w:lineRule="exact"/>
        <w:ind w:firstLine="240" w:firstLineChars="100"/>
        <w:rPr>
          <w:rFonts w:hint="eastAsia" w:ascii="宋体" w:hAnsi="宋体" w:cs="宋体"/>
          <w:color w:val="auto"/>
          <w:kern w:val="0"/>
          <w:sz w:val="24"/>
          <w:szCs w:val="24"/>
          <w:lang w:eastAsia="zh-CN"/>
        </w:rPr>
      </w:pPr>
      <w:r>
        <w:rPr>
          <w:rFonts w:hint="eastAsia" w:ascii="宋体" w:hAnsi="宋体" w:cs="宋体"/>
          <w:color w:val="auto"/>
          <w:kern w:val="0"/>
          <w:sz w:val="24"/>
          <w:szCs w:val="24"/>
        </w:rPr>
        <w:t>2.付款方法和条件：全部货物安装调试完毕并验收合格后，采购人收到</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提交完备票据凭证资料后</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日内支付</w:t>
      </w:r>
      <w:r>
        <w:rPr>
          <w:rFonts w:hint="eastAsia" w:ascii="宋体" w:hAnsi="宋体" w:cs="宋体"/>
          <w:color w:val="auto"/>
          <w:kern w:val="0"/>
          <w:sz w:val="24"/>
          <w:szCs w:val="24"/>
          <w:lang w:val="en-US" w:eastAsia="zh-CN"/>
        </w:rPr>
        <w:t>100</w:t>
      </w:r>
      <w:r>
        <w:rPr>
          <w:rFonts w:hint="eastAsia" w:ascii="宋体" w:hAnsi="宋体" w:cs="宋体"/>
          <w:color w:val="auto"/>
          <w:kern w:val="0"/>
          <w:sz w:val="24"/>
          <w:szCs w:val="24"/>
        </w:rPr>
        <w:t>%货款</w:t>
      </w:r>
      <w:r>
        <w:rPr>
          <w:rFonts w:hint="eastAsia" w:ascii="宋体" w:hAnsi="宋体" w:cs="宋体"/>
          <w:color w:val="auto"/>
          <w:kern w:val="0"/>
          <w:sz w:val="24"/>
          <w:szCs w:val="24"/>
          <w:lang w:eastAsia="zh-CN"/>
        </w:rPr>
        <w:t>。</w:t>
      </w:r>
    </w:p>
    <w:p w14:paraId="0AA27C4B">
      <w:pPr>
        <w:spacing w:line="360" w:lineRule="exact"/>
        <w:ind w:firstLine="240" w:firstLineChars="100"/>
        <w:rPr>
          <w:rFonts w:hint="eastAsia" w:ascii="宋体" w:hAnsi="宋体" w:cs="宋体"/>
          <w:color w:val="auto"/>
          <w:kern w:val="0"/>
          <w:sz w:val="24"/>
          <w:szCs w:val="24"/>
        </w:rPr>
      </w:pPr>
      <w:r>
        <w:rPr>
          <w:rFonts w:hint="eastAsia" w:ascii="宋体" w:hAnsi="宋体" w:cs="宋体"/>
          <w:color w:val="auto"/>
          <w:kern w:val="0"/>
          <w:sz w:val="24"/>
          <w:szCs w:val="24"/>
        </w:rPr>
        <w:t>3.安装调试及验收：</w:t>
      </w:r>
    </w:p>
    <w:p w14:paraId="33DA1887">
      <w:pPr>
        <w:spacing w:line="36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3.1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负责货物安装、调试。</w:t>
      </w:r>
    </w:p>
    <w:p w14:paraId="06691B17">
      <w:pPr>
        <w:spacing w:line="36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3.2货物安装调试完毕后，</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应对采购人操作人员进行现场培训，直至采购人的技术人员能独立操作，同时能完成一般常见故障的维修工作。</w:t>
      </w:r>
    </w:p>
    <w:p w14:paraId="321B9710">
      <w:pPr>
        <w:spacing w:line="36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3.3完成中标产品所有安装、调试、培训后，采购人组织项目验收，验收标准按照《财政部关于进一步加强政府采购需求和履约验收管理的指导意见》（财库〔2016〕205号）、招标文件、</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投标文件为准。</w:t>
      </w:r>
    </w:p>
    <w:p w14:paraId="5BD01C45">
      <w:pPr>
        <w:spacing w:line="360" w:lineRule="exact"/>
        <w:ind w:firstLine="240" w:firstLineChars="100"/>
        <w:rPr>
          <w:rFonts w:hint="eastAsia" w:ascii="宋体" w:hAnsi="宋体" w:cs="宋体"/>
          <w:color w:val="auto"/>
          <w:kern w:val="0"/>
          <w:sz w:val="24"/>
          <w:szCs w:val="24"/>
        </w:rPr>
      </w:pPr>
      <w:r>
        <w:rPr>
          <w:rFonts w:hint="eastAsia" w:ascii="宋体" w:hAnsi="宋体" w:cs="宋体"/>
          <w:color w:val="auto"/>
          <w:kern w:val="0"/>
          <w:sz w:val="24"/>
          <w:szCs w:val="24"/>
        </w:rPr>
        <w:t>4.售后服务：</w:t>
      </w:r>
    </w:p>
    <w:p w14:paraId="6874A67F">
      <w:pPr>
        <w:spacing w:line="36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4.1质保期：验收合格后提供</w:t>
      </w:r>
      <w:r>
        <w:rPr>
          <w:rFonts w:hint="eastAsia" w:ascii="宋体" w:hAnsi="宋体" w:cs="宋体"/>
          <w:color w:val="auto"/>
          <w:kern w:val="0"/>
          <w:sz w:val="24"/>
          <w:szCs w:val="24"/>
          <w:highlight w:val="none"/>
        </w:rPr>
        <w:t>至少</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年原厂质保</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至少包含：主机、传感器及适配器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rPr>
        <w:t>。</w:t>
      </w:r>
    </w:p>
    <w:p w14:paraId="360D10ED">
      <w:pPr>
        <w:spacing w:line="36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4.2</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接到采购人故障通知后</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小时内响应，</w:t>
      </w:r>
      <w:r>
        <w:rPr>
          <w:rFonts w:hint="eastAsia" w:ascii="宋体" w:hAnsi="宋体" w:cs="宋体"/>
          <w:color w:val="auto"/>
          <w:kern w:val="0"/>
          <w:sz w:val="24"/>
          <w:szCs w:val="24"/>
          <w:lang w:val="en-US" w:eastAsia="zh-CN"/>
        </w:rPr>
        <w:t>24</w:t>
      </w:r>
      <w:r>
        <w:rPr>
          <w:rFonts w:hint="eastAsia" w:ascii="宋体" w:hAnsi="宋体" w:cs="宋体"/>
          <w:color w:val="auto"/>
          <w:kern w:val="0"/>
          <w:sz w:val="24"/>
          <w:szCs w:val="24"/>
        </w:rPr>
        <w:t>小时内到达现场维修，如维修不涉及零配件更换，应在24小时内修复完毕；如涉及到零配件更换，应在72小时内修复完毕。维修时间超过72小时的，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在设备维修期间提供备用机供采购人使用。若</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未在规定期限内修复设备而给采购人造成经济损失，由</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全额承担。</w:t>
      </w:r>
    </w:p>
    <w:p w14:paraId="661766C1">
      <w:pPr>
        <w:spacing w:line="36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4.3如质保期内货物经</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两次维修仍不能达到国家相关质量标准，采购人有权要求</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无条件更换全新货物或退货，并追究</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违约责任。</w:t>
      </w:r>
    </w:p>
    <w:p w14:paraId="593FFC3F">
      <w:pPr>
        <w:keepNext w:val="0"/>
        <w:keepLines w:val="0"/>
        <w:pageBreakBefore w:val="0"/>
        <w:widowControl/>
        <w:kinsoku/>
        <w:wordWrap/>
        <w:overflowPunct/>
        <w:topLinePunct w:val="0"/>
        <w:autoSpaceDE/>
        <w:autoSpaceDN/>
        <w:bidi w:val="0"/>
        <w:snapToGrid/>
        <w:spacing w:beforeAutospacing="0" w:afterAutospacing="0" w:line="360" w:lineRule="auto"/>
        <w:ind w:firstLine="480" w:firstLineChars="200"/>
        <w:jc w:val="both"/>
        <w:textAlignment w:val="auto"/>
        <w:rPr>
          <w:rFonts w:hint="eastAsia" w:ascii="宋体" w:hAnsi="宋体" w:cs="宋体"/>
          <w:b/>
          <w:bCs/>
          <w:sz w:val="24"/>
          <w:szCs w:val="24"/>
          <w:lang w:val="en-US" w:eastAsia="zh-CN"/>
        </w:rPr>
      </w:pPr>
      <w:r>
        <w:rPr>
          <w:rFonts w:hint="eastAsia" w:ascii="宋体" w:hAnsi="宋体" w:eastAsia="宋体" w:cs="宋体"/>
          <w:color w:val="auto"/>
          <w:kern w:val="0"/>
          <w:sz w:val="24"/>
          <w:szCs w:val="24"/>
          <w:lang w:val="en-US" w:eastAsia="zh-CN" w:bidi="ar-SA"/>
        </w:rPr>
        <w:t>4.4如果产品涉及软件升级，</w:t>
      </w:r>
      <w:r>
        <w:rPr>
          <w:rFonts w:hint="eastAsia" w:ascii="宋体" w:hAnsi="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承诺为采购人提供终身软件升级服务，软件升级不收取任何费用。</w:t>
      </w:r>
    </w:p>
    <w:p w14:paraId="75466433">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（注：“★”要求为实质性要求，投标人应在投标文件中进行实质性响应，否则作无效响应处理。）</w:t>
      </w:r>
    </w:p>
    <w:p w14:paraId="1C447D5A">
      <w:pPr>
        <w:keepNext w:val="0"/>
        <w:keepLines w:val="0"/>
        <w:pageBreakBefore w:val="0"/>
        <w:widowControl/>
        <w:kinsoku/>
        <w:wordWrap/>
        <w:overflowPunct/>
        <w:topLinePunct w:val="0"/>
        <w:autoSpaceDE/>
        <w:autoSpaceDN/>
        <w:bidi w:val="0"/>
        <w:snapToGrid/>
        <w:spacing w:beforeAutospacing="0" w:afterAutospacing="0" w:line="360" w:lineRule="auto"/>
        <w:jc w:val="both"/>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lang w:val="en-US" w:eastAsia="zh-CN"/>
        </w:rPr>
        <w:t>《响应文件》的评审</w:t>
      </w:r>
    </w:p>
    <w:p w14:paraId="3191AB7D">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w:t>
      </w:r>
      <w:r>
        <w:rPr>
          <w:rFonts w:hint="eastAsia" w:ascii="宋体" w:hAnsi="宋体" w:cs="宋体"/>
          <w:color w:val="auto"/>
          <w:kern w:val="0"/>
          <w:sz w:val="24"/>
          <w:szCs w:val="24"/>
          <w:highlight w:val="none"/>
          <w:lang w:val="en-US" w:eastAsia="zh-CN"/>
        </w:rPr>
        <w:t>招标采购部</w:t>
      </w:r>
      <w:r>
        <w:rPr>
          <w:rFonts w:hint="eastAsia" w:ascii="宋体" w:hAnsi="宋体" w:eastAsia="宋体" w:cs="宋体"/>
          <w:color w:val="auto"/>
          <w:kern w:val="0"/>
          <w:sz w:val="24"/>
          <w:szCs w:val="24"/>
          <w:highlight w:val="none"/>
          <w:lang w:val="en-US" w:eastAsia="zh-CN"/>
        </w:rPr>
        <w:t>组织</w:t>
      </w:r>
      <w:r>
        <w:rPr>
          <w:rFonts w:hint="eastAsia" w:ascii="宋体" w:hAnsi="宋体" w:eastAsia="宋体" w:cs="宋体"/>
          <w:color w:val="auto"/>
          <w:kern w:val="0"/>
          <w:sz w:val="24"/>
          <w:szCs w:val="24"/>
          <w:highlight w:val="none"/>
        </w:rPr>
        <w:t>成立评审</w:t>
      </w:r>
      <w:r>
        <w:rPr>
          <w:rFonts w:hint="eastAsia" w:ascii="宋体" w:hAnsi="宋体" w:eastAsia="宋体" w:cs="宋体"/>
          <w:color w:val="auto"/>
          <w:kern w:val="0"/>
          <w:sz w:val="24"/>
          <w:szCs w:val="24"/>
          <w:highlight w:val="none"/>
          <w:lang w:val="en-US" w:eastAsia="zh-CN"/>
        </w:rPr>
        <w:t>小组</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》进行</w:t>
      </w:r>
      <w:r>
        <w:rPr>
          <w:rFonts w:hint="eastAsia" w:ascii="宋体" w:hAnsi="宋体" w:eastAsia="宋体" w:cs="宋体"/>
          <w:color w:val="auto"/>
          <w:kern w:val="0"/>
          <w:sz w:val="24"/>
          <w:szCs w:val="24"/>
          <w:highlight w:val="none"/>
          <w:lang w:val="en-US" w:eastAsia="zh-CN"/>
        </w:rPr>
        <w:t>评审</w:t>
      </w:r>
      <w:r>
        <w:rPr>
          <w:rFonts w:hint="eastAsia" w:ascii="宋体" w:hAnsi="宋体" w:eastAsia="宋体" w:cs="宋体"/>
          <w:color w:val="auto"/>
          <w:kern w:val="0"/>
          <w:sz w:val="24"/>
          <w:szCs w:val="24"/>
          <w:highlight w:val="none"/>
        </w:rPr>
        <w:t>。</w:t>
      </w:r>
    </w:p>
    <w:p w14:paraId="1D6AB925">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2.评审方法</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本项采用</w:t>
      </w:r>
      <w:r>
        <w:rPr>
          <w:rFonts w:hint="eastAsia" w:ascii="宋体" w:hAnsi="宋体" w:cs="宋体"/>
          <w:color w:val="auto"/>
          <w:kern w:val="0"/>
          <w:sz w:val="24"/>
          <w:szCs w:val="24"/>
          <w:highlight w:val="none"/>
          <w:lang w:val="en-US" w:eastAsia="zh-CN"/>
        </w:rPr>
        <w:t>综合评分法</w:t>
      </w:r>
      <w:r>
        <w:rPr>
          <w:rFonts w:hint="eastAsia" w:ascii="宋体" w:hAnsi="宋体" w:eastAsia="宋体" w:cs="宋体"/>
          <w:color w:val="auto"/>
          <w:kern w:val="0"/>
          <w:sz w:val="24"/>
          <w:szCs w:val="24"/>
          <w:highlight w:val="none"/>
          <w:lang w:eastAsia="zh-CN"/>
        </w:rPr>
        <w:t>。</w:t>
      </w:r>
    </w:p>
    <w:p w14:paraId="1EA2FF90">
      <w:pPr>
        <w:keepNext w:val="0"/>
        <w:keepLines w:val="0"/>
        <w:pageBreakBefore w:val="0"/>
        <w:widowControl/>
        <w:kinsoku/>
        <w:wordWrap/>
        <w:overflowPunct/>
        <w:topLinePunct w:val="0"/>
        <w:autoSpaceDE/>
        <w:autoSpaceDN/>
        <w:bidi w:val="0"/>
        <w:snapToGrid/>
        <w:spacing w:beforeAutospacing="0" w:afterAutospacing="0" w:line="360" w:lineRule="auto"/>
        <w:ind w:firstLine="48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综合评分明细表</w:t>
      </w:r>
    </w:p>
    <w:tbl>
      <w:tblPr>
        <w:tblStyle w:val="1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152"/>
        <w:gridCol w:w="675"/>
        <w:gridCol w:w="5200"/>
        <w:gridCol w:w="849"/>
      </w:tblGrid>
      <w:tr w14:paraId="2EFB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8500" w:type="dxa"/>
            <w:gridSpan w:val="5"/>
            <w:noWrap w:val="0"/>
            <w:vAlign w:val="center"/>
          </w:tcPr>
          <w:p w14:paraId="79385ED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评分实施细则（根据项目实际情况进行增减）</w:t>
            </w:r>
          </w:p>
        </w:tc>
      </w:tr>
      <w:tr w14:paraId="2730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24" w:type="dxa"/>
            <w:noWrap w:val="0"/>
            <w:vAlign w:val="center"/>
          </w:tcPr>
          <w:p w14:paraId="214BAED0">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auto"/>
                <w:sz w:val="24"/>
                <w:szCs w:val="24"/>
                <w:highlight w:val="none"/>
              </w:rPr>
              <w:t>序号</w:t>
            </w:r>
          </w:p>
        </w:tc>
        <w:tc>
          <w:tcPr>
            <w:tcW w:w="1152" w:type="dxa"/>
            <w:noWrap w:val="0"/>
            <w:vAlign w:val="center"/>
          </w:tcPr>
          <w:p w14:paraId="59E39DF5">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auto"/>
                <w:sz w:val="24"/>
                <w:szCs w:val="24"/>
                <w:highlight w:val="none"/>
              </w:rPr>
              <w:t>评分因素</w:t>
            </w:r>
          </w:p>
        </w:tc>
        <w:tc>
          <w:tcPr>
            <w:tcW w:w="675" w:type="dxa"/>
            <w:noWrap w:val="0"/>
            <w:vAlign w:val="center"/>
          </w:tcPr>
          <w:p w14:paraId="409F5010">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auto"/>
                <w:sz w:val="24"/>
                <w:szCs w:val="24"/>
                <w:highlight w:val="none"/>
              </w:rPr>
              <w:t>分值</w:t>
            </w:r>
          </w:p>
        </w:tc>
        <w:tc>
          <w:tcPr>
            <w:tcW w:w="5200" w:type="dxa"/>
            <w:noWrap w:val="0"/>
            <w:vAlign w:val="center"/>
          </w:tcPr>
          <w:p w14:paraId="5E529118">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评分标准</w:t>
            </w:r>
          </w:p>
        </w:tc>
        <w:tc>
          <w:tcPr>
            <w:tcW w:w="849" w:type="dxa"/>
            <w:noWrap w:val="0"/>
            <w:vAlign w:val="center"/>
          </w:tcPr>
          <w:p w14:paraId="00443025">
            <w:pPr>
              <w:keepNext w:val="0"/>
              <w:keepLines w:val="0"/>
              <w:pageBreakBefore w:val="0"/>
              <w:kinsoku/>
              <w:wordWrap w:val="0"/>
              <w:overflowPunct w:val="0"/>
              <w:topLinePunct/>
              <w:autoSpaceDE/>
              <w:autoSpaceDN/>
              <w:bidi w:val="0"/>
              <w:adjustRightInd/>
              <w:snapToGrid/>
              <w:spacing w:line="440" w:lineRule="exact"/>
              <w:ind w:right="0" w:rightChars="0" w:firstLine="0" w:firstLineChars="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说明</w:t>
            </w:r>
          </w:p>
        </w:tc>
      </w:tr>
      <w:tr w14:paraId="038C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624" w:type="dxa"/>
            <w:noWrap w:val="0"/>
            <w:vAlign w:val="center"/>
          </w:tcPr>
          <w:p w14:paraId="30C8BD4B">
            <w:pPr>
              <w:spacing w:line="360" w:lineRule="auto"/>
              <w:ind w:firstLine="28"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rPr>
              <w:t>1</w:t>
            </w:r>
          </w:p>
        </w:tc>
        <w:tc>
          <w:tcPr>
            <w:tcW w:w="1152" w:type="dxa"/>
            <w:noWrap w:val="0"/>
            <w:vAlign w:val="center"/>
          </w:tcPr>
          <w:p w14:paraId="6BF470E2">
            <w:pPr>
              <w:widowControl/>
              <w:spacing w:line="360" w:lineRule="exact"/>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投标报价</w:t>
            </w:r>
          </w:p>
          <w:p w14:paraId="6529BD7A">
            <w:pPr>
              <w:widowControl/>
              <w:spacing w:line="3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rPr>
              <w:t>30%</w:t>
            </w:r>
          </w:p>
        </w:tc>
        <w:tc>
          <w:tcPr>
            <w:tcW w:w="675" w:type="dxa"/>
            <w:noWrap w:val="0"/>
            <w:vAlign w:val="center"/>
          </w:tcPr>
          <w:p w14:paraId="0EE71E77">
            <w:pPr>
              <w:widowControl/>
              <w:spacing w:line="3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rPr>
              <w:t>30</w:t>
            </w:r>
          </w:p>
        </w:tc>
        <w:tc>
          <w:tcPr>
            <w:tcW w:w="5200" w:type="dxa"/>
            <w:noWrap w:val="0"/>
            <w:vAlign w:val="center"/>
          </w:tcPr>
          <w:p w14:paraId="7FF2396D">
            <w:pPr>
              <w:widowControl/>
              <w:spacing w:line="36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满足招标文件要求且投标报价最低的有效投标报价为评标基准价，其投标人的报价分为30分。其他投标人的报价分按以下公式计算：报价得分=(评标基准价／投标报价)×30。</w:t>
            </w:r>
          </w:p>
          <w:p w14:paraId="3A4288D7">
            <w:pPr>
              <w:widowControl/>
              <w:spacing w:line="36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rPr>
              <w:t>注：报价最低的为基准价。</w:t>
            </w:r>
          </w:p>
        </w:tc>
        <w:tc>
          <w:tcPr>
            <w:tcW w:w="849" w:type="dxa"/>
            <w:noWrap w:val="0"/>
            <w:vAlign w:val="center"/>
          </w:tcPr>
          <w:p w14:paraId="61B29106">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lang w:val="en-US" w:eastAsia="zh-CN"/>
              </w:rPr>
              <w:t>客观分</w:t>
            </w:r>
          </w:p>
        </w:tc>
      </w:tr>
      <w:tr w14:paraId="0125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624" w:type="dxa"/>
            <w:noWrap w:val="0"/>
            <w:vAlign w:val="center"/>
          </w:tcPr>
          <w:p w14:paraId="74DE4C5C">
            <w:pPr>
              <w:spacing w:line="360" w:lineRule="auto"/>
              <w:ind w:firstLine="28"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rPr>
              <w:t>2</w:t>
            </w:r>
          </w:p>
        </w:tc>
        <w:tc>
          <w:tcPr>
            <w:tcW w:w="1152" w:type="dxa"/>
            <w:noWrap w:val="0"/>
            <w:vAlign w:val="center"/>
          </w:tcPr>
          <w:p w14:paraId="4CC54A84">
            <w:pPr>
              <w:widowControl/>
              <w:spacing w:line="360" w:lineRule="exact"/>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技术指标</w:t>
            </w:r>
          </w:p>
          <w:p w14:paraId="7F04BD4B">
            <w:pPr>
              <w:widowControl/>
              <w:spacing w:line="3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lang w:val="en-US" w:eastAsia="zh-CN"/>
              </w:rPr>
              <w:t>60</w:t>
            </w:r>
            <w:r>
              <w:rPr>
                <w:rFonts w:hint="eastAsia" w:ascii="宋体" w:hAnsi="宋体" w:eastAsia="宋体" w:cs="宋体"/>
                <w:b w:val="0"/>
                <w:bCs w:val="0"/>
                <w:color w:val="auto"/>
                <w:kern w:val="0"/>
                <w:sz w:val="24"/>
                <w:szCs w:val="24"/>
              </w:rPr>
              <w:t>%</w:t>
            </w:r>
          </w:p>
        </w:tc>
        <w:tc>
          <w:tcPr>
            <w:tcW w:w="675" w:type="dxa"/>
            <w:noWrap w:val="0"/>
            <w:vAlign w:val="center"/>
          </w:tcPr>
          <w:p w14:paraId="19F2E880">
            <w:pPr>
              <w:widowControl/>
              <w:spacing w:line="3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lang w:val="en-US" w:eastAsia="zh-CN"/>
              </w:rPr>
              <w:t>60</w:t>
            </w:r>
          </w:p>
        </w:tc>
        <w:tc>
          <w:tcPr>
            <w:tcW w:w="5200" w:type="dxa"/>
            <w:noWrap w:val="0"/>
            <w:vAlign w:val="center"/>
          </w:tcPr>
          <w:p w14:paraId="09CC16DE">
            <w:pPr>
              <w:widowControl/>
              <w:spacing w:line="36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完全符合招标文件技术参数要求得</w:t>
            </w:r>
            <w:r>
              <w:rPr>
                <w:rFonts w:hint="eastAsia" w:ascii="宋体" w:hAnsi="宋体" w:eastAsia="宋体" w:cs="宋体"/>
                <w:b w:val="0"/>
                <w:bCs w:val="0"/>
                <w:color w:val="auto"/>
                <w:sz w:val="24"/>
                <w:szCs w:val="24"/>
                <w:lang w:val="en-US" w:eastAsia="zh-CN"/>
              </w:rPr>
              <w:t>60</w:t>
            </w:r>
            <w:r>
              <w:rPr>
                <w:rFonts w:hint="eastAsia" w:ascii="宋体" w:hAnsi="宋体" w:eastAsia="宋体" w:cs="宋体"/>
                <w:b w:val="0"/>
                <w:bCs w:val="0"/>
                <w:color w:val="auto"/>
                <w:sz w:val="24"/>
                <w:szCs w:val="24"/>
              </w:rPr>
              <w:t>分。▲号条款负偏离一项扣</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分，非▲号条款一项扣</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分，扣完为止。</w:t>
            </w:r>
          </w:p>
          <w:p w14:paraId="540A5B41">
            <w:pPr>
              <w:widowControl/>
              <w:spacing w:line="36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注：▲号条款需提供证明文件（</w:t>
            </w:r>
            <w:r>
              <w:rPr>
                <w:rFonts w:hint="eastAsia" w:ascii="宋体" w:hAnsi="宋体" w:eastAsia="宋体" w:cs="宋体"/>
                <w:b w:val="0"/>
                <w:bCs w:val="0"/>
                <w:color w:val="auto"/>
                <w:sz w:val="24"/>
                <w:szCs w:val="24"/>
                <w:highlight w:val="none"/>
                <w:lang w:eastAsia="zh-CN"/>
              </w:rPr>
              <w:t>需</w:t>
            </w:r>
            <w:r>
              <w:rPr>
                <w:rFonts w:hint="eastAsia" w:ascii="宋体" w:hAnsi="宋体" w:eastAsia="宋体" w:cs="宋体"/>
                <w:b w:val="0"/>
                <w:bCs w:val="0"/>
                <w:color w:val="auto"/>
                <w:sz w:val="24"/>
                <w:szCs w:val="24"/>
                <w:highlight w:val="none"/>
              </w:rPr>
              <w:t>提供所投产品</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rPr>
              <w:t>说明书</w:t>
            </w:r>
            <w:r>
              <w:rPr>
                <w:rFonts w:hint="eastAsia" w:ascii="宋体" w:hAnsi="宋体" w:eastAsia="宋体" w:cs="宋体"/>
                <w:b w:val="0"/>
                <w:bCs w:val="0"/>
                <w:color w:val="auto"/>
                <w:sz w:val="24"/>
                <w:szCs w:val="24"/>
                <w:highlight w:val="none"/>
                <w:lang w:eastAsia="zh-CN"/>
              </w:rPr>
              <w:t>、相关</w:t>
            </w:r>
            <w:r>
              <w:rPr>
                <w:rFonts w:hint="eastAsia" w:ascii="宋体" w:hAnsi="宋体" w:eastAsia="宋体" w:cs="宋体"/>
                <w:b w:val="0"/>
                <w:bCs w:val="0"/>
                <w:color w:val="auto"/>
                <w:sz w:val="24"/>
                <w:szCs w:val="24"/>
                <w:highlight w:val="none"/>
              </w:rPr>
              <w:t>彩页资料或国家认可的合法的检测机构出具的检测报告</w:t>
            </w:r>
            <w:r>
              <w:rPr>
                <w:rFonts w:hint="eastAsia" w:ascii="宋体" w:hAnsi="宋体" w:eastAsia="宋体" w:cs="宋体"/>
                <w:b w:val="0"/>
                <w:bCs w:val="0"/>
                <w:color w:val="auto"/>
                <w:sz w:val="24"/>
                <w:szCs w:val="24"/>
                <w:highlight w:val="none"/>
                <w:lang w:val="en-US" w:eastAsia="zh-CN"/>
              </w:rPr>
              <w:t>或设备实物照片及功能界面截图</w:t>
            </w:r>
            <w:r>
              <w:rPr>
                <w:rFonts w:hint="eastAsia" w:ascii="宋体" w:hAnsi="宋体" w:eastAsia="宋体" w:cs="宋体"/>
                <w:b w:val="0"/>
                <w:bCs w:val="0"/>
                <w:color w:val="auto"/>
                <w:sz w:val="24"/>
                <w:szCs w:val="24"/>
                <w:highlight w:val="none"/>
              </w:rPr>
              <w:t>等有效证明材料并加盖投标人公章）。</w:t>
            </w:r>
          </w:p>
        </w:tc>
        <w:tc>
          <w:tcPr>
            <w:tcW w:w="849" w:type="dxa"/>
            <w:noWrap w:val="0"/>
            <w:vAlign w:val="center"/>
          </w:tcPr>
          <w:p w14:paraId="050E3EB5">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lang w:val="en-US" w:eastAsia="zh-CN"/>
              </w:rPr>
              <w:t>客观分</w:t>
            </w:r>
          </w:p>
        </w:tc>
      </w:tr>
      <w:tr w14:paraId="7970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624" w:type="dxa"/>
            <w:noWrap w:val="0"/>
            <w:vAlign w:val="center"/>
          </w:tcPr>
          <w:p w14:paraId="278DEF26">
            <w:pPr>
              <w:spacing w:line="360" w:lineRule="auto"/>
              <w:ind w:firstLine="28"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rPr>
              <w:t>3</w:t>
            </w:r>
          </w:p>
        </w:tc>
        <w:tc>
          <w:tcPr>
            <w:tcW w:w="1152" w:type="dxa"/>
            <w:noWrap w:val="0"/>
            <w:vAlign w:val="center"/>
          </w:tcPr>
          <w:p w14:paraId="6C282337">
            <w:pPr>
              <w:widowControl/>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业绩</w:t>
            </w:r>
          </w:p>
          <w:p w14:paraId="1C5FA606">
            <w:pPr>
              <w:widowControl/>
              <w:spacing w:line="3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w:t>
            </w:r>
          </w:p>
        </w:tc>
        <w:tc>
          <w:tcPr>
            <w:tcW w:w="675" w:type="dxa"/>
            <w:noWrap w:val="0"/>
            <w:vAlign w:val="center"/>
          </w:tcPr>
          <w:p w14:paraId="35CC6509">
            <w:pPr>
              <w:widowControl/>
              <w:spacing w:line="3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lang w:val="en-US" w:eastAsia="zh-CN"/>
              </w:rPr>
              <w:t>6</w:t>
            </w:r>
          </w:p>
        </w:tc>
        <w:tc>
          <w:tcPr>
            <w:tcW w:w="5200" w:type="dxa"/>
            <w:noWrap w:val="0"/>
            <w:vAlign w:val="center"/>
          </w:tcPr>
          <w:p w14:paraId="78629E28">
            <w:pPr>
              <w:widowControl/>
              <w:spacing w:line="36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自20</w:t>
            </w:r>
            <w:r>
              <w:rPr>
                <w:rFonts w:hint="eastAsia" w:ascii="宋体" w:hAnsi="宋体" w:eastAsia="宋体" w:cs="宋体"/>
                <w:b w:val="0"/>
                <w:bCs w:val="0"/>
                <w:color w:val="auto"/>
                <w:sz w:val="24"/>
                <w:szCs w:val="24"/>
                <w:lang w:val="en-US" w:eastAsia="zh-CN"/>
              </w:rPr>
              <w:t>23</w:t>
            </w:r>
            <w:r>
              <w:rPr>
                <w:rFonts w:hint="eastAsia" w:ascii="宋体" w:hAnsi="宋体" w:eastAsia="宋体" w:cs="宋体"/>
                <w:b w:val="0"/>
                <w:bCs w:val="0"/>
                <w:color w:val="auto"/>
                <w:sz w:val="24"/>
                <w:szCs w:val="24"/>
              </w:rPr>
              <w:t>年1月1日（含）至今，以合同签订时间为准，每具有一个类似项目业绩的得</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分，最高得</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 xml:space="preserve">分。 </w:t>
            </w:r>
          </w:p>
          <w:p w14:paraId="1E4A0FD1">
            <w:pPr>
              <w:widowControl/>
              <w:spacing w:line="36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rPr>
              <w:t>注：提供项目合同复印件或中标（成交）通知书复印件并加盖投标人公章（鲜章）。</w:t>
            </w:r>
          </w:p>
        </w:tc>
        <w:tc>
          <w:tcPr>
            <w:tcW w:w="849" w:type="dxa"/>
            <w:noWrap w:val="0"/>
            <w:vAlign w:val="center"/>
          </w:tcPr>
          <w:p w14:paraId="609D89EE">
            <w:pPr>
              <w:tabs>
                <w:tab w:val="left" w:pos="395"/>
              </w:tabs>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lang w:val="en-US" w:eastAsia="zh-CN"/>
              </w:rPr>
              <w:t>客观分</w:t>
            </w:r>
          </w:p>
        </w:tc>
      </w:tr>
      <w:tr w14:paraId="14D1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7" w:hRule="atLeast"/>
        </w:trPr>
        <w:tc>
          <w:tcPr>
            <w:tcW w:w="624" w:type="dxa"/>
            <w:noWrap w:val="0"/>
            <w:vAlign w:val="center"/>
          </w:tcPr>
          <w:p w14:paraId="5F528B01">
            <w:pPr>
              <w:spacing w:line="360" w:lineRule="auto"/>
              <w:ind w:firstLine="28"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rPr>
              <w:t>4</w:t>
            </w:r>
          </w:p>
        </w:tc>
        <w:tc>
          <w:tcPr>
            <w:tcW w:w="1152" w:type="dxa"/>
            <w:noWrap w:val="0"/>
            <w:vAlign w:val="center"/>
          </w:tcPr>
          <w:p w14:paraId="3681E0E8">
            <w:pPr>
              <w:widowControl/>
              <w:spacing w:line="3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售后服务方案</w:t>
            </w:r>
          </w:p>
          <w:p w14:paraId="4377F2F1">
            <w:pPr>
              <w:widowControl/>
              <w:spacing w:line="3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p>
        </w:tc>
        <w:tc>
          <w:tcPr>
            <w:tcW w:w="675" w:type="dxa"/>
            <w:noWrap w:val="0"/>
            <w:vAlign w:val="center"/>
          </w:tcPr>
          <w:p w14:paraId="46F21683">
            <w:pPr>
              <w:widowControl/>
              <w:spacing w:line="3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lang w:val="en-US" w:eastAsia="zh-CN"/>
              </w:rPr>
              <w:t>4</w:t>
            </w:r>
          </w:p>
        </w:tc>
        <w:tc>
          <w:tcPr>
            <w:tcW w:w="5200" w:type="dxa"/>
            <w:noWrap w:val="0"/>
            <w:vAlign w:val="center"/>
          </w:tcPr>
          <w:p w14:paraId="60C2C47E">
            <w:pPr>
              <w:widowControl/>
              <w:spacing w:line="36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根据投标人提供的售后服务方案，包含：①质量保障方案；②技术支持方案；③应急方案；④服务响应方案。方案包含以上4个方面的得</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分，每缺少一项的扣</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分，每有一项存在内容缺陷扣</w:t>
            </w:r>
            <w:r>
              <w:rPr>
                <w:rFonts w:hint="eastAsia" w:ascii="宋体" w:hAnsi="宋体" w:eastAsia="宋体" w:cs="宋体"/>
                <w:b w:val="0"/>
                <w:bCs w:val="0"/>
                <w:color w:val="auto"/>
                <w:sz w:val="24"/>
                <w:szCs w:val="24"/>
                <w:highlight w:val="none"/>
                <w:lang w:val="en-US" w:eastAsia="zh-CN"/>
              </w:rPr>
              <w:t>0.5</w:t>
            </w:r>
            <w:r>
              <w:rPr>
                <w:rFonts w:hint="eastAsia" w:ascii="宋体" w:hAnsi="宋体" w:eastAsia="宋体" w:cs="宋体"/>
                <w:b w:val="0"/>
                <w:bCs w:val="0"/>
                <w:color w:val="auto"/>
                <w:sz w:val="24"/>
                <w:szCs w:val="24"/>
                <w:highlight w:val="none"/>
              </w:rPr>
              <w:t>分，扣完为止。</w:t>
            </w:r>
          </w:p>
          <w:p w14:paraId="428A3DF5">
            <w:pPr>
              <w:widowControl/>
              <w:spacing w:line="36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w:t>
            </w:r>
            <w:r>
              <w:rPr>
                <w:rFonts w:hint="eastAsia" w:ascii="宋体" w:hAnsi="宋体" w:eastAsia="宋体" w:cs="宋体"/>
                <w:b w:val="0"/>
                <w:bCs w:val="0"/>
                <w:color w:val="auto"/>
                <w:sz w:val="24"/>
                <w:szCs w:val="24"/>
              </w:rPr>
              <w:t>内容缺陷是指存在项目名称错误、地点区域错误、内容与本项目需求无关、方案内容矛盾或表述前后不一致、仅有框架或标题、适用的标准(方法)错误、明显复制其他项目内容等任意一种情形。</w:t>
            </w:r>
          </w:p>
        </w:tc>
        <w:tc>
          <w:tcPr>
            <w:tcW w:w="849" w:type="dxa"/>
            <w:noWrap w:val="0"/>
            <w:vAlign w:val="center"/>
          </w:tcPr>
          <w:p w14:paraId="52B17440">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lang w:val="en-US" w:eastAsia="zh-CN"/>
              </w:rPr>
              <w:t>主观分</w:t>
            </w:r>
          </w:p>
        </w:tc>
      </w:tr>
    </w:tbl>
    <w:p w14:paraId="6A5BC28B">
      <w:pPr>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br w:type="page"/>
      </w:r>
    </w:p>
    <w:p w14:paraId="31FE6D5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1"/>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附件2 主要表格格式</w:t>
      </w:r>
    </w:p>
    <w:p w14:paraId="484BA29E">
      <w:pPr>
        <w:pStyle w:val="12"/>
        <w:jc w:val="left"/>
        <w:rPr>
          <w:rFonts w:hint="eastAsia" w:ascii="宋体" w:hAnsi="宋体" w:cs="宋体"/>
          <w:b/>
          <w:bCs/>
          <w:color w:val="auto"/>
          <w:kern w:val="0"/>
          <w:sz w:val="24"/>
          <w:szCs w:val="24"/>
          <w:highlight w:val="none"/>
          <w:u w:val="single"/>
          <w:lang w:val="en-US" w:eastAsia="zh-CN"/>
        </w:rPr>
      </w:pPr>
      <w:r>
        <w:rPr>
          <w:rFonts w:hint="eastAsia" w:ascii="宋体" w:hAnsi="宋体" w:cs="宋体"/>
          <w:b/>
          <w:bCs/>
          <w:color w:val="auto"/>
          <w:kern w:val="0"/>
          <w:sz w:val="24"/>
          <w:szCs w:val="24"/>
          <w:highlight w:val="none"/>
          <w:u w:val="single"/>
          <w:lang w:val="en-US" w:eastAsia="zh-CN"/>
        </w:rPr>
        <w:t>2-1</w:t>
      </w:r>
    </w:p>
    <w:p w14:paraId="460AA6EB">
      <w:pPr>
        <w:rPr>
          <w:rFonts w:hint="eastAsia" w:ascii="宋体" w:hAnsi="宋体" w:cs="宋体"/>
          <w:b/>
          <w:bCs/>
          <w:color w:val="auto"/>
          <w:kern w:val="0"/>
          <w:sz w:val="24"/>
          <w:szCs w:val="24"/>
          <w:highlight w:val="none"/>
          <w:u w:val="single"/>
          <w:lang w:val="en-US" w:eastAsia="zh-CN"/>
        </w:rPr>
      </w:pPr>
    </w:p>
    <w:p w14:paraId="13552E91">
      <w:pPr>
        <w:pStyle w:val="12"/>
        <w:rPr>
          <w:rFonts w:hint="default"/>
          <w:lang w:val="en-US" w:eastAsia="zh-CN"/>
        </w:rPr>
      </w:pPr>
    </w:p>
    <w:p w14:paraId="0458095D">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u w:val="single"/>
          <w:lang w:val="en-US" w:eastAsia="zh-CN"/>
        </w:rPr>
        <w:t>XXX</w:t>
      </w:r>
      <w:r>
        <w:rPr>
          <w:rFonts w:hint="eastAsia" w:ascii="宋体" w:hAnsi="宋体" w:eastAsia="宋体" w:cs="宋体"/>
          <w:color w:val="auto"/>
          <w:kern w:val="0"/>
          <w:sz w:val="24"/>
          <w:szCs w:val="24"/>
          <w:highlight w:val="none"/>
          <w:lang w:val="en-US" w:eastAsia="zh-CN"/>
        </w:rPr>
        <w:t>采购项目</w:t>
      </w:r>
    </w:p>
    <w:p w14:paraId="13728087">
      <w:pPr>
        <w:pStyle w:val="2"/>
        <w:keepNext w:val="0"/>
        <w:keepLines w:val="0"/>
        <w:pageBreakBefore w:val="0"/>
        <w:kinsoku/>
        <w:wordWrap/>
        <w:overflowPunct/>
        <w:topLinePunct w:val="0"/>
        <w:autoSpaceDE/>
        <w:autoSpaceDN/>
        <w:bidi w:val="0"/>
        <w:spacing w:line="360" w:lineRule="auto"/>
        <w:jc w:val="center"/>
        <w:rPr>
          <w:rFonts w:hint="default" w:ascii="宋体" w:hAnsi="宋体" w:eastAsia="宋体" w:cs="宋体"/>
          <w:color w:val="auto"/>
          <w:sz w:val="24"/>
          <w:szCs w:val="24"/>
          <w:lang w:val="en-US"/>
        </w:rPr>
      </w:pPr>
      <w:r>
        <w:rPr>
          <w:rFonts w:hint="eastAsia" w:ascii="宋体" w:hAnsi="宋体" w:eastAsia="宋体" w:cs="宋体"/>
          <w:color w:val="auto"/>
          <w:kern w:val="0"/>
          <w:sz w:val="24"/>
          <w:szCs w:val="24"/>
          <w:highlight w:val="none"/>
          <w:lang w:val="en-US" w:eastAsia="zh-CN"/>
        </w:rPr>
        <w:t>报价一览表</w:t>
      </w:r>
      <w:r>
        <w:rPr>
          <w:rFonts w:hint="eastAsia" w:ascii="宋体" w:hAnsi="宋体" w:cs="宋体"/>
          <w:color w:val="auto"/>
          <w:kern w:val="0"/>
          <w:sz w:val="24"/>
          <w:szCs w:val="24"/>
          <w:highlight w:val="none"/>
          <w:lang w:val="en-US" w:eastAsia="zh-CN"/>
        </w:rPr>
        <w:t>（一次）</w:t>
      </w:r>
    </w:p>
    <w:tbl>
      <w:tblPr>
        <w:tblStyle w:val="22"/>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1"/>
        <w:gridCol w:w="2662"/>
        <w:gridCol w:w="3800"/>
      </w:tblGrid>
      <w:tr w14:paraId="04E71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811" w:type="dxa"/>
            <w:vAlign w:val="top"/>
          </w:tcPr>
          <w:p w14:paraId="3466F747">
            <w:pPr>
              <w:pStyle w:val="21"/>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662" w:type="dxa"/>
            <w:vAlign w:val="top"/>
          </w:tcPr>
          <w:p w14:paraId="23692452">
            <w:pPr>
              <w:pStyle w:val="21"/>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名称</w:t>
            </w:r>
          </w:p>
        </w:tc>
        <w:tc>
          <w:tcPr>
            <w:tcW w:w="3800" w:type="dxa"/>
            <w:vAlign w:val="top"/>
          </w:tcPr>
          <w:p w14:paraId="23D80D70">
            <w:pPr>
              <w:pStyle w:val="21"/>
              <w:keepNext w:val="0"/>
              <w:keepLines w:val="0"/>
              <w:pageBreakBefore w:val="0"/>
              <w:widowControl w:val="0"/>
              <w:kinsoku/>
              <w:wordWrap/>
              <w:overflowPunct/>
              <w:topLinePunct w:val="0"/>
              <w:autoSpaceDE/>
              <w:autoSpaceDN/>
              <w:bidi w:val="0"/>
              <w:adjustRightInd/>
              <w:snapToGrid w:val="0"/>
              <w:spacing w:before="134" w:line="240" w:lineRule="auto"/>
              <w:ind w:left="183"/>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报价</w:t>
            </w:r>
            <w:r>
              <w:rPr>
                <w:rFonts w:hint="eastAsia" w:ascii="宋体" w:hAnsi="宋体" w:eastAsia="宋体" w:cs="宋体"/>
                <w:sz w:val="24"/>
                <w:szCs w:val="24"/>
                <w:lang w:val="en-US" w:eastAsia="zh-CN"/>
              </w:rPr>
              <w:t>（</w:t>
            </w:r>
            <w:r>
              <w:rPr>
                <w:rFonts w:hint="eastAsia" w:cs="宋体"/>
                <w:sz w:val="24"/>
                <w:szCs w:val="24"/>
                <w:lang w:val="en-US" w:eastAsia="zh-CN"/>
              </w:rPr>
              <w:t>元</w:t>
            </w:r>
            <w:r>
              <w:rPr>
                <w:rFonts w:hint="eastAsia" w:ascii="宋体" w:hAnsi="宋体" w:eastAsia="宋体" w:cs="宋体"/>
                <w:sz w:val="24"/>
                <w:szCs w:val="24"/>
                <w:lang w:val="en-US" w:eastAsia="zh-CN"/>
              </w:rPr>
              <w:t>）</w:t>
            </w:r>
          </w:p>
        </w:tc>
      </w:tr>
      <w:tr w14:paraId="0AB47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811" w:type="dxa"/>
            <w:vAlign w:val="top"/>
          </w:tcPr>
          <w:p w14:paraId="13FF5E04">
            <w:pPr>
              <w:pStyle w:val="18"/>
              <w:numPr>
                <w:ilvl w:val="0"/>
                <w:numId w:val="0"/>
              </w:numPr>
              <w:ind w:leftChars="0"/>
              <w:jc w:val="center"/>
              <w:rPr>
                <w:rFonts w:hint="eastAsia" w:hAnsi="宋体"/>
                <w:lang w:val="en-US" w:eastAsia="zh-CN"/>
              </w:rPr>
            </w:pPr>
            <w:r>
              <w:rPr>
                <w:rFonts w:hint="eastAsia" w:hAnsi="宋体"/>
                <w:lang w:val="en-US" w:eastAsia="zh-CN"/>
              </w:rPr>
              <w:t>1</w:t>
            </w:r>
          </w:p>
        </w:tc>
        <w:tc>
          <w:tcPr>
            <w:tcW w:w="2662" w:type="dxa"/>
            <w:shd w:val="clear" w:color="auto" w:fill="FFFFFF" w:themeFill="background1"/>
            <w:vAlign w:val="top"/>
          </w:tcPr>
          <w:p w14:paraId="69A1D446">
            <w:pPr>
              <w:pStyle w:val="18"/>
              <w:numPr>
                <w:ilvl w:val="0"/>
                <w:numId w:val="0"/>
              </w:numPr>
              <w:ind w:leftChars="0"/>
              <w:jc w:val="center"/>
              <w:rPr>
                <w:rFonts w:hint="eastAsia" w:hAnsi="宋体"/>
                <w:lang w:val="en-US" w:eastAsia="zh-CN"/>
              </w:rPr>
            </w:pPr>
          </w:p>
        </w:tc>
        <w:tc>
          <w:tcPr>
            <w:tcW w:w="3800" w:type="dxa"/>
            <w:shd w:val="clear" w:color="auto" w:fill="FFFFFF" w:themeFill="background1"/>
            <w:vAlign w:val="center"/>
          </w:tcPr>
          <w:p w14:paraId="4987E0C3">
            <w:pPr>
              <w:pStyle w:val="21"/>
              <w:keepNext w:val="0"/>
              <w:keepLines w:val="0"/>
              <w:pageBreakBefore w:val="0"/>
              <w:widowControl w:val="0"/>
              <w:kinsoku/>
              <w:wordWrap/>
              <w:overflowPunct/>
              <w:topLinePunct w:val="0"/>
              <w:autoSpaceDE/>
              <w:autoSpaceDN/>
              <w:bidi w:val="0"/>
              <w:adjustRightInd/>
              <w:snapToGrid w:val="0"/>
              <w:spacing w:before="33" w:line="240" w:lineRule="auto"/>
              <w:ind w:left="41" w:right="56"/>
              <w:jc w:val="center"/>
              <w:textAlignment w:val="auto"/>
              <w:rPr>
                <w:rFonts w:hint="eastAsia" w:ascii="宋体" w:hAnsi="宋体" w:eastAsia="宋体" w:cs="宋体"/>
                <w:sz w:val="24"/>
                <w:szCs w:val="24"/>
                <w:lang w:val="en-US" w:eastAsia="zh-CN"/>
              </w:rPr>
            </w:pPr>
          </w:p>
        </w:tc>
      </w:tr>
    </w:tbl>
    <w:p w14:paraId="565E5CCA">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25088D96">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 xml:space="preserve">  </w:t>
      </w:r>
    </w:p>
    <w:p w14:paraId="1B36826E">
      <w:pPr>
        <w:keepNext w:val="0"/>
        <w:keepLines w:val="0"/>
        <w:pageBreakBefore w:val="0"/>
        <w:widowControl/>
        <w:numPr>
          <w:ilvl w:val="0"/>
          <w:numId w:val="5"/>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“报价一览表”为多页的，每页均需由法定代表人或授权代表签字并盖</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印章。</w:t>
      </w:r>
    </w:p>
    <w:p w14:paraId="29A80BFC">
      <w:pPr>
        <w:keepNext w:val="0"/>
        <w:keepLines w:val="0"/>
        <w:pageBreakBefore w:val="0"/>
        <w:widowControl/>
        <w:numPr>
          <w:ilvl w:val="0"/>
          <w:numId w:val="5"/>
        </w:numPr>
        <w:kinsoku/>
        <w:wordWrap/>
        <w:overflowPunct/>
        <w:topLinePunct w:val="0"/>
        <w:autoSpaceDE/>
        <w:autoSpaceDN/>
        <w:bidi w:val="0"/>
        <w:snapToGrid/>
        <w:spacing w:beforeAutospacing="0" w:afterAutospacing="0" w:line="360" w:lineRule="auto"/>
        <w:ind w:left="425" w:leftChars="0" w:hanging="425"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“报价一览表”需</w:t>
      </w:r>
      <w:r>
        <w:rPr>
          <w:rFonts w:hint="eastAsia" w:ascii="宋体" w:hAnsi="宋体" w:cs="宋体"/>
          <w:color w:val="auto"/>
          <w:kern w:val="0"/>
          <w:sz w:val="24"/>
          <w:szCs w:val="24"/>
          <w:highlight w:val="none"/>
          <w:lang w:val="en-US" w:eastAsia="zh-CN"/>
        </w:rPr>
        <w:t>单独密封</w:t>
      </w:r>
      <w:r>
        <w:rPr>
          <w:rFonts w:hint="eastAsia" w:ascii="宋体" w:hAnsi="宋体" w:eastAsia="宋体" w:cs="宋体"/>
          <w:color w:val="auto"/>
          <w:kern w:val="0"/>
          <w:sz w:val="24"/>
          <w:szCs w:val="24"/>
          <w:highlight w:val="none"/>
        </w:rPr>
        <w:t>。</w:t>
      </w:r>
    </w:p>
    <w:p w14:paraId="2BDC2B08">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p>
    <w:p w14:paraId="30923CF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供应商名称（盖章）：        </w:t>
      </w:r>
    </w:p>
    <w:p w14:paraId="285A1527">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法定代表人或授权代表（签字）：     </w:t>
      </w:r>
    </w:p>
    <w:p w14:paraId="094CC581">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60C3AA9">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3EDCA4A4">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outlineLvl w:val="9"/>
        <w:rPr>
          <w:rFonts w:hint="eastAsia" w:ascii="宋体" w:hAnsi="宋体" w:eastAsia="宋体" w:cs="宋体"/>
          <w:color w:val="auto"/>
          <w:kern w:val="0"/>
          <w:sz w:val="24"/>
          <w:szCs w:val="24"/>
          <w:highlight w:val="none"/>
        </w:rPr>
      </w:pPr>
    </w:p>
    <w:p w14:paraId="7DEAA9FB">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outlineLvl w:val="9"/>
        <w:rPr>
          <w:rFonts w:hint="eastAsia" w:ascii="宋体" w:hAnsi="宋体" w:eastAsia="宋体" w:cs="宋体"/>
          <w:b/>
          <w:bCs w:val="0"/>
          <w:color w:val="auto"/>
          <w:sz w:val="24"/>
          <w:szCs w:val="24"/>
          <w:highlight w:val="none"/>
          <w:lang w:val="zh-CN"/>
        </w:rPr>
      </w:pPr>
    </w:p>
    <w:p w14:paraId="4F26218B">
      <w:pPr>
        <w:pStyle w:val="2"/>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79600574">
      <w:pPr>
        <w:keepNext w:val="0"/>
        <w:keepLines w:val="0"/>
        <w:pageBreakBefore w:val="0"/>
        <w:kinsoku/>
        <w:wordWrap/>
        <w:overflowPunct/>
        <w:topLinePunct w:val="0"/>
        <w:autoSpaceDE/>
        <w:autoSpaceDN/>
        <w:bidi w:val="0"/>
        <w:spacing w:beforeAutospacing="0" w:afterAutospacing="0" w:line="360" w:lineRule="auto"/>
        <w:outlineLvl w:val="9"/>
        <w:rPr>
          <w:rFonts w:hint="eastAsia" w:ascii="宋体" w:hAnsi="宋体" w:eastAsia="宋体" w:cs="宋体"/>
          <w:b/>
          <w:bCs w:val="0"/>
          <w:color w:val="auto"/>
          <w:sz w:val="24"/>
          <w:szCs w:val="24"/>
          <w:highlight w:val="none"/>
          <w:lang w:val="zh-CN"/>
        </w:rPr>
      </w:pPr>
    </w:p>
    <w:p w14:paraId="6A4B5DB8">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7FD6CEC">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622F09D9">
      <w:pPr>
        <w:pStyle w:val="12"/>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1C8FACC3">
      <w:pPr>
        <w:pStyle w:val="12"/>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6703F358">
      <w:pPr>
        <w:pStyle w:val="12"/>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454EB094">
      <w:pPr>
        <w:pStyle w:val="12"/>
        <w:keepNext w:val="0"/>
        <w:keepLines w:val="0"/>
        <w:pageBreakBefore w:val="0"/>
        <w:kinsoku/>
        <w:wordWrap/>
        <w:overflowPunct/>
        <w:topLinePunct w:val="0"/>
        <w:autoSpaceDE/>
        <w:autoSpaceDN/>
        <w:bidi w:val="0"/>
        <w:spacing w:line="360" w:lineRule="auto"/>
        <w:jc w:val="left"/>
        <w:outlineLvl w:val="9"/>
        <w:rPr>
          <w:rFonts w:hint="eastAsia" w:ascii="宋体" w:hAnsi="宋体" w:eastAsia="宋体" w:cs="宋体"/>
          <w:b/>
          <w:bCs/>
          <w:color w:val="auto"/>
          <w:sz w:val="24"/>
          <w:szCs w:val="24"/>
          <w:lang w:val="en-US" w:eastAsia="zh-CN"/>
        </w:rPr>
      </w:pPr>
    </w:p>
    <w:p w14:paraId="36079A68">
      <w:pPr>
        <w:pStyle w:val="12"/>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p>
    <w:p w14:paraId="0E8CC696">
      <w:pPr>
        <w:pStyle w:val="12"/>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2-2</w:t>
      </w:r>
    </w:p>
    <w:p w14:paraId="12140B34">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p>
    <w:p w14:paraId="5BACB4CB">
      <w:pPr>
        <w:keepNext w:val="0"/>
        <w:keepLines w:val="0"/>
        <w:pageBreakBefore w:val="0"/>
        <w:tabs>
          <w:tab w:val="left" w:pos="540"/>
        </w:tabs>
        <w:kinsoku/>
        <w:wordWrap/>
        <w:overflowPunct/>
        <w:topLinePunct w:val="0"/>
        <w:autoSpaceDE/>
        <w:autoSpaceDN/>
        <w:bidi w:val="0"/>
        <w:snapToGrid/>
        <w:spacing w:beforeAutospacing="0" w:afterAutospacing="0" w:line="360" w:lineRule="auto"/>
        <w:ind w:left="720" w:hanging="720"/>
        <w:jc w:val="center"/>
        <w:textAlignment w:val="auto"/>
        <w:outlineLvl w:val="9"/>
        <w:rPr>
          <w:rFonts w:hint="eastAsia" w:ascii="宋体" w:hAnsi="宋体" w:eastAsia="宋体" w:cs="宋体"/>
          <w:b/>
          <w:bCs w:val="0"/>
          <w:color w:val="auto"/>
          <w:sz w:val="24"/>
          <w:szCs w:val="24"/>
          <w:highlight w:val="none"/>
          <w:lang w:val="zh-CN"/>
        </w:rPr>
      </w:pPr>
      <w:r>
        <w:rPr>
          <w:rFonts w:hint="eastAsia" w:ascii="宋体" w:hAnsi="宋体" w:eastAsia="宋体" w:cs="宋体"/>
          <w:b/>
          <w:bCs w:val="0"/>
          <w:color w:val="auto"/>
          <w:sz w:val="24"/>
          <w:szCs w:val="24"/>
          <w:highlight w:val="none"/>
          <w:lang w:val="zh-CN"/>
        </w:rPr>
        <w:t>法定代表人身份授权书</w:t>
      </w:r>
    </w:p>
    <w:p w14:paraId="79B5FFFC">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p>
    <w:p w14:paraId="2B84FD2A">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u w:val="single"/>
          <w:lang w:val="en-US" w:eastAsia="zh-CN"/>
        </w:rPr>
        <w:t xml:space="preserve">四川省妇幼保健院 </w:t>
      </w:r>
      <w:r>
        <w:rPr>
          <w:rFonts w:hint="eastAsia" w:ascii="宋体" w:hAnsi="宋体" w:eastAsia="宋体" w:cs="宋体"/>
          <w:color w:val="auto"/>
          <w:sz w:val="24"/>
          <w:szCs w:val="24"/>
          <w:highlight w:val="none"/>
          <w:lang w:val="zh-CN"/>
        </w:rPr>
        <w:t>：</w:t>
      </w:r>
    </w:p>
    <w:p w14:paraId="357DA842">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   本授权声明：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rPr>
        <w:t>名称）</w:t>
      </w:r>
      <w:r>
        <w:rPr>
          <w:rFonts w:hint="eastAsia" w:ascii="宋体" w:hAnsi="宋体" w:eastAsia="宋体" w:cs="宋体"/>
          <w:color w:val="auto"/>
          <w:sz w:val="24"/>
          <w:szCs w:val="24"/>
          <w:highlight w:val="none"/>
          <w:u w:val="single"/>
          <w:lang w:val="zh-CN"/>
        </w:rPr>
        <w:t xml:space="preserve">           </w:t>
      </w:r>
    </w:p>
    <w:p w14:paraId="073637B8">
      <w:pPr>
        <w:keepNext w:val="0"/>
        <w:keepLines w:val="0"/>
        <w:pageBreakBefore w:val="0"/>
        <w:tabs>
          <w:tab w:val="left" w:pos="720"/>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（法定代表人姓名、职务）授权</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（被授权人姓名、职务）为我方</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项目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活动的合法代表，以我方名义全权处理该项目有关</w:t>
      </w:r>
      <w:r>
        <w:rPr>
          <w:rFonts w:hint="eastAsia" w:ascii="宋体" w:hAnsi="宋体" w:cs="宋体"/>
          <w:color w:val="auto"/>
          <w:sz w:val="24"/>
          <w:szCs w:val="24"/>
          <w:highlight w:val="none"/>
          <w:lang w:val="en-US" w:eastAsia="zh-CN"/>
        </w:rPr>
        <w:t>报价</w:t>
      </w:r>
      <w:r>
        <w:rPr>
          <w:rFonts w:hint="eastAsia" w:ascii="宋体" w:hAnsi="宋体" w:eastAsia="宋体" w:cs="宋体"/>
          <w:color w:val="auto"/>
          <w:sz w:val="24"/>
          <w:szCs w:val="24"/>
          <w:highlight w:val="none"/>
          <w:lang w:val="zh-CN"/>
        </w:rPr>
        <w:t>、签订合同以及执行合同等一切事宜。</w:t>
      </w:r>
    </w:p>
    <w:p w14:paraId="1AB1C9D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57D4A98">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6924D734">
      <w:pPr>
        <w:keepNext w:val="0"/>
        <w:keepLines w:val="0"/>
        <w:pageBreakBefore w:val="0"/>
        <w:tabs>
          <w:tab w:val="left" w:pos="6300"/>
        </w:tabs>
        <w:kinsoku/>
        <w:wordWrap/>
        <w:overflowPunct/>
        <w:topLinePunct w:val="0"/>
        <w:autoSpaceDE/>
        <w:autoSpaceDN/>
        <w:bidi w:val="0"/>
        <w:snapToGrid/>
        <w:spacing w:beforeAutospacing="0" w:afterAutospacing="0" w:line="360" w:lineRule="auto"/>
        <w:ind w:firstLine="573"/>
        <w:textAlignment w:val="auto"/>
        <w:rPr>
          <w:rFonts w:hint="eastAsia" w:ascii="宋体" w:hAnsi="宋体" w:eastAsia="宋体" w:cs="宋体"/>
          <w:color w:val="auto"/>
          <w:sz w:val="24"/>
          <w:szCs w:val="24"/>
          <w:highlight w:val="none"/>
        </w:rPr>
      </w:pPr>
    </w:p>
    <w:p w14:paraId="13C63B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7D0514EB">
      <w:pPr>
        <w:keepNext w:val="0"/>
        <w:keepLines w:val="0"/>
        <w:pageBreakBefore w:val="0"/>
        <w:tabs>
          <w:tab w:val="left" w:pos="6300"/>
        </w:tabs>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9E4E804">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（加盖公章）</w:t>
      </w:r>
    </w:p>
    <w:p w14:paraId="7F3B628A">
      <w:pPr>
        <w:keepNext w:val="0"/>
        <w:keepLines w:val="0"/>
        <w:pageBreakBefore w:val="0"/>
        <w:kinsoku/>
        <w:wordWrap/>
        <w:overflowPunct/>
        <w:topLinePunct w:val="0"/>
        <w:autoSpaceDE/>
        <w:autoSpaceDN/>
        <w:bidi w:val="0"/>
        <w:snapToGrid/>
        <w:spacing w:beforeAutospacing="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622BD3FD">
      <w:pPr>
        <w:keepNext w:val="0"/>
        <w:keepLines w:val="0"/>
        <w:pageBreakBefore w:val="0"/>
        <w:numPr>
          <w:ilvl w:val="0"/>
          <w:numId w:val="6"/>
        </w:numPr>
        <w:tabs>
          <w:tab w:val="left" w:pos="6300"/>
        </w:tabs>
        <w:kinsoku/>
        <w:wordWrap/>
        <w:overflowPunct/>
        <w:topLinePunct w:val="0"/>
        <w:autoSpaceDE/>
        <w:autoSpaceDN/>
        <w:bidi w:val="0"/>
        <w:snapToGrid/>
        <w:spacing w:beforeAutospacing="0" w:after="0" w:after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说明：上述证明文件</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附法定代表人、被授权代表身份证复印件（加盖公章）时才能生效。</w:t>
      </w:r>
    </w:p>
    <w:p w14:paraId="40C0987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7E42ADD4">
      <w:pPr>
        <w:keepNext w:val="0"/>
        <w:keepLines w:val="0"/>
        <w:pageBreakBefore w:val="0"/>
        <w:widowControl/>
        <w:kinsoku/>
        <w:wordWrap/>
        <w:overflowPunct/>
        <w:topLinePunct w:val="0"/>
        <w:autoSpaceDE/>
        <w:autoSpaceDN/>
        <w:bidi w:val="0"/>
        <w:snapToGrid/>
        <w:spacing w:beforeAutospacing="0" w:afterAutospacing="0" w:line="360" w:lineRule="auto"/>
        <w:ind w:firstLine="640"/>
        <w:jc w:val="left"/>
        <w:textAlignment w:val="auto"/>
        <w:rPr>
          <w:rFonts w:hint="eastAsia" w:ascii="宋体" w:hAnsi="宋体" w:eastAsia="宋体" w:cs="宋体"/>
          <w:color w:val="auto"/>
          <w:kern w:val="0"/>
          <w:sz w:val="24"/>
          <w:szCs w:val="24"/>
          <w:highlight w:val="none"/>
        </w:rPr>
      </w:pPr>
    </w:p>
    <w:p w14:paraId="2CC934E3">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6831BEB">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6237EA">
      <w:pPr>
        <w:pStyle w:val="8"/>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kern w:val="0"/>
          <w:sz w:val="24"/>
          <w:szCs w:val="24"/>
          <w:highlight w:val="none"/>
        </w:rPr>
      </w:pPr>
    </w:p>
    <w:p w14:paraId="031C6330">
      <w:pPr>
        <w:pStyle w:val="2"/>
        <w:keepNext w:val="0"/>
        <w:keepLines w:val="0"/>
        <w:pageBreakBefore w:val="0"/>
        <w:kinsoku/>
        <w:wordWrap/>
        <w:overflowPunct/>
        <w:topLinePunct w:val="0"/>
        <w:autoSpaceDE/>
        <w:autoSpaceDN/>
        <w:bidi w:val="0"/>
        <w:spacing w:beforeAutospacing="0" w:afterAutospacing="0" w:line="360" w:lineRule="auto"/>
        <w:jc w:val="both"/>
        <w:rPr>
          <w:rFonts w:hint="eastAsia" w:ascii="宋体" w:hAnsi="宋体" w:eastAsia="宋体" w:cs="宋体"/>
          <w:b/>
          <w:bCs/>
          <w:color w:val="auto"/>
          <w:sz w:val="24"/>
          <w:szCs w:val="24"/>
          <w:highlight w:val="none"/>
          <w:lang w:val="en-US" w:eastAsia="zh-CN"/>
        </w:rPr>
      </w:pPr>
    </w:p>
    <w:p w14:paraId="5A746D9B">
      <w:pPr>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EC6EF0F">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66E0A5C1">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19B3C6C9">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b/>
          <w:bCs/>
          <w:color w:val="auto"/>
          <w:sz w:val="24"/>
          <w:szCs w:val="24"/>
          <w:highlight w:val="none"/>
          <w:lang w:val="en-US" w:eastAsia="zh-CN"/>
        </w:rPr>
      </w:pPr>
    </w:p>
    <w:p w14:paraId="033697B3">
      <w:pPr>
        <w:keepNext w:val="0"/>
        <w:keepLines w:val="0"/>
        <w:pageBreakBefore w:val="0"/>
        <w:kinsoku/>
        <w:wordWrap/>
        <w:overflowPunct/>
        <w:topLinePunct w:val="0"/>
        <w:autoSpaceDE/>
        <w:autoSpaceDN/>
        <w:bidi w:val="0"/>
        <w:spacing w:beforeAutospacing="0" w:afterAutospacing="0" w:line="360" w:lineRule="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2-3</w:t>
      </w:r>
    </w:p>
    <w:p w14:paraId="4CB1D8BE">
      <w:pPr>
        <w:pStyle w:val="23"/>
        <w:keepNext w:val="0"/>
        <w:keepLines w:val="0"/>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14:paraId="042814E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7743EA30">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评审</w:t>
      </w:r>
      <w:r>
        <w:rPr>
          <w:rFonts w:hint="eastAsia" w:ascii="宋体" w:hAnsi="宋体" w:eastAsia="宋体" w:cs="宋体"/>
          <w:sz w:val="24"/>
          <w:szCs w:val="24"/>
        </w:rPr>
        <w:t>活动，现郑重承诺：</w:t>
      </w:r>
    </w:p>
    <w:p w14:paraId="3FA2EB8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65A1F42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7087C13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二</w:t>
      </w:r>
      <w:r>
        <w:rPr>
          <w:rFonts w:hint="eastAsia" w:ascii="宋体" w:hAnsi="宋体" w:eastAsia="宋体" w:cs="宋体"/>
          <w:sz w:val="24"/>
          <w:szCs w:val="24"/>
        </w:rPr>
        <w:t xml:space="preserve">）具有履行合同所必需的设备和专业技术能力； </w:t>
      </w:r>
    </w:p>
    <w:p w14:paraId="7C164FF6">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三</w:t>
      </w:r>
      <w:r>
        <w:rPr>
          <w:rFonts w:hint="eastAsia" w:ascii="宋体" w:hAnsi="宋体" w:eastAsia="宋体" w:cs="宋体"/>
          <w:sz w:val="24"/>
          <w:szCs w:val="24"/>
        </w:rPr>
        <w:t xml:space="preserve">）有依法缴纳税收和社会保障资金的良好记录； </w:t>
      </w:r>
    </w:p>
    <w:p w14:paraId="7938B69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）参加采购活动前三年内，在经营活动中没有重大违法记录；</w:t>
      </w:r>
    </w:p>
    <w:p w14:paraId="3BC44A65">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）法律、行政法规规定的其他条件；</w:t>
      </w:r>
    </w:p>
    <w:p w14:paraId="00B5BC38">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具有良好的商业信誉</w:t>
      </w:r>
      <w:r>
        <w:rPr>
          <w:rFonts w:hint="eastAsia" w:ascii="宋体" w:hAnsi="宋体" w:eastAsia="宋体" w:cs="宋体"/>
          <w:sz w:val="24"/>
          <w:szCs w:val="24"/>
          <w:lang w:eastAsia="zh-CN"/>
        </w:rPr>
        <w:t>；</w:t>
      </w:r>
    </w:p>
    <w:p w14:paraId="390EE1FC">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cs="宋体"/>
          <w:sz w:val="24"/>
          <w:szCs w:val="24"/>
          <w:lang w:eastAsia="zh-CN"/>
        </w:rPr>
        <w:t>采购文件</w:t>
      </w:r>
      <w:r>
        <w:rPr>
          <w:rFonts w:hint="eastAsia" w:ascii="宋体" w:hAnsi="宋体" w:eastAsia="宋体" w:cs="宋体"/>
          <w:sz w:val="24"/>
          <w:szCs w:val="24"/>
        </w:rPr>
        <w:t>中规定的实质性要求，如对</w:t>
      </w:r>
      <w:r>
        <w:rPr>
          <w:rFonts w:hint="eastAsia" w:ascii="宋体" w:hAnsi="宋体" w:cs="宋体"/>
          <w:sz w:val="24"/>
          <w:szCs w:val="24"/>
          <w:lang w:eastAsia="zh-CN"/>
        </w:rPr>
        <w:t>采购文件</w:t>
      </w:r>
      <w:r>
        <w:rPr>
          <w:rFonts w:hint="eastAsia" w:ascii="宋体" w:hAnsi="宋体" w:eastAsia="宋体" w:cs="宋体"/>
          <w:sz w:val="24"/>
          <w:szCs w:val="24"/>
        </w:rPr>
        <w:t>有异议，已经在</w:t>
      </w:r>
      <w:r>
        <w:rPr>
          <w:rFonts w:hint="eastAsia" w:ascii="宋体" w:hAnsi="宋体" w:cs="宋体"/>
          <w:sz w:val="24"/>
          <w:szCs w:val="24"/>
          <w:lang w:val="en-US" w:eastAsia="zh-CN"/>
        </w:rPr>
        <w:t>采购文件递交</w:t>
      </w:r>
      <w:r>
        <w:rPr>
          <w:rFonts w:hint="eastAsia" w:ascii="宋体" w:hAnsi="宋体" w:eastAsia="宋体" w:cs="宋体"/>
          <w:sz w:val="24"/>
          <w:szCs w:val="24"/>
        </w:rPr>
        <w:t>截止时间届满前依法进行维权救济，不存在对</w:t>
      </w:r>
      <w:r>
        <w:rPr>
          <w:rFonts w:hint="eastAsia" w:ascii="宋体" w:hAnsi="宋体" w:cs="宋体"/>
          <w:sz w:val="24"/>
          <w:szCs w:val="24"/>
          <w:lang w:eastAsia="zh-CN"/>
        </w:rPr>
        <w:t>采购文件</w:t>
      </w:r>
      <w:r>
        <w:rPr>
          <w:rFonts w:hint="eastAsia" w:ascii="宋体" w:hAnsi="宋体" w:eastAsia="宋体" w:cs="宋体"/>
          <w:sz w:val="24"/>
          <w:szCs w:val="24"/>
        </w:rPr>
        <w:t>有异议的同时又参加</w:t>
      </w:r>
      <w:r>
        <w:rPr>
          <w:rFonts w:hint="eastAsia" w:ascii="宋体" w:hAnsi="宋体" w:cs="宋体"/>
          <w:sz w:val="24"/>
          <w:szCs w:val="24"/>
          <w:lang w:val="en-US" w:eastAsia="zh-CN"/>
        </w:rPr>
        <w:t>投标</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07A0C9C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三、参加本次</w:t>
      </w:r>
      <w:r>
        <w:rPr>
          <w:rFonts w:hint="eastAsia" w:ascii="宋体" w:hAnsi="宋体" w:cs="宋体"/>
          <w:sz w:val="24"/>
          <w:szCs w:val="24"/>
          <w:lang w:val="en-US" w:eastAsia="zh-CN"/>
        </w:rPr>
        <w:t>公开</w:t>
      </w:r>
      <w:r>
        <w:rPr>
          <w:rFonts w:hint="eastAsia" w:ascii="宋体" w:hAnsi="宋体" w:eastAsia="宋体" w:cs="宋体"/>
          <w:sz w:val="24"/>
          <w:szCs w:val="24"/>
        </w:rPr>
        <w:t>采购活动，不存在与单位负责人为同一人或者存在直接控股、管理关系的其他供应商参与同一合同项下的采购活动的行为。本单位未参与本采购项目前期咨询论证，不属于禁止参加本项目的供应商。</w:t>
      </w:r>
    </w:p>
    <w:p w14:paraId="2BCDB391">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w:t>
      </w:r>
      <w:r>
        <w:rPr>
          <w:rFonts w:hint="eastAsia" w:ascii="宋体" w:hAnsi="宋体" w:cs="宋体"/>
          <w:sz w:val="24"/>
          <w:szCs w:val="24"/>
          <w:lang w:val="en-US" w:eastAsia="zh-CN"/>
        </w:rPr>
        <w:t>公开</w:t>
      </w:r>
      <w:r>
        <w:rPr>
          <w:rFonts w:hint="eastAsia" w:ascii="宋体" w:hAnsi="宋体" w:eastAsia="宋体" w:cs="宋体"/>
          <w:sz w:val="24"/>
          <w:szCs w:val="24"/>
        </w:rPr>
        <w:t>采购活动，不存在和其他供应商在同一合同项下的采购项目中，同时委托同一个自然人、同一家庭的人员、同一单位的人员作为代理人的行为。</w:t>
      </w:r>
    </w:p>
    <w:p w14:paraId="58BB398F">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695A0BC9">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24289912">
      <w:pPr>
        <w:keepNext w:val="0"/>
        <w:keepLines w:val="0"/>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549B83FE">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1ACA105C">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67B5C1CF">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658F7F74">
      <w:pPr>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3E34161A">
      <w:pPr>
        <w:pStyle w:val="8"/>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rPr>
      </w:pPr>
    </w:p>
    <w:p w14:paraId="73D8B303">
      <w:pPr>
        <w:pStyle w:val="2"/>
        <w:rPr>
          <w:rFonts w:hint="default"/>
          <w:lang w:val="en-US" w:eastAsia="zh-CN"/>
        </w:rPr>
      </w:pPr>
    </w:p>
    <w:p w14:paraId="3C532056">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D1980B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BCFA9B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880B3F2">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C5EC5E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4D8BE5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44A149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4D64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30AACC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E145F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A7C5B1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73D8C7C">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6EB983D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43DB6AE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1CF99CB">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ACAD7D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063C97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5D88BCE">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5D1E9018">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74BAE684">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3E5A34B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29B6180D">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6BA2840">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lang w:val="en-US" w:eastAsia="zh-CN"/>
        </w:rPr>
      </w:pPr>
    </w:p>
    <w:p w14:paraId="19E13AE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7EFEC370">
      <w:pPr>
        <w:keepNext w:val="0"/>
        <w:keepLines w:val="0"/>
        <w:pageBreakBefore w:val="0"/>
        <w:kinsoku/>
        <w:wordWrap/>
        <w:overflowPunct/>
        <w:topLinePunct w:val="0"/>
        <w:autoSpaceDE/>
        <w:autoSpaceDN/>
        <w:bidi w:val="0"/>
        <w:spacing w:beforeAutospacing="0" w:afterAutospacing="0"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4</w:t>
      </w:r>
    </w:p>
    <w:p w14:paraId="2C99F8BC">
      <w:pPr>
        <w:pStyle w:val="13"/>
        <w:keepNext w:val="0"/>
        <w:keepLines w:val="0"/>
        <w:pageBreakBefore w:val="0"/>
        <w:widowControl/>
        <w:suppressLineNumbers w:val="0"/>
        <w:kinsoku/>
        <w:wordWrap/>
        <w:overflowPunct/>
        <w:topLinePunct w:val="0"/>
        <w:autoSpaceDE/>
        <w:autoSpaceDN/>
        <w:bidi w:val="0"/>
        <w:adjustRightInd/>
        <w:spacing w:line="360" w:lineRule="auto"/>
        <w:jc w:val="center"/>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商务、</w:t>
      </w:r>
      <w:r>
        <w:rPr>
          <w:rFonts w:hint="eastAsia" w:ascii="宋体" w:hAnsi="宋体" w:eastAsia="宋体" w:cs="宋体"/>
          <w:b/>
          <w:color w:val="auto"/>
          <w:sz w:val="24"/>
          <w:szCs w:val="24"/>
        </w:rPr>
        <w:t>技术、服务响应/偏离表</w:t>
      </w:r>
    </w:p>
    <w:p w14:paraId="79E4DBE9">
      <w:pPr>
        <w:pStyle w:val="13"/>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供应商名称：</w:t>
      </w:r>
      <w:r>
        <w:rPr>
          <w:rFonts w:hint="eastAsia" w:ascii="宋体" w:hAnsi="宋体" w:eastAsia="宋体" w:cs="宋体"/>
          <w:b/>
          <w:color w:val="auto"/>
          <w:sz w:val="24"/>
          <w:szCs w:val="24"/>
          <w:u w:val="single"/>
        </w:rPr>
        <w:t>             </w:t>
      </w:r>
    </w:p>
    <w:p w14:paraId="3C675641">
      <w:pPr>
        <w:pStyle w:val="13"/>
        <w:keepNext w:val="0"/>
        <w:keepLines w:val="0"/>
        <w:pageBreakBefore w:val="0"/>
        <w:widowControl/>
        <w:suppressLineNumbers w:val="0"/>
        <w:kinsoku/>
        <w:wordWrap/>
        <w:overflowPunct/>
        <w:topLinePunct w:val="0"/>
        <w:autoSpaceDE/>
        <w:autoSpaceDN/>
        <w:bidi w:val="0"/>
        <w:adjustRightInd/>
        <w:spacing w:after="120" w:afterAutospacing="0" w:line="360" w:lineRule="auto"/>
        <w:rPr>
          <w:rFonts w:hint="eastAsia" w:ascii="宋体" w:hAnsi="宋体" w:eastAsia="宋体" w:cs="宋体"/>
          <w:color w:val="auto"/>
          <w:sz w:val="24"/>
          <w:szCs w:val="24"/>
        </w:rPr>
      </w:pPr>
      <w:r>
        <w:rPr>
          <w:rFonts w:hint="eastAsia" w:ascii="宋体" w:hAnsi="宋体" w:eastAsia="宋体" w:cs="宋体"/>
          <w:b/>
          <w:color w:val="auto"/>
          <w:sz w:val="24"/>
          <w:szCs w:val="24"/>
        </w:rPr>
        <w:t>采购编号：</w:t>
      </w:r>
      <w:r>
        <w:rPr>
          <w:rFonts w:hint="eastAsia" w:ascii="宋体" w:hAnsi="宋体" w:eastAsia="宋体" w:cs="宋体"/>
          <w:b/>
          <w:color w:val="auto"/>
          <w:sz w:val="24"/>
          <w:szCs w:val="24"/>
          <w:u w:val="single"/>
        </w:rPr>
        <w:t>             </w:t>
      </w:r>
      <w:r>
        <w:rPr>
          <w:rFonts w:hint="eastAsia" w:ascii="宋体" w:hAnsi="宋体" w:eastAsia="宋体" w:cs="宋体"/>
          <w:b/>
          <w:color w:val="auto"/>
          <w:sz w:val="24"/>
          <w:szCs w:val="24"/>
        </w:rPr>
        <w:t> </w:t>
      </w:r>
    </w:p>
    <w:tbl>
      <w:tblPr>
        <w:tblStyle w:val="15"/>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35"/>
        <w:gridCol w:w="1989"/>
        <w:gridCol w:w="1665"/>
        <w:gridCol w:w="2736"/>
        <w:gridCol w:w="1440"/>
      </w:tblGrid>
      <w:tr w14:paraId="28996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9AA65B">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A378BC">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F9AC5F">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A22DE8">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8240E">
            <w:pPr>
              <w:pStyle w:val="13"/>
              <w:keepNext w:val="0"/>
              <w:keepLines w:val="0"/>
              <w:pageBreakBefore w:val="0"/>
              <w:widowControl/>
              <w:suppressLineNumbers w:val="0"/>
              <w:kinsoku/>
              <w:wordWrap/>
              <w:overflowPunct/>
              <w:topLinePunct w:val="0"/>
              <w:autoSpaceDE/>
              <w:autoSpaceDN/>
              <w:bidi w:val="0"/>
              <w:adjustRightInd/>
              <w:spacing w:before="60" w:beforeAutospacing="0" w:after="60" w:afterAutospacing="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响应/偏离</w:t>
            </w:r>
          </w:p>
        </w:tc>
      </w:tr>
      <w:tr w14:paraId="0F3A2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AD24AB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FB858A1">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F43915C">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D456D7C">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502A3F3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2A83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3EBD8D1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D1A9C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D188C5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5640EDD">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73C65C7">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DC1E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399738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A28868E">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50FA970">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8896B8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BE2A2">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4785C9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45394EBA">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35FBF5CD">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43B883E9">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3261643">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67E714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1266D6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BE669F4">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00BA28E">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C887C6A">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0EEDC7D9">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1171EC8">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r w14:paraId="0CD4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5AF7FA7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F91D15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2ED7468B">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7CC54E2F">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19336E16">
            <w:pPr>
              <w:pStyle w:val="13"/>
              <w:keepNext w:val="0"/>
              <w:keepLines w:val="0"/>
              <w:pageBreakBefore w:val="0"/>
              <w:widowControl/>
              <w:suppressLineNumbers w:val="0"/>
              <w:kinsoku/>
              <w:wordWrap/>
              <w:overflowPunct/>
              <w:topLinePunct w:val="0"/>
              <w:autoSpaceDE/>
              <w:autoSpaceDN/>
              <w:bidi w:val="0"/>
              <w:adjustRightInd/>
              <w:spacing w:before="120" w:beforeAutospacing="0" w:after="120"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w:t>
            </w:r>
          </w:p>
        </w:tc>
      </w:tr>
    </w:tbl>
    <w:p w14:paraId="12CF31DD">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11A3205D">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5695BF83">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供应商名称：         （盖章）</w:t>
      </w:r>
    </w:p>
    <w:p w14:paraId="2B8BAC31">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法定代表人/单位负责人或授权代表（签字或加盖个人名章）：</w:t>
      </w:r>
    </w:p>
    <w:p w14:paraId="0A7B5407">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027861B2">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p>
    <w:p w14:paraId="62842103">
      <w:pPr>
        <w:pStyle w:val="1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注：供应商必须据实填写，不得虚假应答，否则将取消其报价或成交资格。如与</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文件所列★相关条款有偏离条款，请将偏离条款逐条应答。未明确偏离的条款，视为默认接受，供应商不得籍未作应答而拒不接受。</w:t>
      </w:r>
      <w:r>
        <w:rPr>
          <w:rFonts w:hint="eastAsia" w:ascii="宋体" w:hAnsi="宋体" w:eastAsia="宋体" w:cs="宋体"/>
          <w:color w:val="auto"/>
          <w:sz w:val="24"/>
          <w:szCs w:val="24"/>
          <w:lang w:val="en-US" w:eastAsia="zh-CN"/>
        </w:rPr>
        <w:t>如无偏离，请填写无偏离或正偏离。</w:t>
      </w:r>
      <w:r>
        <w:rPr>
          <w:rFonts w:hint="eastAsia" w:ascii="宋体" w:hAnsi="宋体" w:eastAsia="宋体" w:cs="宋体"/>
          <w:color w:val="auto"/>
          <w:sz w:val="24"/>
          <w:szCs w:val="24"/>
        </w:rPr>
        <w:t>若</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文件中有要求提供证明材料的★相关条款应当在此表中列出并应答。</w:t>
      </w:r>
    </w:p>
    <w:p w14:paraId="4D7D022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FF32246">
      <w:pPr>
        <w:keepNext w:val="0"/>
        <w:keepLines w:val="0"/>
        <w:pageBreakBefore w:val="0"/>
        <w:kinsoku/>
        <w:wordWrap/>
        <w:overflowPunct/>
        <w:topLinePunct w:val="0"/>
        <w:autoSpaceDE/>
        <w:autoSpaceDN/>
        <w:bidi w:val="0"/>
        <w:spacing w:beforeAutospacing="0" w:afterAutospacing="0" w:line="360" w:lineRule="auto"/>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3 《</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装订顺序</w:t>
      </w:r>
    </w:p>
    <w:p w14:paraId="5DBF711E">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5A6AA764">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6B06F3C">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1B1329EC">
      <w:pPr>
        <w:keepNext w:val="0"/>
        <w:keepLines w:val="0"/>
        <w:pageBreakBefore w:val="0"/>
        <w:numPr>
          <w:ilvl w:val="0"/>
          <w:numId w:val="7"/>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47446317">
      <w:pPr>
        <w:keepNext w:val="0"/>
        <w:keepLines w:val="0"/>
        <w:pageBreakBefore w:val="0"/>
        <w:numPr>
          <w:ilvl w:val="0"/>
          <w:numId w:val="7"/>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7A4585C3">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1684703A">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.禁止围标、串标情况承诺函</w:t>
      </w:r>
    </w:p>
    <w:p w14:paraId="0785B03C">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color w:val="auto"/>
          <w:sz w:val="24"/>
          <w:szCs w:val="24"/>
          <w:highlight w:val="none"/>
        </w:rPr>
        <w:t>如有</w:t>
      </w:r>
      <w:r>
        <w:rPr>
          <w:rFonts w:hint="eastAsia" w:ascii="宋体" w:hAnsi="宋体" w:eastAsia="宋体" w:cs="宋体"/>
          <w:color w:val="auto"/>
          <w:sz w:val="24"/>
          <w:szCs w:val="24"/>
          <w:highlight w:val="none"/>
        </w:rPr>
        <w:t>企业管理体系认证（考核），请提供的有效证明文件的复印或扫描件，质量管理体系认证包括FDA、CE、ISO等认证（提供中文翻译复印件）</w:t>
      </w:r>
    </w:p>
    <w:p w14:paraId="562CF58A">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8.行业相关</w:t>
      </w:r>
      <w:r>
        <w:rPr>
          <w:rFonts w:hint="eastAsia" w:ascii="宋体" w:hAnsi="宋体" w:eastAsia="宋体" w:cs="宋体"/>
          <w:color w:val="auto"/>
          <w:sz w:val="24"/>
          <w:szCs w:val="24"/>
          <w:highlight w:val="none"/>
        </w:rPr>
        <w:t>规范或标准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481F8F3">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bCs/>
          <w:color w:val="auto"/>
          <w:spacing w:val="8"/>
          <w:sz w:val="24"/>
          <w:szCs w:val="24"/>
          <w:highlight w:val="none"/>
        </w:rPr>
        <w:t>售后</w:t>
      </w:r>
      <w:r>
        <w:rPr>
          <w:rFonts w:hint="eastAsia" w:ascii="宋体" w:hAnsi="宋体" w:eastAsia="宋体" w:cs="宋体"/>
          <w:bCs/>
          <w:color w:val="auto"/>
          <w:sz w:val="24"/>
          <w:szCs w:val="24"/>
          <w:highlight w:val="none"/>
        </w:rPr>
        <w:t>服务承诺</w:t>
      </w:r>
    </w:p>
    <w:p w14:paraId="6F8EB23B">
      <w:pPr>
        <w:keepNext w:val="0"/>
        <w:keepLines w:val="0"/>
        <w:pageBreakBefore w:val="0"/>
        <w:numPr>
          <w:ilvl w:val="0"/>
          <w:numId w:val="7"/>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认为需要提供的其它文件</w:t>
      </w:r>
    </w:p>
    <w:p w14:paraId="3710EF44">
      <w:pPr>
        <w:keepNext w:val="0"/>
        <w:keepLines w:val="0"/>
        <w:pageBreakBefore w:val="0"/>
        <w:numPr>
          <w:ilvl w:val="0"/>
          <w:numId w:val="7"/>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27DC5455">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注：请务必按以上顺序装订资料，如有非中文资料，请同时提供中文翻译件。</w:t>
      </w:r>
    </w:p>
    <w:p w14:paraId="563323F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7" w:firstLineChars="202"/>
        <w:jc w:val="both"/>
        <w:textAlignment w:val="baseline"/>
        <w:rPr>
          <w:rFonts w:hint="eastAsia" w:ascii="宋体" w:hAnsi="宋体" w:eastAsia="宋体" w:cs="宋体"/>
          <w:b/>
          <w:bCs/>
          <w:i w:val="0"/>
          <w:caps w:val="0"/>
          <w:color w:val="auto"/>
          <w:spacing w:val="0"/>
          <w:w w:val="100"/>
          <w:sz w:val="24"/>
          <w:szCs w:val="24"/>
          <w:highlight w:val="none"/>
        </w:rPr>
      </w:pPr>
    </w:p>
    <w:p w14:paraId="45AACA9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5FCBB3D2">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E837F1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48A1D78D">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735FF47E">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04AE44F1">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p>
    <w:p w14:paraId="3A0F4510">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2CA80AA">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46E254FD">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70DBC572">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85B803A">
      <w:pPr>
        <w:pStyle w:val="12"/>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01FF752B">
      <w:pPr>
        <w:keepNext w:val="0"/>
        <w:keepLines w:val="0"/>
        <w:pageBreakBefore w:val="0"/>
        <w:kinsoku/>
        <w:wordWrap/>
        <w:overflowPunct/>
        <w:topLinePunct w:val="0"/>
        <w:autoSpaceDE/>
        <w:autoSpaceDN/>
        <w:bidi w:val="0"/>
        <w:spacing w:line="360" w:lineRule="auto"/>
        <w:rPr>
          <w:rFonts w:hint="eastAsia" w:ascii="宋体" w:hAnsi="宋体" w:eastAsia="宋体" w:cs="宋体"/>
          <w:b w:val="0"/>
          <w:i w:val="0"/>
          <w:caps w:val="0"/>
          <w:color w:val="auto"/>
          <w:spacing w:val="0"/>
          <w:w w:val="100"/>
          <w:sz w:val="24"/>
          <w:szCs w:val="24"/>
          <w:highlight w:val="none"/>
        </w:rPr>
      </w:pPr>
    </w:p>
    <w:p w14:paraId="6AD4B357">
      <w:pPr>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br w:type="page"/>
      </w:r>
    </w:p>
    <w:p w14:paraId="5FFA147B">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both"/>
        <w:textAlignment w:val="baseline"/>
        <w:outlineLvl w:val="1"/>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附件4</w:t>
      </w:r>
    </w:p>
    <w:p w14:paraId="7D5966B0">
      <w:pPr>
        <w:keepNext w:val="0"/>
        <w:keepLines w:val="0"/>
        <w:pageBreakBefore w:val="0"/>
        <w:widowControl w:val="0"/>
        <w:tabs>
          <w:tab w:val="left" w:pos="6645"/>
        </w:tabs>
        <w:kinsoku/>
        <w:wordWrap/>
        <w:overflowPunct/>
        <w:topLinePunct w:val="0"/>
        <w:autoSpaceDE/>
        <w:autoSpaceDN/>
        <w:bidi w:val="0"/>
        <w:adjustRightInd/>
        <w:snapToGrid w:val="0"/>
        <w:spacing w:before="0" w:beforeAutospacing="0" w:after="0" w:afterAutospacing="0" w:line="360" w:lineRule="auto"/>
        <w:jc w:val="center"/>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反商业贿赂承诺书</w:t>
      </w:r>
    </w:p>
    <w:p w14:paraId="079054A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27613D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1A551E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二、本厂家、商家、公司保证在药品、医疗器械、设备、物资、基建工程竞标工作及药品、试剂销售等工作中承诺做到：</w:t>
      </w:r>
    </w:p>
    <w:p w14:paraId="0AAE7FB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不与其他</w:t>
      </w:r>
      <w:r>
        <w:rPr>
          <w:rFonts w:hint="eastAsia" w:ascii="宋体" w:hAnsi="宋体" w:cs="宋体"/>
          <w:b w:val="0"/>
          <w:i w:val="0"/>
          <w:caps w:val="0"/>
          <w:color w:val="auto"/>
          <w:spacing w:val="0"/>
          <w:w w:val="100"/>
          <w:sz w:val="24"/>
          <w:szCs w:val="24"/>
          <w:highlight w:val="none"/>
          <w:lang w:eastAsia="zh-CN"/>
        </w:rPr>
        <w:t>供应商</w:t>
      </w:r>
      <w:r>
        <w:rPr>
          <w:rFonts w:hint="eastAsia" w:ascii="宋体" w:hAnsi="宋体" w:eastAsia="宋体" w:cs="宋体"/>
          <w:b w:val="0"/>
          <w:i w:val="0"/>
          <w:caps w:val="0"/>
          <w:color w:val="auto"/>
          <w:spacing w:val="0"/>
          <w:w w:val="100"/>
          <w:sz w:val="24"/>
          <w:szCs w:val="24"/>
          <w:highlight w:val="none"/>
        </w:rPr>
        <w:t>相互串通投标报价，损害贵院的合法权益；</w:t>
      </w:r>
    </w:p>
    <w:p w14:paraId="7B873FB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不与招标人串通投标，损害国家利益、社会公共利益或他人的合法权益；</w:t>
      </w:r>
    </w:p>
    <w:p w14:paraId="172A69E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不以向招标人或者评标委员会成员行贿的手段谋取中标；</w:t>
      </w:r>
    </w:p>
    <w:p w14:paraId="3CC8E94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4</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竞标报价不违反相关法律的规定，也不以他人名义投标或者以其他方式弄虚作假，骗取中标；</w:t>
      </w:r>
    </w:p>
    <w:p w14:paraId="2E3670ED">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5</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保证不以其他任何方式扰乱贵院的招标工作；</w:t>
      </w:r>
    </w:p>
    <w:p w14:paraId="44EF3C2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6</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保证不在药品销售、医疗器械、设备、物资、基建工程竞标中采取账外暗中给予回扣的手段腐蚀、贿赂医护、药剂人员、干部等其他相关人员；</w:t>
      </w:r>
    </w:p>
    <w:p w14:paraId="38FBF71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7</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保证不以任何名义包括以宣传费、临床促销费、开单费、处方费、广告费、免费度假、考察旅游、房屋装修等任何名义给予贵院采购人员、药剂人员、医护人员、干部等有关人员以财物或者其他利益；</w:t>
      </w:r>
    </w:p>
    <w:p w14:paraId="610416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8</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保证不让贵院临床科室、药剂部门以及有关人员登记、统计医生处方或为此提供方便，干扰贵院的正常工作秩序；</w:t>
      </w:r>
    </w:p>
    <w:p w14:paraId="7E474E9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9</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保证不以其他任何不正当竞争手段推销药品、医疗器械、设备、物资。</w:t>
      </w:r>
    </w:p>
    <w:p w14:paraId="5E2D16E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三、 本厂家、商家、公司保证竭力维护贵院的声誉，不做任何有损贵院形象的事情。</w:t>
      </w:r>
    </w:p>
    <w:p w14:paraId="4018AEFC">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1FE6E89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五、 对本厂家、商家、公司及本厂家、商家、公司工作人员采取以上手段竞标、促销等，干扰贵院正常工作秩序，损害贵院形象的，本厂家、商家、公司保证：</w:t>
      </w:r>
    </w:p>
    <w:p w14:paraId="3C210525">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1</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对尚处在竞标阶段的，贵院有权取消本厂家、商家、公司的竞标资格；已经中标的，贵院有权取消中标；对已经获得准入资格的，贵院有权随时取消本厂家、商家、公司的准入资格；</w:t>
      </w:r>
    </w:p>
    <w:p w14:paraId="6B911E8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2</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对本厂家、商家、公司相关工作人员作出严肃处理；</w:t>
      </w:r>
    </w:p>
    <w:p w14:paraId="6E881C2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3</w:t>
      </w:r>
      <w:r>
        <w:rPr>
          <w:rFonts w:hint="eastAsia" w:ascii="宋体" w:hAnsi="宋体" w:eastAsia="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rPr>
        <w:t>对由于本厂家、商家、公司或本厂家、商家、公司工作人员的上述行为给贵院造成经济或名誉损失的，由本厂家、商家、公司负责，并愿意承担全部民事赔偿责任。</w:t>
      </w:r>
    </w:p>
    <w:p w14:paraId="4158DF92">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六、 采购物资名称：                                   </w:t>
      </w:r>
    </w:p>
    <w:p w14:paraId="342FC85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本《承诺书》一式</w:t>
      </w:r>
      <w:r>
        <w:rPr>
          <w:rFonts w:hint="eastAsia" w:ascii="宋体" w:hAnsi="宋体" w:eastAsia="宋体" w:cs="宋体"/>
          <w:b w:val="0"/>
          <w:i w:val="0"/>
          <w:caps w:val="0"/>
          <w:color w:val="auto"/>
          <w:spacing w:val="0"/>
          <w:w w:val="100"/>
          <w:sz w:val="24"/>
          <w:szCs w:val="24"/>
          <w:highlight w:val="none"/>
          <w:lang w:val="en-US" w:eastAsia="zh-CN"/>
        </w:rPr>
        <w:t>二</w:t>
      </w:r>
      <w:r>
        <w:rPr>
          <w:rFonts w:hint="eastAsia" w:ascii="宋体" w:hAnsi="宋体" w:eastAsia="宋体" w:cs="宋体"/>
          <w:b w:val="0"/>
          <w:i w:val="0"/>
          <w:caps w:val="0"/>
          <w:color w:val="auto"/>
          <w:spacing w:val="0"/>
          <w:w w:val="100"/>
          <w:sz w:val="24"/>
          <w:szCs w:val="24"/>
          <w:highlight w:val="none"/>
        </w:rPr>
        <w:t>份（一份由承诺人自存；一份随竞价书传递）</w:t>
      </w:r>
    </w:p>
    <w:p w14:paraId="1EFFC397">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auto"/>
          <w:spacing w:val="0"/>
          <w:w w:val="100"/>
          <w:sz w:val="24"/>
          <w:szCs w:val="24"/>
          <w:highlight w:val="none"/>
        </w:rPr>
      </w:pPr>
    </w:p>
    <w:p w14:paraId="06D41F5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lang w:eastAsia="zh-CN"/>
        </w:rPr>
      </w:pPr>
      <w:r>
        <w:rPr>
          <w:rFonts w:hint="eastAsia" w:ascii="宋体" w:hAnsi="宋体" w:eastAsia="宋体" w:cs="宋体"/>
          <w:b w:val="0"/>
          <w:i w:val="0"/>
          <w:caps w:val="0"/>
          <w:color w:val="auto"/>
          <w:spacing w:val="0"/>
          <w:w w:val="100"/>
          <w:sz w:val="24"/>
          <w:szCs w:val="24"/>
          <w:highlight w:val="none"/>
        </w:rPr>
        <w:t>承诺企业名称（公章）</w:t>
      </w:r>
      <w:r>
        <w:rPr>
          <w:rFonts w:hint="eastAsia" w:ascii="宋体" w:hAnsi="宋体" w:eastAsia="宋体" w:cs="宋体"/>
          <w:b w:val="0"/>
          <w:i w:val="0"/>
          <w:caps w:val="0"/>
          <w:color w:val="auto"/>
          <w:spacing w:val="0"/>
          <w:w w:val="100"/>
          <w:sz w:val="24"/>
          <w:szCs w:val="24"/>
          <w:highlight w:val="none"/>
          <w:lang w:eastAsia="zh-CN"/>
        </w:rPr>
        <w:t>：</w:t>
      </w:r>
    </w:p>
    <w:p w14:paraId="7A8245F0">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 xml:space="preserve">                  </w:t>
      </w:r>
    </w:p>
    <w:p w14:paraId="2732B979">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both"/>
        <w:textAlignment w:val="baseline"/>
        <w:rPr>
          <w:rFonts w:hint="eastAsia" w:ascii="宋体" w:hAnsi="宋体" w:eastAsia="宋体" w:cs="宋体"/>
          <w:b w:val="0"/>
          <w:i w:val="0"/>
          <w:caps w:val="0"/>
          <w:color w:val="auto"/>
          <w:spacing w:val="0"/>
          <w:w w:val="100"/>
          <w:sz w:val="24"/>
          <w:szCs w:val="24"/>
          <w:highlight w:val="none"/>
        </w:rPr>
      </w:pPr>
      <w:r>
        <w:rPr>
          <w:rFonts w:hint="eastAsia" w:ascii="宋体" w:hAnsi="宋体" w:eastAsia="宋体" w:cs="宋体"/>
          <w:b w:val="0"/>
          <w:i w:val="0"/>
          <w:caps w:val="0"/>
          <w:color w:val="auto"/>
          <w:spacing w:val="0"/>
          <w:w w:val="100"/>
          <w:sz w:val="24"/>
          <w:szCs w:val="24"/>
          <w:highlight w:val="none"/>
        </w:rPr>
        <w:t>法人代表或委托代理人（承诺人）</w:t>
      </w:r>
      <w:r>
        <w:rPr>
          <w:rFonts w:hint="eastAsia" w:ascii="宋体" w:hAnsi="宋体" w:eastAsia="宋体" w:cs="宋体"/>
          <w:b w:val="0"/>
          <w:i w:val="0"/>
          <w:caps w:val="0"/>
          <w:color w:val="auto"/>
          <w:spacing w:val="0"/>
          <w:w w:val="100"/>
          <w:sz w:val="24"/>
          <w:szCs w:val="24"/>
          <w:highlight w:val="none"/>
          <w:lang w:eastAsia="zh-CN"/>
        </w:rPr>
        <w:t>：</w:t>
      </w:r>
    </w:p>
    <w:p w14:paraId="42CF6ED1">
      <w:pPr>
        <w:pStyle w:val="14"/>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17E0CDC9">
      <w:pPr>
        <w:pStyle w:val="14"/>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val="0"/>
          <w:i w:val="0"/>
          <w:caps w:val="0"/>
          <w:color w:val="auto"/>
          <w:spacing w:val="0"/>
          <w:w w:val="100"/>
          <w:sz w:val="24"/>
          <w:szCs w:val="24"/>
          <w:highlight w:val="none"/>
        </w:rPr>
      </w:pPr>
    </w:p>
    <w:p w14:paraId="28B1175D">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14575F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76A76F1">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4AC4F6C">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4A44C93">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36C027B">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BBF4F03">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4C88FE14">
      <w:pPr>
        <w:pStyle w:val="2"/>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1ED9E8F6">
      <w:pPr>
        <w:pStyle w:val="2"/>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F4EE27E">
      <w:pPr>
        <w:pStyle w:val="2"/>
        <w:keepNext w:val="0"/>
        <w:keepLines w:val="0"/>
        <w:pageBreakBefore w:val="0"/>
        <w:kinsoku/>
        <w:wordWrap/>
        <w:overflowPunct/>
        <w:topLinePunct w:val="0"/>
        <w:autoSpaceDE/>
        <w:autoSpaceDN/>
        <w:bidi w:val="0"/>
        <w:spacing w:beforeAutospacing="0" w:line="360" w:lineRule="auto"/>
        <w:rPr>
          <w:rFonts w:hint="eastAsia" w:ascii="宋体" w:hAnsi="宋体" w:cs="宋体"/>
          <w:b/>
          <w:bCs/>
          <w:color w:val="auto"/>
          <w:sz w:val="24"/>
          <w:szCs w:val="24"/>
          <w:highlight w:val="none"/>
          <w:lang w:val="en-US" w:eastAsia="zh-CN"/>
        </w:rPr>
      </w:pPr>
    </w:p>
    <w:p w14:paraId="58BA1997">
      <w:pPr>
        <w:pStyle w:val="2"/>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附件5</w:t>
      </w:r>
    </w:p>
    <w:p w14:paraId="7F305D90">
      <w:pPr>
        <w:pStyle w:val="2"/>
        <w:keepNext w:val="0"/>
        <w:keepLines w:val="0"/>
        <w:pageBreakBefore w:val="0"/>
        <w:kinsoku/>
        <w:wordWrap/>
        <w:overflowPunct/>
        <w:topLinePunct w:val="0"/>
        <w:autoSpaceDE/>
        <w:autoSpaceDN/>
        <w:bidi w:val="0"/>
        <w:spacing w:beforeAutospacing="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无围标、串标行为承诺书</w:t>
      </w:r>
    </w:p>
    <w:p w14:paraId="1D3DDB54">
      <w:pPr>
        <w:keepNext w:val="0"/>
        <w:keepLines w:val="0"/>
        <w:pageBreakBefore w:val="0"/>
        <w:kinsoku/>
        <w:wordWrap/>
        <w:overflowPunct/>
        <w:topLinePunct w:val="0"/>
        <w:autoSpaceDE/>
        <w:autoSpaceDN/>
        <w:bidi w:val="0"/>
        <w:spacing w:beforeAutospacing="0" w:afterAutospacing="0" w:line="360" w:lineRule="auto"/>
        <w:ind w:firstLine="6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482319A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1.不同供应商的投标文件由同一单位或者个人编制；</w:t>
      </w:r>
    </w:p>
    <w:p w14:paraId="5E79847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2.不同供应商委托同一单位或者个人办理投标事宜；</w:t>
      </w:r>
    </w:p>
    <w:p w14:paraId="43DCFD6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3.不同供应商的投标文件载明的项目管理成员或者联系人员为同一人；</w:t>
      </w:r>
    </w:p>
    <w:p w14:paraId="716EE1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4.不同供应商的投标文件异常一致或者投标报价呈规律性差异；</w:t>
      </w:r>
    </w:p>
    <w:p w14:paraId="1CC9E0FC">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5.不同供应商的投标文件相互混装；</w:t>
      </w:r>
    </w:p>
    <w:p w14:paraId="730183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6.不同供应商的投标保证金从同一单位或者个人的账户转出；</w:t>
      </w:r>
    </w:p>
    <w:p w14:paraId="616E34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7.不同供应商的董事、监事、高管、单位负责人为同一人或者存在控股、管理关系的不同单位参加同一采购项目；</w:t>
      </w:r>
    </w:p>
    <w:p w14:paraId="03D49A5B">
      <w:pPr>
        <w:pStyle w:val="2"/>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8.供应商之间事先约定由某一特定供应商中标、成交；</w:t>
      </w:r>
    </w:p>
    <w:p w14:paraId="47C84903">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9.供应商之间商定部分供应商放弃参加采购活动或者放弃中标、成交；</w:t>
      </w:r>
    </w:p>
    <w:p w14:paraId="007467CE">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10.法律法规界定的其他围标串标行为。</w:t>
      </w:r>
    </w:p>
    <w:p w14:paraId="4BF5FCE0">
      <w:pPr>
        <w:keepNext w:val="0"/>
        <w:keepLines w:val="0"/>
        <w:pageBreakBefore w:val="0"/>
        <w:numPr>
          <w:ilvl w:val="0"/>
          <w:numId w:val="0"/>
        </w:numPr>
        <w:kinsoku/>
        <w:wordWrap/>
        <w:overflowPunct/>
        <w:topLinePunct w:val="0"/>
        <w:autoSpaceDE/>
        <w:autoSpaceDN/>
        <w:bidi w:val="0"/>
        <w:spacing w:beforeAutospacing="0" w:afterAutospacing="0"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7AAB4689">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FF6B15C">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供应商法人代表或委托代理人（承诺人） ：</w:t>
      </w:r>
    </w:p>
    <w:p w14:paraId="0D4A938F">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 xml:space="preserve">：（公章）  </w:t>
      </w:r>
    </w:p>
    <w:p w14:paraId="7519A418">
      <w:pPr>
        <w:pStyle w:val="2"/>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470A03BE">
      <w:pPr>
        <w:pStyle w:val="9"/>
        <w:numPr>
          <w:ilvl w:val="0"/>
          <w:numId w:val="0"/>
        </w:numPr>
        <w:ind w:left="1680" w:leftChars="0"/>
        <w:rPr>
          <w:rFonts w:hint="default"/>
          <w:lang w:val="en-US" w:eastAsia="zh-CN"/>
        </w:rPr>
      </w:pPr>
    </w:p>
    <w:p w14:paraId="4CF4AD6A">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7904152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110F2A72">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5A053891">
      <w:pPr>
        <w:pStyle w:val="2"/>
        <w:keepNext w:val="0"/>
        <w:keepLines w:val="0"/>
        <w:pageBreakBefore w:val="0"/>
        <w:kinsoku/>
        <w:wordWrap/>
        <w:overflowPunct/>
        <w:topLinePunct w:val="0"/>
        <w:autoSpaceDE/>
        <w:autoSpaceDN/>
        <w:bidi w:val="0"/>
        <w:spacing w:beforeAutospacing="0" w:line="360" w:lineRule="auto"/>
        <w:rPr>
          <w:rFonts w:hint="eastAsia" w:ascii="宋体" w:hAnsi="宋体" w:eastAsia="宋体" w:cs="宋体"/>
          <w:b/>
          <w:bCs/>
          <w:color w:val="auto"/>
          <w:sz w:val="24"/>
          <w:szCs w:val="24"/>
          <w:highlight w:val="none"/>
          <w:lang w:val="en-US" w:eastAsia="zh-CN"/>
        </w:rPr>
      </w:pPr>
    </w:p>
    <w:p w14:paraId="3AF48A1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41694F">
      <w:pPr>
        <w:pStyle w:val="2"/>
        <w:keepNext w:val="0"/>
        <w:keepLines w:val="0"/>
        <w:pageBreakBefore w:val="0"/>
        <w:kinsoku/>
        <w:wordWrap/>
        <w:overflowPunct/>
        <w:topLinePunct w:val="0"/>
        <w:autoSpaceDE/>
        <w:autoSpaceDN/>
        <w:bidi w:val="0"/>
        <w:spacing w:beforeAutospacing="0" w:line="360" w:lineRule="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p>
    <w:p w14:paraId="41044ECA">
      <w:pPr>
        <w:keepNext w:val="0"/>
        <w:keepLines w:val="0"/>
        <w:pageBreakBefore w:val="0"/>
        <w:widowControl w:val="0"/>
        <w:kinsoku/>
        <w:wordWrap/>
        <w:overflowPunct/>
        <w:topLinePunct w:val="0"/>
        <w:autoSpaceDE/>
        <w:autoSpaceDN/>
        <w:bidi w:val="0"/>
        <w:adjustRightInd/>
        <w:snapToGrid/>
        <w:spacing w:beforeAutospacing="0"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供应商遵守招标采购纪律承诺书</w:t>
      </w:r>
    </w:p>
    <w:p w14:paraId="5D46DA7B">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四川省妇幼保健院：</w:t>
      </w:r>
    </w:p>
    <w:p w14:paraId="7CAA2A02">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我单位作为本次采购项目的供应商，根据响应文件要求，现郑重承诺如下：</w:t>
      </w:r>
    </w:p>
    <w:p w14:paraId="074089D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一、参加本次采购活动，我单位不存在与单位负责人为同一人或者存在直接控股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管理关系的其他供应商参与同一合同项下的采购活动的行为。</w:t>
      </w:r>
    </w:p>
    <w:p w14:paraId="7363E3E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二、参加本次采购活动，不得直接或者间接从采购人或者采购代理机构处获得其他供应商的相关情况并修改其投标文件或者响应文件。</w:t>
      </w:r>
    </w:p>
    <w:p w14:paraId="3CF2C60D">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三、参加本次采购活动，不得按照采购人的授意撤换、修改投标文件或者响应文件。</w:t>
      </w:r>
    </w:p>
    <w:p w14:paraId="0DAB908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四、参加本次采购活动，不得和本次采购供应商之间协商报价、技术方案等投标文件或者响应文件的实质性内容。</w:t>
      </w:r>
    </w:p>
    <w:p w14:paraId="39362E5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五、本次采购活动中，不存在属于同一集团、协会、商会等组织成员的供应商按照该组织要求协同参加本次采购活动。</w:t>
      </w:r>
    </w:p>
    <w:p w14:paraId="07C3A5B0">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六、参加本次采购活动，不存在与其他供应商之间事先约定由某一特定供应商中标、成交。</w:t>
      </w:r>
    </w:p>
    <w:p w14:paraId="04F2605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七、参加本次采购活动，不存在与其他供应商商定部分供应商放弃参加采购活动或者放弃中标、成交。</w:t>
      </w:r>
    </w:p>
    <w:p w14:paraId="483587C6">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八、参加本次采购活动，不存在我单位的投标文件或者响应文件由其他参与本项目的单位或个人编制或委托办理投标事宜。</w:t>
      </w:r>
    </w:p>
    <w:p w14:paraId="73FCD19A">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九、参加本次采购活动，不存在我单位与采购人之间、供应商相互之间，为谋求特定供应商中标、成交或者排斥其他供应商的其他串通行为。</w:t>
      </w:r>
    </w:p>
    <w:p w14:paraId="1210440C">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十、与我方存在直接控股关系的单位为：XXX；存在管理关系单位为：XXX。</w:t>
      </w:r>
    </w:p>
    <w:p w14:paraId="4EEF8BD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6736BB53">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color w:val="auto"/>
          <w:sz w:val="24"/>
          <w:szCs w:val="24"/>
          <w:highlight w:val="none"/>
        </w:rPr>
      </w:pPr>
    </w:p>
    <w:p w14:paraId="178A4E1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供应商名称（单位公章）： </w:t>
      </w:r>
      <w:r>
        <w:rPr>
          <w:rFonts w:hint="eastAsia" w:ascii="宋体" w:hAnsi="宋体" w:eastAsia="宋体" w:cs="宋体"/>
          <w:color w:val="auto"/>
          <w:sz w:val="24"/>
          <w:szCs w:val="24"/>
          <w:highlight w:val="none"/>
          <w:lang w:val="en-US" w:eastAsia="zh-CN"/>
        </w:rPr>
        <w:t xml:space="preserve">                         </w:t>
      </w:r>
    </w:p>
    <w:p w14:paraId="16422B7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法定代表人/单位负责人或授权代表（签字或加盖个人名章）：</w:t>
      </w:r>
    </w:p>
    <w:p w14:paraId="4B03230E">
      <w:pPr>
        <w:keepNext w:val="0"/>
        <w:keepLines w:val="0"/>
        <w:pageBreakBefore w:val="0"/>
        <w:kinsoku/>
        <w:wordWrap/>
        <w:overflowPunct/>
        <w:topLinePunct w:val="0"/>
        <w:autoSpaceDE/>
        <w:autoSpaceDN/>
        <w:bidi w:val="0"/>
        <w:spacing w:before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11DBB"/>
    <w:multiLevelType w:val="singleLevel"/>
    <w:tmpl w:val="96511DBB"/>
    <w:lvl w:ilvl="0" w:tentative="0">
      <w:start w:val="1"/>
      <w:numFmt w:val="decimal"/>
      <w:suff w:val="nothing"/>
      <w:lvlText w:val="%1、"/>
      <w:lvlJc w:val="left"/>
    </w:lvl>
  </w:abstractNum>
  <w:abstractNum w:abstractNumId="1">
    <w:nsid w:val="9B4BE70B"/>
    <w:multiLevelType w:val="singleLevel"/>
    <w:tmpl w:val="9B4BE70B"/>
    <w:lvl w:ilvl="0" w:tentative="0">
      <w:start w:val="1"/>
      <w:numFmt w:val="decimal"/>
      <w:lvlText w:val="%1."/>
      <w:lvlJc w:val="left"/>
      <w:pPr>
        <w:ind w:left="425" w:hanging="425"/>
      </w:pPr>
      <w:rPr>
        <w:rFonts w:hint="default"/>
      </w:rPr>
    </w:lvl>
  </w:abstractNum>
  <w:abstractNum w:abstractNumId="2">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3">
    <w:nsid w:val="10EECAEC"/>
    <w:multiLevelType w:val="singleLevel"/>
    <w:tmpl w:val="10EECAEC"/>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4">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7B1D2FE3"/>
    <w:multiLevelType w:val="singleLevel"/>
    <w:tmpl w:val="7B1D2FE3"/>
    <w:lvl w:ilvl="0" w:tentative="0">
      <w:start w:val="1"/>
      <w:numFmt w:val="chineseCounting"/>
      <w:suff w:val="nothing"/>
      <w:lvlText w:val="%1、"/>
      <w:lvlJc w:val="left"/>
      <w:rPr>
        <w:rFonts w:hint="eastAsia"/>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D3D1A"/>
    <w:rsid w:val="01B62F5C"/>
    <w:rsid w:val="01FE6BD3"/>
    <w:rsid w:val="02554005"/>
    <w:rsid w:val="02FE6776"/>
    <w:rsid w:val="04865C14"/>
    <w:rsid w:val="04B7134B"/>
    <w:rsid w:val="068A6CC7"/>
    <w:rsid w:val="0A325E03"/>
    <w:rsid w:val="0BF65853"/>
    <w:rsid w:val="0E2A3E4A"/>
    <w:rsid w:val="0FC95E75"/>
    <w:rsid w:val="110F482C"/>
    <w:rsid w:val="121A7943"/>
    <w:rsid w:val="13F910D3"/>
    <w:rsid w:val="14C02123"/>
    <w:rsid w:val="150B2214"/>
    <w:rsid w:val="19503EFC"/>
    <w:rsid w:val="1B2B01A0"/>
    <w:rsid w:val="1C831556"/>
    <w:rsid w:val="1FB05546"/>
    <w:rsid w:val="1FEA0D76"/>
    <w:rsid w:val="20D451E9"/>
    <w:rsid w:val="22297D19"/>
    <w:rsid w:val="2239241F"/>
    <w:rsid w:val="224805CD"/>
    <w:rsid w:val="22E9628F"/>
    <w:rsid w:val="251B38EF"/>
    <w:rsid w:val="27110362"/>
    <w:rsid w:val="28EF0619"/>
    <w:rsid w:val="29506857"/>
    <w:rsid w:val="2B4E089B"/>
    <w:rsid w:val="2DD66DE3"/>
    <w:rsid w:val="2E462777"/>
    <w:rsid w:val="2EAA00A6"/>
    <w:rsid w:val="343B728A"/>
    <w:rsid w:val="34AD7EA2"/>
    <w:rsid w:val="352C6A5F"/>
    <w:rsid w:val="35926D62"/>
    <w:rsid w:val="36482F72"/>
    <w:rsid w:val="36933296"/>
    <w:rsid w:val="371B2276"/>
    <w:rsid w:val="39D64F8F"/>
    <w:rsid w:val="3C046D30"/>
    <w:rsid w:val="3DF17D30"/>
    <w:rsid w:val="3F056573"/>
    <w:rsid w:val="3F135889"/>
    <w:rsid w:val="3FB93A98"/>
    <w:rsid w:val="408908EE"/>
    <w:rsid w:val="426A4E5F"/>
    <w:rsid w:val="428A38B6"/>
    <w:rsid w:val="435747A7"/>
    <w:rsid w:val="43EE6A01"/>
    <w:rsid w:val="441929DC"/>
    <w:rsid w:val="45940E0F"/>
    <w:rsid w:val="45EE3F48"/>
    <w:rsid w:val="46075BC9"/>
    <w:rsid w:val="477D3E56"/>
    <w:rsid w:val="47B03B5B"/>
    <w:rsid w:val="47C82CF5"/>
    <w:rsid w:val="4922747B"/>
    <w:rsid w:val="4D4E5714"/>
    <w:rsid w:val="4D951D36"/>
    <w:rsid w:val="4E9850B9"/>
    <w:rsid w:val="4F080938"/>
    <w:rsid w:val="4F9059A1"/>
    <w:rsid w:val="504A47C7"/>
    <w:rsid w:val="50E23A41"/>
    <w:rsid w:val="514946EA"/>
    <w:rsid w:val="528444D2"/>
    <w:rsid w:val="52FA4C60"/>
    <w:rsid w:val="54645881"/>
    <w:rsid w:val="55EC5708"/>
    <w:rsid w:val="560D3D1A"/>
    <w:rsid w:val="57784E8F"/>
    <w:rsid w:val="57BB6C94"/>
    <w:rsid w:val="58D64F0E"/>
    <w:rsid w:val="5BD9413E"/>
    <w:rsid w:val="5C414DE8"/>
    <w:rsid w:val="5CE951D8"/>
    <w:rsid w:val="5E09755D"/>
    <w:rsid w:val="5EE409E6"/>
    <w:rsid w:val="60BA5126"/>
    <w:rsid w:val="633D37C8"/>
    <w:rsid w:val="642C665D"/>
    <w:rsid w:val="65655FC8"/>
    <w:rsid w:val="66D03901"/>
    <w:rsid w:val="68A47FBA"/>
    <w:rsid w:val="69EF3566"/>
    <w:rsid w:val="6B996D13"/>
    <w:rsid w:val="6BA32EA6"/>
    <w:rsid w:val="6F4F5991"/>
    <w:rsid w:val="6F756ED1"/>
    <w:rsid w:val="70DF0F9F"/>
    <w:rsid w:val="719974E5"/>
    <w:rsid w:val="71C35F39"/>
    <w:rsid w:val="72162E3A"/>
    <w:rsid w:val="727608D5"/>
    <w:rsid w:val="72CA79DF"/>
    <w:rsid w:val="74FD4DFC"/>
    <w:rsid w:val="75F3408F"/>
    <w:rsid w:val="76303528"/>
    <w:rsid w:val="76990D03"/>
    <w:rsid w:val="769E4528"/>
    <w:rsid w:val="77375EEB"/>
    <w:rsid w:val="7794703F"/>
    <w:rsid w:val="7CFC7D9A"/>
    <w:rsid w:val="7D6C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First Indent"/>
    <w:basedOn w:val="2"/>
    <w:qFormat/>
    <w:uiPriority w:val="0"/>
    <w:pPr>
      <w:snapToGrid w:val="0"/>
      <w:spacing w:before="40" w:after="40" w:line="288" w:lineRule="auto"/>
      <w:ind w:firstLine="482"/>
    </w:pPr>
    <w:rPr>
      <w:rFonts w:ascii="仿宋_GB2312" w:hAnsi="仿宋_GB2312" w:eastAsia="仿宋_GB2312"/>
      <w:szCs w:val="20"/>
    </w:rPr>
  </w:style>
  <w:style w:type="paragraph" w:styleId="5">
    <w:name w:val="toc 7"/>
    <w:basedOn w:val="1"/>
    <w:next w:val="1"/>
    <w:qFormat/>
    <w:uiPriority w:val="0"/>
    <w:pPr>
      <w:ind w:left="1200"/>
    </w:pPr>
    <w:rPr>
      <w:rFonts w:ascii="Calibri"/>
    </w:rPr>
  </w:style>
  <w:style w:type="paragraph" w:styleId="6">
    <w:name w:val="annotation text"/>
    <w:basedOn w:val="1"/>
    <w:unhideWhenUsed/>
    <w:qFormat/>
    <w:uiPriority w:val="99"/>
    <w:pPr>
      <w:jc w:val="left"/>
    </w:pPr>
  </w:style>
  <w:style w:type="paragraph" w:styleId="7">
    <w:name w:val="Body Text Indent"/>
    <w:basedOn w:val="1"/>
    <w:qFormat/>
    <w:uiPriority w:val="0"/>
    <w:pPr>
      <w:ind w:firstLine="630"/>
    </w:pPr>
    <w:rPr>
      <w:sz w:val="32"/>
      <w:szCs w:val="20"/>
    </w:rPr>
  </w:style>
  <w:style w:type="paragraph" w:styleId="8">
    <w:name w:val="Plain Text"/>
    <w:basedOn w:val="1"/>
    <w:qFormat/>
    <w:uiPriority w:val="0"/>
    <w:pPr>
      <w:spacing w:line="460" w:lineRule="exact"/>
      <w:ind w:firstLine="567"/>
    </w:pPr>
    <w:rPr>
      <w:rFonts w:ascii="宋体" w:hAnsi="Courier New" w:eastAsia="仿宋_GB2312"/>
      <w:sz w:val="28"/>
      <w:szCs w:val="20"/>
    </w:rPr>
  </w:style>
  <w:style w:type="paragraph" w:styleId="9">
    <w:name w:val="List Bullet 5"/>
    <w:basedOn w:val="1"/>
    <w:qFormat/>
    <w:uiPriority w:val="0"/>
    <w:pPr>
      <w:numPr>
        <w:ilvl w:val="0"/>
        <w:numId w:val="1"/>
      </w:numPr>
    </w:pPr>
  </w:style>
  <w:style w:type="paragraph" w:styleId="10">
    <w:name w:val="Body Text Indent 2"/>
    <w:basedOn w:val="1"/>
    <w:qFormat/>
    <w:uiPriority w:val="0"/>
    <w:pPr>
      <w:widowControl w:val="0"/>
      <w:ind w:firstLine="540" w:firstLineChars="257"/>
      <w:jc w:val="both"/>
    </w:pPr>
    <w:rPr>
      <w:kern w:val="2"/>
      <w:sz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toc 1"/>
    <w:basedOn w:val="1"/>
    <w:next w:val="1"/>
    <w:qFormat/>
    <w:uiPriority w:val="0"/>
    <w:pPr>
      <w:spacing w:line="180" w:lineRule="auto"/>
      <w:jc w:val="center"/>
    </w:pPr>
    <w:rPr>
      <w:sz w:val="30"/>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7"/>
    <w:qFormat/>
    <w:uiPriority w:val="0"/>
    <w:pPr>
      <w:ind w:firstLine="42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标题 5（有编号）（绿盟科技）"/>
    <w:basedOn w:val="1"/>
    <w:next w:val="20"/>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Table Text"/>
    <w:basedOn w:val="1"/>
    <w:semiHidden/>
    <w:qFormat/>
    <w:uiPriority w:val="0"/>
    <w:rPr>
      <w:rFonts w:ascii="宋体" w:hAnsi="宋体" w:eastAsia="宋体" w:cs="宋体"/>
      <w:sz w:val="16"/>
      <w:szCs w:val="16"/>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GW-正文"/>
    <w:basedOn w:val="1"/>
    <w:qFormat/>
    <w:uiPriority w:val="0"/>
    <w:pPr>
      <w:spacing w:line="360" w:lineRule="auto"/>
      <w:ind w:firstLine="200" w:firstLineChars="200"/>
    </w:pPr>
    <w:rPr>
      <w:rFonts w:eastAsia="仿宋_GB2312"/>
      <w:sz w:val="24"/>
      <w:szCs w:val="24"/>
    </w:rPr>
  </w:style>
  <w:style w:type="character" w:customStyle="1" w:styleId="24">
    <w:name w:val="font61"/>
    <w:basedOn w:val="17"/>
    <w:qFormat/>
    <w:uiPriority w:val="0"/>
    <w:rPr>
      <w:rFonts w:hint="eastAsia" w:ascii="宋体" w:hAnsi="宋体" w:eastAsia="宋体" w:cs="宋体"/>
      <w:b/>
      <w:color w:val="000000"/>
      <w:sz w:val="24"/>
      <w:szCs w:val="24"/>
      <w:u w:val="none"/>
    </w:rPr>
  </w:style>
  <w:style w:type="character" w:customStyle="1" w:styleId="25">
    <w:name w:val="font131"/>
    <w:basedOn w:val="17"/>
    <w:qFormat/>
    <w:uiPriority w:val="0"/>
    <w:rPr>
      <w:rFonts w:hint="eastAsia" w:ascii="宋体" w:hAnsi="宋体" w:eastAsia="宋体" w:cs="宋体"/>
      <w:color w:val="000000"/>
      <w:kern w:val="0"/>
      <w:sz w:val="20"/>
      <w:szCs w:val="20"/>
      <w:u w:val="none"/>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6739</Words>
  <Characters>6973</Characters>
  <Lines>0</Lines>
  <Paragraphs>0</Paragraphs>
  <TotalTime>0</TotalTime>
  <ScaleCrop>false</ScaleCrop>
  <LinksUpToDate>false</LinksUpToDate>
  <CharactersWithSpaces>7353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2025-07-30T15:06:00Z</dcterms:created>
  <dc:creator>罗珊珊</dc:creator>
  <cp:lastModifiedBy>罗珊珊</cp:lastModifiedBy>
  <dcterms:modified xsi:type="dcterms:W3CDTF">2026-01-05T08:12:03Z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E5C3EC69012F4F0F968B97398E12A6B7_13</vt:lpwstr>
  </property>
  <property fmtid="{D5CDD505-2E9C-101B-9397-08002B2CF9AE}" pid="4" name="KSOTemplateDocerSaveRecord">
    <vt:lpwstr>eyJoZGlkIjoiODcwZmE0ZmU3Y2M1ZWQ5MWU4OTc0ZDQ0OGMzYzM2NmMiLCJ1c2VySWQiOiIxMzE0MjM0OTg5In0=</vt:lpwstr>
  </property>
</Properties>
</file>