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lang w:val="en-US" w:eastAsia="zh-CN"/>
        </w:rPr>
        <w:t>1</w:t>
      </w:r>
      <w:r>
        <w:rPr>
          <w:rFonts w:hint="eastAsia" w:ascii="宋体" w:hAnsi="宋体" w:eastAsia="宋体" w:cs="宋体"/>
          <w:sz w:val="28"/>
          <w:szCs w:val="28"/>
        </w:rPr>
        <w:t>：</w:t>
      </w:r>
    </w:p>
    <w:p>
      <w:pPr>
        <w:pStyle w:val="2"/>
      </w:pP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新媒体平台运营服务项目院内采购</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rPr>
        <w:t>市场调研</w:t>
      </w:r>
      <w:r>
        <w:rPr>
          <w:rFonts w:hint="eastAsia" w:ascii="方正小标宋简体" w:hAnsi="方正小标宋简体" w:eastAsia="方正小标宋简体" w:cs="方正小标宋简体"/>
          <w:sz w:val="40"/>
          <w:szCs w:val="40"/>
          <w:lang w:val="en-US" w:eastAsia="zh-CN"/>
        </w:rPr>
        <w:t>技术需求</w:t>
      </w:r>
    </w:p>
    <w:p>
      <w:pPr>
        <w:jc w:val="center"/>
        <w:rPr>
          <w:rFonts w:hint="eastAsia" w:ascii="方正小标宋简体" w:hAnsi="方正小标宋简体" w:eastAsia="方正小标宋简体" w:cs="方正小标宋简体"/>
          <w:sz w:val="40"/>
          <w:szCs w:val="40"/>
        </w:rPr>
      </w:pPr>
    </w:p>
    <w:p>
      <w:pPr>
        <w:adjustRightInd w:val="0"/>
        <w:spacing w:line="360" w:lineRule="auto"/>
        <w:ind w:left="1" w:firstLine="641" w:firstLineChars="200"/>
        <w:textAlignment w:val="baseline"/>
        <w:rPr>
          <w:rFonts w:hint="eastAsia" w:ascii="楷体" w:hAnsi="楷体" w:eastAsia="楷体" w:cs="楷体"/>
          <w:b/>
          <w:bCs/>
          <w:kern w:val="0"/>
          <w:sz w:val="32"/>
          <w:szCs w:val="32"/>
          <w:lang w:bidi="ar"/>
        </w:rPr>
      </w:pPr>
      <w:r>
        <w:rPr>
          <w:rFonts w:hint="eastAsia" w:ascii="楷体" w:hAnsi="楷体" w:eastAsia="楷体" w:cs="楷体"/>
          <w:b/>
          <w:bCs/>
          <w:kern w:val="0"/>
          <w:sz w:val="32"/>
          <w:szCs w:val="32"/>
          <w:lang w:bidi="ar"/>
        </w:rPr>
        <w:t>（一）内容板块设计</w:t>
      </w:r>
    </w:p>
    <w:p>
      <w:pPr>
        <w:adjustRightInd w:val="0"/>
        <w:spacing w:line="360" w:lineRule="auto"/>
        <w:ind w:left="1" w:firstLine="640" w:firstLineChars="200"/>
        <w:textAlignment w:val="baseline"/>
        <w:rPr>
          <w:rFonts w:ascii="Times New Roman" w:hAnsi="Times New Roman" w:eastAsia="方正仿宋"/>
          <w:kern w:val="0"/>
          <w:sz w:val="32"/>
          <w:szCs w:val="32"/>
          <w:lang w:bidi="ar"/>
        </w:rPr>
      </w:pPr>
      <w:r>
        <w:rPr>
          <w:rFonts w:ascii="Times New Roman" w:hAnsi="Times New Roman" w:eastAsia="方正仿宋"/>
          <w:kern w:val="0"/>
          <w:sz w:val="32"/>
          <w:szCs w:val="32"/>
          <w:lang w:bidi="ar"/>
        </w:rPr>
        <w:t>微信</w:t>
      </w:r>
      <w:r>
        <w:rPr>
          <w:rFonts w:ascii="Times New Roman" w:hAnsi="Times New Roman" w:eastAsia="方正仿宋"/>
          <w:sz w:val="32"/>
          <w:szCs w:val="32"/>
        </w:rPr>
        <w:t>订阅号</w:t>
      </w:r>
      <w:r>
        <w:rPr>
          <w:rFonts w:hint="eastAsia" w:ascii="Times New Roman" w:hAnsi="Times New Roman" w:eastAsia="方正仿宋"/>
          <w:sz w:val="32"/>
          <w:szCs w:val="32"/>
        </w:rPr>
        <w:t>、服务号和视频号</w:t>
      </w:r>
      <w:r>
        <w:rPr>
          <w:rFonts w:ascii="Times New Roman" w:hAnsi="Times New Roman" w:eastAsia="方正仿宋"/>
          <w:kern w:val="0"/>
          <w:sz w:val="32"/>
          <w:szCs w:val="32"/>
          <w:lang w:bidi="ar"/>
        </w:rPr>
        <w:t>栏目</w:t>
      </w:r>
      <w:r>
        <w:rPr>
          <w:rFonts w:hint="eastAsia" w:ascii="Times New Roman" w:hAnsi="Times New Roman" w:eastAsia="方正仿宋"/>
          <w:kern w:val="0"/>
          <w:sz w:val="32"/>
          <w:szCs w:val="32"/>
          <w:lang w:bidi="ar"/>
        </w:rPr>
        <w:t>设计</w:t>
      </w:r>
      <w:r>
        <w:rPr>
          <w:rFonts w:ascii="Times New Roman" w:hAnsi="Times New Roman" w:eastAsia="方正仿宋"/>
          <w:kern w:val="0"/>
          <w:sz w:val="32"/>
          <w:szCs w:val="32"/>
          <w:lang w:bidi="ar"/>
        </w:rPr>
        <w:t>设置</w:t>
      </w:r>
      <w:r>
        <w:rPr>
          <w:rFonts w:hint="eastAsia" w:ascii="Times New Roman" w:hAnsi="Times New Roman" w:eastAsia="方正仿宋"/>
          <w:kern w:val="0"/>
          <w:sz w:val="32"/>
          <w:szCs w:val="32"/>
          <w:lang w:bidi="ar"/>
        </w:rPr>
        <w:t>，</w:t>
      </w:r>
      <w:r>
        <w:rPr>
          <w:rFonts w:ascii="Times New Roman" w:hAnsi="Times New Roman" w:eastAsia="方正仿宋"/>
          <w:kern w:val="0"/>
          <w:sz w:val="32"/>
          <w:szCs w:val="32"/>
          <w:lang w:bidi="ar"/>
        </w:rPr>
        <w:t>结合</w:t>
      </w:r>
      <w:r>
        <w:rPr>
          <w:rFonts w:hint="eastAsia" w:ascii="Times New Roman" w:hAnsi="Times New Roman" w:eastAsia="方正仿宋"/>
          <w:kern w:val="0"/>
          <w:sz w:val="32"/>
          <w:szCs w:val="32"/>
          <w:lang w:bidi="ar"/>
        </w:rPr>
        <w:t>四川省妇幼保健院</w:t>
      </w:r>
      <w:r>
        <w:rPr>
          <w:rFonts w:ascii="Times New Roman" w:hAnsi="Times New Roman" w:eastAsia="方正仿宋"/>
          <w:kern w:val="0"/>
          <w:sz w:val="32"/>
          <w:szCs w:val="32"/>
          <w:lang w:bidi="ar"/>
        </w:rPr>
        <w:t>的职能职责定位。</w:t>
      </w:r>
    </w:p>
    <w:p>
      <w:pPr>
        <w:adjustRightInd w:val="0"/>
        <w:spacing w:line="360" w:lineRule="auto"/>
        <w:ind w:left="1" w:firstLine="641" w:firstLineChars="200"/>
        <w:textAlignment w:val="baseline"/>
        <w:rPr>
          <w:rFonts w:hint="eastAsia" w:ascii="楷体" w:hAnsi="楷体" w:eastAsia="楷体" w:cs="楷体"/>
          <w:b/>
          <w:bCs/>
          <w:kern w:val="0"/>
          <w:sz w:val="32"/>
          <w:szCs w:val="32"/>
          <w:lang w:bidi="ar"/>
        </w:rPr>
      </w:pPr>
      <w:r>
        <w:rPr>
          <w:rFonts w:hint="eastAsia" w:ascii="楷体" w:hAnsi="楷体" w:eastAsia="楷体" w:cs="楷体"/>
          <w:b/>
          <w:bCs/>
          <w:kern w:val="0"/>
          <w:sz w:val="32"/>
          <w:szCs w:val="32"/>
          <w:lang w:bidi="ar"/>
        </w:rPr>
        <w:t>（二）发布内容要求</w:t>
      </w:r>
    </w:p>
    <w:p>
      <w:pPr>
        <w:adjustRightIn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kern w:val="0"/>
          <w:sz w:val="32"/>
          <w:szCs w:val="32"/>
          <w:lang w:bidi="ar"/>
        </w:rPr>
        <w:t>1.常态化内容</w:t>
      </w:r>
      <w:r>
        <w:rPr>
          <w:rFonts w:hint="eastAsia" w:ascii="仿宋" w:hAnsi="仿宋" w:eastAsia="仿宋" w:cs="仿宋"/>
          <w:sz w:val="32"/>
          <w:szCs w:val="32"/>
        </w:rPr>
        <w:t>运营、粉丝运营及活动策划：负责建立专业化采编、运营团队，设有1-2名具有三年以上相关工作经验专业编辑承担日常沟通工作及提供信息采编服务，针对不同新媒体平台特点，对微信订阅号、服务号、微博日常推送稿件内容和形式进行针对性设计与加工，视频号制作发布</w:t>
      </w:r>
      <w:r>
        <w:rPr>
          <w:rFonts w:hint="default" w:ascii="仿宋" w:hAnsi="仿宋" w:eastAsia="仿宋" w:cs="仿宋"/>
          <w:sz w:val="32"/>
          <w:szCs w:val="32"/>
        </w:rPr>
        <w:t>；</w:t>
      </w:r>
      <w:r>
        <w:rPr>
          <w:rFonts w:hint="eastAsia" w:ascii="仿宋" w:hAnsi="仿宋" w:eastAsia="仿宋" w:cs="仿宋"/>
          <w:sz w:val="32"/>
          <w:szCs w:val="32"/>
        </w:rPr>
        <w:t>团队配备专业人员且分工明确，至少安排1-2名工作人员进行驻点；团队成员持有《新闻采编人员资格培训合格证书》</w:t>
      </w:r>
      <w:r>
        <w:rPr>
          <w:rFonts w:hint="eastAsia" w:ascii="仿宋" w:hAnsi="仿宋" w:eastAsia="仿宋" w:cs="仿宋"/>
          <w:sz w:val="32"/>
          <w:szCs w:val="32"/>
          <w:lang w:val="en-US" w:eastAsia="zh-Hans"/>
        </w:rPr>
        <w:t>或</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记者证</w:t>
      </w:r>
      <w:r>
        <w:rPr>
          <w:rFonts w:hint="default" w:ascii="仿宋" w:hAnsi="仿宋" w:eastAsia="仿宋" w:cs="仿宋"/>
          <w:sz w:val="32"/>
          <w:szCs w:val="32"/>
          <w:lang w:eastAsia="zh-Hans"/>
        </w:rPr>
        <w:t>》</w:t>
      </w:r>
      <w:r>
        <w:rPr>
          <w:rFonts w:hint="eastAsia" w:ascii="仿宋" w:hAnsi="仿宋" w:eastAsia="仿宋" w:cs="仿宋"/>
          <w:sz w:val="32"/>
          <w:szCs w:val="32"/>
        </w:rPr>
        <w:t>等相关专业技能证书.</w:t>
      </w:r>
    </w:p>
    <w:p>
      <w:pPr>
        <w:adjustRightIn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采编要求：包括但不限于主题策划、新闻现场采访、专访、创意海报设计、原创H5制作、视频拍摄等；供应商需具备优良的创意策划能力，新闻采、写、拍、摄能力，内容运维及渠道推广能力、粉丝运营能力、画面设计能力、及时响应能力。</w:t>
      </w:r>
    </w:p>
    <w:p>
      <w:pPr>
        <w:adjustRightInd w:val="0"/>
        <w:spacing w:line="360" w:lineRule="auto"/>
        <w:ind w:firstLine="640" w:firstLineChars="200"/>
        <w:textAlignment w:val="baseline"/>
        <w:rPr>
          <w:rFonts w:hint="default" w:ascii="仿宋" w:hAnsi="仿宋" w:eastAsia="仿宋" w:cs="仿宋"/>
          <w:sz w:val="32"/>
          <w:szCs w:val="32"/>
          <w:lang w:eastAsia="zh-Hans"/>
        </w:rPr>
      </w:pPr>
      <w:r>
        <w:rPr>
          <w:rFonts w:hint="default" w:ascii="仿宋" w:hAnsi="仿宋" w:eastAsia="仿宋" w:cs="仿宋"/>
          <w:sz w:val="32"/>
          <w:szCs w:val="32"/>
        </w:rPr>
        <w:t>3</w:t>
      </w:r>
      <w:r>
        <w:rPr>
          <w:rFonts w:hint="eastAsia" w:ascii="仿宋" w:hAnsi="仿宋" w:eastAsia="仿宋" w:cs="仿宋"/>
          <w:sz w:val="32"/>
          <w:szCs w:val="32"/>
          <w:lang w:val="en-US" w:eastAsia="zh-Hans"/>
        </w:rPr>
        <w:t>.宣传要求</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常态宣传</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针对医院日常的活动、事件等动态信息进行编辑发布；原创深度报道</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按照年度工作重点，策划宣传亮点，选取报道角度，采写深度科普</w:t>
      </w:r>
      <w:r>
        <w:rPr>
          <w:rFonts w:hint="default" w:ascii="仿宋" w:hAnsi="仿宋" w:eastAsia="仿宋" w:cs="仿宋"/>
          <w:sz w:val="32"/>
          <w:szCs w:val="32"/>
          <w:lang w:eastAsia="zh-Hans"/>
        </w:rPr>
        <w:t>。</w:t>
      </w:r>
    </w:p>
    <w:p>
      <w:pPr>
        <w:adjustRightInd w:val="0"/>
        <w:spacing w:line="360" w:lineRule="auto"/>
        <w:ind w:left="1" w:firstLine="640" w:firstLineChars="200"/>
        <w:textAlignment w:val="baseline"/>
        <w:rPr>
          <w:rFonts w:hint="eastAsia" w:ascii="仿宋" w:hAnsi="仿宋" w:eastAsia="仿宋" w:cs="仿宋"/>
          <w:kern w:val="0"/>
          <w:sz w:val="32"/>
          <w:szCs w:val="32"/>
          <w:lang w:bidi="ar"/>
        </w:rPr>
      </w:pPr>
      <w:r>
        <w:rPr>
          <w:rFonts w:hint="default" w:ascii="仿宋" w:hAnsi="仿宋" w:eastAsia="仿宋" w:cs="仿宋"/>
          <w:kern w:val="0"/>
          <w:sz w:val="32"/>
          <w:szCs w:val="32"/>
          <w:lang w:bidi="ar"/>
        </w:rPr>
        <w:t>4</w:t>
      </w:r>
      <w:r>
        <w:rPr>
          <w:rFonts w:hint="eastAsia" w:ascii="仿宋" w:hAnsi="仿宋" w:eastAsia="仿宋" w:cs="仿宋"/>
          <w:kern w:val="0"/>
          <w:sz w:val="32"/>
          <w:szCs w:val="32"/>
          <w:lang w:bidi="ar"/>
        </w:rPr>
        <w:t>.内容推送频率和频次。为确保微信服务号、订阅号、和视频号内容呈现良好的阅读效果，参考受众阅读习惯，推送频次及时间如下：</w:t>
      </w:r>
    </w:p>
    <w:p>
      <w:pPr>
        <w:adjustRightInd w:val="0"/>
        <w:spacing w:line="360" w:lineRule="auto"/>
        <w:ind w:left="1"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（1）服务号每周发布一次，每次至少3-4篇；订阅号工作日至少每天</w:t>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篇，如遇特殊或加急情况，则需周末发布；微博工作日每天发布至少3条。</w:t>
      </w:r>
    </w:p>
    <w:p>
      <w:pPr>
        <w:adjustRightInd w:val="0"/>
        <w:spacing w:line="360" w:lineRule="auto"/>
        <w:ind w:left="1"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（2）选题会机制：每季度来院召开一次重点宣传选题会，确定下月重要选题内容。结合工作重点，如开展主题活动策划，以线上活动或内容策划为主，并通过双微和其他新媒体渠道执行。</w:t>
      </w:r>
    </w:p>
    <w:p>
      <w:pPr>
        <w:adjustRightInd w:val="0"/>
        <w:spacing w:line="360" w:lineRule="auto"/>
        <w:ind w:left="1"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呈现形式：运营内容形式多样化，包括但不限于图文、海报、gif动图、小游戏、H5、视频等。头尾图、分割线、栏目图设计并半年度进行更新优化；宣传及节气海报制作，全年至少20幅；长图制作，全年不少于6张。</w:t>
      </w:r>
    </w:p>
    <w:p>
      <w:pPr>
        <w:adjustRightInd w:val="0"/>
        <w:spacing w:line="360" w:lineRule="auto"/>
        <w:ind w:left="1" w:firstLine="640" w:firstLineChars="200"/>
        <w:textAlignment w:val="baseline"/>
        <w:rPr>
          <w:rFonts w:hint="eastAsia" w:ascii="Times New Roman" w:hAnsi="Times New Roman" w:eastAsia="方正仿宋"/>
          <w:sz w:val="32"/>
          <w:szCs w:val="32"/>
        </w:rPr>
      </w:pPr>
      <w:r>
        <w:rPr>
          <w:rFonts w:hint="eastAsia" w:ascii="Times New Roman" w:hAnsi="Times New Roman" w:eastAsia="方正仿宋"/>
          <w:sz w:val="32"/>
          <w:szCs w:val="32"/>
        </w:rPr>
        <w:t>（4）运营目标全年发布10w+推文不少于</w:t>
      </w:r>
      <w:r>
        <w:rPr>
          <w:rFonts w:hint="eastAsia" w:ascii="Times New Roman" w:hAnsi="Times New Roman" w:eastAsia="方正仿宋"/>
          <w:sz w:val="32"/>
          <w:szCs w:val="32"/>
          <w:lang w:val="en-US" w:eastAsia="zh-CN"/>
        </w:rPr>
        <w:t>15</w:t>
      </w:r>
      <w:r>
        <w:rPr>
          <w:rFonts w:hint="eastAsia" w:ascii="Times New Roman" w:hAnsi="Times New Roman" w:eastAsia="方正仿宋"/>
          <w:sz w:val="32"/>
          <w:szCs w:val="32"/>
        </w:rPr>
        <w:t>篇、</w:t>
      </w:r>
      <w:r>
        <w:rPr>
          <w:rFonts w:hint="eastAsia" w:ascii="Times New Roman" w:hAnsi="Times New Roman" w:eastAsia="方正仿宋"/>
          <w:sz w:val="32"/>
          <w:szCs w:val="32"/>
          <w:lang w:val="en-US" w:eastAsia="zh-CN"/>
        </w:rPr>
        <w:t>8</w:t>
      </w:r>
      <w:r>
        <w:rPr>
          <w:rFonts w:hint="eastAsia" w:ascii="Times New Roman" w:hAnsi="Times New Roman" w:eastAsia="方正仿宋"/>
          <w:sz w:val="32"/>
          <w:szCs w:val="32"/>
        </w:rPr>
        <w:t>w+推文不少于</w:t>
      </w:r>
      <w:r>
        <w:rPr>
          <w:rFonts w:hint="eastAsia" w:ascii="Times New Roman" w:hAnsi="Times New Roman" w:eastAsia="方正仿宋"/>
          <w:sz w:val="32"/>
          <w:szCs w:val="32"/>
          <w:lang w:val="en-US" w:eastAsia="zh-CN"/>
        </w:rPr>
        <w:t>12</w:t>
      </w:r>
      <w:r>
        <w:rPr>
          <w:rFonts w:hint="eastAsia" w:ascii="Times New Roman" w:hAnsi="Times New Roman" w:eastAsia="方正仿宋"/>
          <w:sz w:val="32"/>
          <w:szCs w:val="32"/>
        </w:rPr>
        <w:t>篇、</w:t>
      </w:r>
      <w:r>
        <w:rPr>
          <w:rFonts w:hint="eastAsia" w:ascii="Times New Roman" w:hAnsi="Times New Roman" w:eastAsia="方正仿宋"/>
          <w:sz w:val="32"/>
          <w:szCs w:val="32"/>
          <w:lang w:val="en-US" w:eastAsia="zh-CN"/>
        </w:rPr>
        <w:t>5</w:t>
      </w:r>
      <w:r>
        <w:rPr>
          <w:rFonts w:hint="eastAsia" w:ascii="Times New Roman" w:hAnsi="Times New Roman" w:eastAsia="方正仿宋"/>
          <w:sz w:val="32"/>
          <w:szCs w:val="32"/>
        </w:rPr>
        <w:t>w+推文不少于20篇，服务号头条确保上万。</w:t>
      </w:r>
    </w:p>
    <w:p>
      <w:pPr>
        <w:adjustRightInd w:val="0"/>
        <w:spacing w:line="360" w:lineRule="auto"/>
        <w:ind w:left="1" w:firstLine="640" w:firstLineChars="200"/>
        <w:textAlignment w:val="baseline"/>
        <w:rPr>
          <w:rFonts w:hint="default" w:ascii="Times New Roman" w:hAnsi="Times New Roman" w:eastAsia="方正仿宋"/>
          <w:sz w:val="32"/>
          <w:szCs w:val="32"/>
          <w:highlight w:val="none"/>
          <w:lang w:eastAsia="zh-Hans"/>
        </w:rPr>
      </w:pPr>
      <w:r>
        <w:rPr>
          <w:rFonts w:hint="default" w:ascii="Times New Roman" w:hAnsi="Times New Roman" w:eastAsia="方正仿宋"/>
          <w:sz w:val="32"/>
          <w:szCs w:val="32"/>
        </w:rPr>
        <w:t>5</w:t>
      </w:r>
      <w:r>
        <w:rPr>
          <w:rFonts w:hint="eastAsia" w:ascii="Times New Roman" w:hAnsi="Times New Roman" w:eastAsia="方正仿宋"/>
          <w:sz w:val="32"/>
          <w:szCs w:val="32"/>
        </w:rPr>
        <w:t>.新媒体传播：</w:t>
      </w:r>
      <w:r>
        <w:rPr>
          <w:rFonts w:hint="eastAsia" w:ascii="Times New Roman" w:hAnsi="Times New Roman" w:eastAsia="方正仿宋"/>
          <w:sz w:val="32"/>
          <w:szCs w:val="32"/>
          <w:lang w:val="en-US" w:eastAsia="zh-CN"/>
        </w:rPr>
        <w:t>通过</w:t>
      </w:r>
      <w:r>
        <w:rPr>
          <w:rFonts w:hint="eastAsia" w:ascii="Times New Roman" w:hAnsi="Times New Roman" w:eastAsia="方正仿宋"/>
          <w:sz w:val="32"/>
          <w:szCs w:val="32"/>
        </w:rPr>
        <w:t>微博、小红书、抖音</w:t>
      </w:r>
      <w:r>
        <w:rPr>
          <w:rFonts w:hint="eastAsia" w:ascii="Times New Roman" w:hAnsi="Times New Roman" w:eastAsia="方正仿宋"/>
          <w:sz w:val="32"/>
          <w:szCs w:val="32"/>
          <w:lang w:val="en-US" w:eastAsia="zh-CN"/>
        </w:rPr>
        <w:t>以及主流媒体等多媒体</w:t>
      </w:r>
      <w:r>
        <w:rPr>
          <w:rFonts w:hint="eastAsia" w:ascii="Times New Roman" w:hAnsi="Times New Roman" w:eastAsia="方正仿宋" w:cs="Times New Roman"/>
          <w:sz w:val="32"/>
          <w:szCs w:val="32"/>
          <w:highlight w:val="none"/>
          <w:lang w:val="en-US" w:eastAsia="zh-CN"/>
        </w:rPr>
        <w:t>平台矩阵进行传播报道</w:t>
      </w:r>
      <w:r>
        <w:rPr>
          <w:rFonts w:hint="default" w:ascii="Times New Roman" w:hAnsi="Times New Roman" w:eastAsia="方正仿宋" w:cs="Times New Roman"/>
          <w:sz w:val="32"/>
          <w:szCs w:val="32"/>
          <w:highlight w:val="none"/>
          <w:lang w:val="en-US" w:eastAsia="zh-Hans"/>
        </w:rPr>
        <w:t>。</w:t>
      </w:r>
    </w:p>
    <w:p>
      <w:pPr>
        <w:adjustRightInd w:val="0"/>
        <w:spacing w:line="360" w:lineRule="auto"/>
        <w:ind w:firstLine="640" w:firstLineChars="200"/>
        <w:textAlignment w:val="baseline"/>
        <w:rPr>
          <w:rFonts w:hint="eastAsia" w:ascii="Times New Roman" w:hAnsi="Times New Roman" w:eastAsia="方正仿宋" w:cs="Times New Roman"/>
          <w:sz w:val="32"/>
          <w:szCs w:val="32"/>
        </w:rPr>
      </w:pPr>
      <w:r>
        <w:rPr>
          <w:rFonts w:hint="default" w:ascii="Times New Roman" w:hAnsi="Times New Roman" w:eastAsia="方正仿宋"/>
          <w:sz w:val="32"/>
          <w:szCs w:val="32"/>
        </w:rPr>
        <w:t>6</w:t>
      </w:r>
      <w:r>
        <w:rPr>
          <w:rFonts w:hint="eastAsia" w:ascii="Times New Roman" w:hAnsi="Times New Roman" w:eastAsia="方正仿宋"/>
          <w:sz w:val="32"/>
          <w:szCs w:val="32"/>
        </w:rPr>
        <w:t>.网络信息安全：正面宣传，围绕医院中心工作，注重运用生动活泼、通俗易懂的语言及图片、音频视频等大众喜闻乐见的形式提升效果，确保信息内容及时、准确，严禁出现严重表述错误、泄露国家秘密，严禁发布或链接反动、暴力等内容，</w:t>
      </w:r>
      <w:r>
        <w:rPr>
          <w:rFonts w:hint="eastAsia" w:ascii="Times New Roman" w:hAnsi="Times New Roman" w:eastAsia="方正仿宋" w:cs="Times New Roman"/>
          <w:sz w:val="32"/>
          <w:szCs w:val="32"/>
        </w:rPr>
        <w:t>积极妥善处置发布内容不当引发的负面舆情。</w:t>
      </w:r>
    </w:p>
    <w:p>
      <w:pPr>
        <w:adjustRightInd w:val="0"/>
        <w:spacing w:line="360" w:lineRule="auto"/>
        <w:ind w:firstLine="640" w:firstLineChars="200"/>
        <w:textAlignment w:val="baseline"/>
        <w:rPr>
          <w:rFonts w:hint="eastAsia" w:ascii="Times New Roman" w:hAnsi="Times New Roman" w:eastAsia="方正仿宋" w:cs="Times New Roman"/>
          <w:sz w:val="32"/>
          <w:szCs w:val="32"/>
          <w:lang w:val="en-US" w:eastAsia="zh-Hans"/>
        </w:rPr>
      </w:pPr>
      <w:r>
        <w:rPr>
          <w:rFonts w:hint="default" w:ascii="Times New Roman" w:hAnsi="Times New Roman" w:eastAsia="方正仿宋" w:cs="Times New Roman"/>
          <w:sz w:val="32"/>
          <w:szCs w:val="32"/>
        </w:rPr>
        <w:t>7</w:t>
      </w:r>
      <w:r>
        <w:rPr>
          <w:rFonts w:hint="eastAsia" w:ascii="Times New Roman" w:hAnsi="Times New Roman" w:eastAsia="方正仿宋" w:cs="Times New Roman"/>
          <w:sz w:val="32"/>
          <w:szCs w:val="32"/>
          <w:lang w:val="en-US" w:eastAsia="zh-Hans"/>
        </w:rPr>
        <w:t>.</w:t>
      </w:r>
      <w:r>
        <w:rPr>
          <w:rFonts w:hint="eastAsia" w:ascii="Times New Roman" w:hAnsi="Times New Roman" w:eastAsia="方正仿宋" w:cs="Times New Roman"/>
          <w:sz w:val="32"/>
          <w:szCs w:val="32"/>
        </w:rPr>
        <w:t>增值服务：新闻宣传专题培训，协助危机公关处理等服务。</w:t>
      </w:r>
      <w:r>
        <w:rPr>
          <w:rFonts w:hint="eastAsia" w:ascii="Times New Roman" w:hAnsi="Times New Roman" w:eastAsia="方正仿宋" w:cs="Times New Roman"/>
          <w:sz w:val="32"/>
          <w:szCs w:val="32"/>
          <w:lang w:val="en-US" w:eastAsia="zh-Hans"/>
        </w:rPr>
        <w:t>内容可</w:t>
      </w:r>
      <w:r>
        <w:rPr>
          <w:rFonts w:hint="eastAsia" w:ascii="Times New Roman" w:hAnsi="Times New Roman" w:eastAsia="方正仿宋" w:cs="Times New Roman"/>
          <w:sz w:val="32"/>
          <w:szCs w:val="32"/>
        </w:rPr>
        <w:t>涵盖新闻写作、新闻摄影、短视频制作、</w:t>
      </w:r>
      <w:r>
        <w:rPr>
          <w:rFonts w:hint="eastAsia" w:ascii="Times New Roman" w:hAnsi="Times New Roman" w:eastAsia="方正仿宋" w:cs="Times New Roman"/>
          <w:sz w:val="32"/>
          <w:szCs w:val="32"/>
          <w:lang w:val="en-US" w:eastAsia="zh-Hans"/>
        </w:rPr>
        <w:t>医院</w:t>
      </w:r>
      <w:r>
        <w:rPr>
          <w:rFonts w:hint="eastAsia" w:ascii="Times New Roman" w:hAnsi="Times New Roman" w:eastAsia="方正仿宋" w:cs="Times New Roman"/>
          <w:sz w:val="32"/>
          <w:szCs w:val="32"/>
        </w:rPr>
        <w:t>新媒体运营技巧等专业培训。</w:t>
      </w:r>
    </w:p>
    <w:p>
      <w:pPr>
        <w:adjustRightInd w:val="0"/>
        <w:spacing w:line="360" w:lineRule="auto"/>
        <w:ind w:left="1" w:firstLine="641" w:firstLineChars="200"/>
        <w:textAlignment w:val="baseline"/>
        <w:rPr>
          <w:rFonts w:hint="eastAsia" w:ascii="楷体" w:hAnsi="楷体" w:eastAsia="楷体" w:cs="楷体"/>
          <w:b/>
          <w:bCs/>
          <w:kern w:val="0"/>
          <w:sz w:val="32"/>
          <w:szCs w:val="32"/>
          <w:lang w:bidi="ar"/>
        </w:rPr>
      </w:pPr>
      <w:r>
        <w:rPr>
          <w:rFonts w:hint="eastAsia" w:ascii="楷体" w:hAnsi="楷体" w:eastAsia="楷体" w:cs="楷体"/>
          <w:b/>
          <w:bCs/>
          <w:kern w:val="0"/>
          <w:sz w:val="32"/>
          <w:szCs w:val="32"/>
          <w:lang w:bidi="ar"/>
        </w:rPr>
        <w:t>（三）审稿制度</w:t>
      </w:r>
    </w:p>
    <w:p>
      <w:pPr>
        <w:adjustRightInd w:val="0"/>
        <w:spacing w:line="360" w:lineRule="auto"/>
        <w:ind w:firstLine="640" w:firstLineChars="200"/>
        <w:textAlignment w:val="baseline"/>
        <w:rPr>
          <w:rFonts w:ascii="Times New Roman" w:hAnsi="Times New Roman" w:eastAsia="方正仿宋"/>
          <w:sz w:val="32"/>
          <w:szCs w:val="32"/>
        </w:rPr>
      </w:pPr>
      <w:r>
        <w:rPr>
          <w:rFonts w:ascii="Times New Roman" w:hAnsi="Times New Roman" w:eastAsia="方正仿宋"/>
          <w:sz w:val="32"/>
          <w:szCs w:val="32"/>
        </w:rPr>
        <w:t>为了确保</w:t>
      </w:r>
      <w:r>
        <w:rPr>
          <w:rFonts w:hint="eastAsia" w:ascii="Times New Roman" w:hAnsi="Times New Roman" w:eastAsia="方正仿宋"/>
          <w:sz w:val="32"/>
          <w:szCs w:val="32"/>
        </w:rPr>
        <w:t>我院新媒体平台</w:t>
      </w:r>
      <w:r>
        <w:rPr>
          <w:rFonts w:ascii="Times New Roman" w:hAnsi="Times New Roman" w:eastAsia="方正仿宋"/>
          <w:sz w:val="32"/>
          <w:szCs w:val="32"/>
        </w:rPr>
        <w:t>内容的准确性、权威性、安全性，在审稿上，执行三审制度，一审为内容编辑，二审为</w:t>
      </w:r>
      <w:r>
        <w:rPr>
          <w:rFonts w:hint="eastAsia" w:ascii="Times New Roman" w:hAnsi="Times New Roman" w:eastAsia="方正仿宋"/>
          <w:sz w:val="32"/>
          <w:szCs w:val="32"/>
        </w:rPr>
        <w:t>涉及内容相关</w:t>
      </w:r>
      <w:r>
        <w:rPr>
          <w:rFonts w:hint="eastAsia" w:ascii="Times New Roman" w:hAnsi="Times New Roman" w:eastAsia="方正仿宋"/>
          <w:sz w:val="32"/>
          <w:szCs w:val="32"/>
          <w:lang w:eastAsia="zh-CN"/>
        </w:rPr>
        <w:t>部门</w:t>
      </w:r>
      <w:r>
        <w:rPr>
          <w:rFonts w:hint="eastAsia" w:ascii="Times New Roman" w:hAnsi="Times New Roman" w:eastAsia="方正仿宋"/>
          <w:sz w:val="32"/>
          <w:szCs w:val="32"/>
        </w:rPr>
        <w:t>科室</w:t>
      </w:r>
      <w:r>
        <w:rPr>
          <w:rFonts w:ascii="Times New Roman" w:hAnsi="Times New Roman" w:eastAsia="方正仿宋"/>
          <w:sz w:val="32"/>
          <w:szCs w:val="32"/>
        </w:rPr>
        <w:t>，三审为</w:t>
      </w:r>
      <w:r>
        <w:rPr>
          <w:rFonts w:hint="eastAsia" w:ascii="Times New Roman" w:hAnsi="Times New Roman" w:eastAsia="方正仿宋"/>
          <w:sz w:val="32"/>
          <w:szCs w:val="32"/>
        </w:rPr>
        <w:t>宣传统战部</w:t>
      </w:r>
      <w:r>
        <w:rPr>
          <w:rFonts w:ascii="Times New Roman" w:hAnsi="Times New Roman" w:eastAsia="方正仿宋"/>
          <w:sz w:val="32"/>
          <w:szCs w:val="32"/>
        </w:rPr>
        <w:t>。</w:t>
      </w:r>
      <w:r>
        <w:rPr>
          <w:rFonts w:hint="eastAsia" w:ascii="Times New Roman" w:hAnsi="Times New Roman" w:eastAsia="方正仿宋"/>
          <w:sz w:val="32"/>
          <w:szCs w:val="32"/>
        </w:rPr>
        <w:t>运营团队应把握信息的安全性、政治性、舆论导向性。</w:t>
      </w:r>
      <w:r>
        <w:rPr>
          <w:rFonts w:ascii="Times New Roman" w:hAnsi="Times New Roman" w:eastAsia="方正仿宋"/>
          <w:sz w:val="32"/>
          <w:szCs w:val="32"/>
        </w:rPr>
        <w:t>所有内容均</w:t>
      </w:r>
      <w:r>
        <w:rPr>
          <w:rFonts w:hint="eastAsia" w:ascii="Times New Roman" w:hAnsi="Times New Roman" w:eastAsia="方正仿宋"/>
          <w:sz w:val="32"/>
          <w:szCs w:val="32"/>
        </w:rPr>
        <w:t>应由四川省妇幼保健院审核</w:t>
      </w:r>
      <w:r>
        <w:rPr>
          <w:rFonts w:ascii="Times New Roman" w:hAnsi="Times New Roman" w:eastAsia="方正仿宋"/>
          <w:sz w:val="32"/>
          <w:szCs w:val="32"/>
        </w:rPr>
        <w:t>完成后才进行发布</w:t>
      </w:r>
      <w:r>
        <w:rPr>
          <w:rFonts w:hint="eastAsia" w:ascii="Times New Roman" w:hAnsi="Times New Roman" w:eastAsia="方正仿宋"/>
          <w:sz w:val="32"/>
          <w:szCs w:val="32"/>
        </w:rPr>
        <w:t>，未经审核的信息一律不得发布</w:t>
      </w:r>
      <w:r>
        <w:rPr>
          <w:rFonts w:ascii="Times New Roman" w:hAnsi="Times New Roman" w:eastAsia="方正仿宋"/>
          <w:sz w:val="32"/>
          <w:szCs w:val="32"/>
        </w:rPr>
        <w:t>。</w:t>
      </w:r>
    </w:p>
    <w:p>
      <w:pPr>
        <w:numPr>
          <w:ilvl w:val="0"/>
          <w:numId w:val="1"/>
        </w:numPr>
        <w:adjustRightInd w:val="0"/>
        <w:spacing w:line="360" w:lineRule="auto"/>
        <w:ind w:left="1" w:firstLine="641" w:firstLineChars="200"/>
        <w:textAlignment w:val="baseline"/>
        <w:rPr>
          <w:rFonts w:hint="eastAsia" w:ascii="楷体" w:hAnsi="楷体" w:eastAsia="楷体" w:cs="楷体"/>
          <w:b/>
          <w:bCs/>
          <w:kern w:val="0"/>
          <w:sz w:val="32"/>
          <w:szCs w:val="32"/>
          <w:lang w:bidi="ar"/>
        </w:rPr>
      </w:pPr>
      <w:r>
        <w:rPr>
          <w:rFonts w:hint="eastAsia" w:ascii="楷体" w:hAnsi="楷体" w:eastAsia="楷体" w:cs="楷体"/>
          <w:b/>
          <w:bCs/>
          <w:kern w:val="0"/>
          <w:sz w:val="32"/>
          <w:szCs w:val="32"/>
          <w:lang w:bidi="ar"/>
        </w:rPr>
        <w:t>考核机制</w:t>
      </w:r>
    </w:p>
    <w:p>
      <w:pPr>
        <w:adjustRightInd w:val="0"/>
        <w:spacing w:line="360" w:lineRule="auto"/>
        <w:ind w:firstLine="640" w:firstLineChars="200"/>
        <w:textAlignment w:val="baseline"/>
        <w:rPr>
          <w:rFonts w:ascii="Times New Roman" w:hAnsi="Times New Roman" w:eastAsia="方正仿宋"/>
          <w:sz w:val="32"/>
          <w:szCs w:val="32"/>
        </w:rPr>
      </w:pPr>
      <w:r>
        <w:rPr>
          <w:rFonts w:ascii="Times New Roman" w:hAnsi="Times New Roman" w:eastAsia="方正仿宋"/>
          <w:sz w:val="32"/>
          <w:szCs w:val="32"/>
        </w:rPr>
        <w:t>运营成果未达标将责令限期整改，并按照情节严重程度扣除总费用的1-10%。</w:t>
      </w:r>
    </w:p>
    <w:p>
      <w:pPr>
        <w:adjustRightInd w:val="0"/>
        <w:spacing w:line="360" w:lineRule="auto"/>
        <w:ind w:left="1" w:firstLine="641" w:firstLineChars="200"/>
        <w:textAlignment w:val="baseline"/>
        <w:rPr>
          <w:rFonts w:hint="eastAsia" w:ascii="楷体" w:hAnsi="楷体" w:eastAsia="楷体" w:cs="楷体"/>
          <w:b/>
          <w:bCs/>
          <w:kern w:val="0"/>
          <w:sz w:val="32"/>
          <w:szCs w:val="32"/>
          <w:lang w:bidi="ar"/>
        </w:rPr>
      </w:pPr>
      <w:r>
        <w:rPr>
          <w:rFonts w:hint="eastAsia" w:ascii="楷体" w:hAnsi="楷体" w:eastAsia="楷体" w:cs="楷体"/>
          <w:b/>
          <w:bCs/>
          <w:kern w:val="0"/>
          <w:sz w:val="32"/>
          <w:szCs w:val="32"/>
          <w:lang w:bidi="ar"/>
        </w:rPr>
        <w:t>（五）其它</w:t>
      </w:r>
    </w:p>
    <w:p>
      <w:pPr>
        <w:adjustRightInd w:val="0"/>
        <w:spacing w:line="360" w:lineRule="auto"/>
        <w:ind w:firstLine="640" w:firstLineChars="200"/>
        <w:textAlignment w:val="baseline"/>
        <w:rPr>
          <w:rFonts w:ascii="Times New Roman" w:hAnsi="Times New Roman" w:eastAsia="方正仿宋"/>
          <w:sz w:val="32"/>
          <w:szCs w:val="32"/>
        </w:rPr>
      </w:pPr>
      <w:r>
        <w:rPr>
          <w:rFonts w:hint="eastAsia" w:ascii="Times New Roman" w:hAnsi="Times New Roman" w:eastAsia="方正仿宋"/>
          <w:kern w:val="0"/>
          <w:sz w:val="32"/>
          <w:szCs w:val="32"/>
          <w:lang w:bidi="ar"/>
        </w:rPr>
        <w:t>服务时间：</w:t>
      </w:r>
      <w:r>
        <w:rPr>
          <w:rFonts w:hint="eastAsia" w:ascii="Times New Roman" w:hAnsi="Times New Roman" w:eastAsia="方正仿宋"/>
          <w:kern w:val="0"/>
          <w:sz w:val="32"/>
          <w:szCs w:val="32"/>
          <w:highlight w:val="yellow"/>
          <w:lang w:bidi="ar"/>
        </w:rPr>
        <w:t>壹年</w:t>
      </w:r>
      <w:r>
        <w:rPr>
          <w:rFonts w:hint="eastAsia" w:ascii="Times New Roman" w:hAnsi="Times New Roman" w:eastAsia="方正仿宋"/>
          <w:kern w:val="0"/>
          <w:sz w:val="32"/>
          <w:szCs w:val="32"/>
          <w:lang w:bidi="ar"/>
        </w:rPr>
        <w:t>，</w:t>
      </w:r>
      <w:r>
        <w:rPr>
          <w:rFonts w:ascii="Times New Roman" w:hAnsi="Times New Roman" w:eastAsia="方正仿宋"/>
          <w:sz w:val="32"/>
          <w:szCs w:val="32"/>
        </w:rPr>
        <w:t>合同签订之日起开始计算。</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lang w:val="en-US" w:eastAsia="zh-CN"/>
        </w:rPr>
        <w:t>2</w:t>
      </w:r>
    </w:p>
    <w:p>
      <w:pPr>
        <w:widowControl/>
        <w:jc w:val="center"/>
        <w:rPr>
          <w:rFonts w:ascii="宋体" w:hAnsi="宋体" w:eastAsia="宋体" w:cs="宋体"/>
          <w:sz w:val="28"/>
          <w:szCs w:val="28"/>
        </w:rPr>
      </w:pPr>
      <w:r>
        <w:rPr>
          <w:rFonts w:hint="eastAsia" w:ascii="宋体" w:hAnsi="宋体" w:eastAsia="宋体" w:cs="宋体"/>
          <w:b/>
          <w:bCs/>
          <w:color w:val="000000"/>
          <w:kern w:val="0"/>
          <w:sz w:val="28"/>
          <w:szCs w:val="28"/>
          <w:lang w:bidi="ar"/>
        </w:rPr>
        <w:t>承诺函（实质性要求）</w:t>
      </w:r>
    </w:p>
    <w:p>
      <w:pPr>
        <w:widowControl/>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四川省妇幼保健院：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我单位作为本次采购项目的投标人，根据招标文件要求，现郑重承诺如下：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一、具备《中华人民共和国政府采购法》第二十二条第一款和本项目规定的条件：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1.具有独立承担民事责任的能力；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2.具有良好的商业信誉和健全的财务会计制度；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3.具有履行合同所必需的设备和专业技术能力；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4.有依法缴纳税收和社会保障资金的良好记录；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5.参加本采购活动前三年内，在经营活动中没有重大违法记录； </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6.法律、行政法规规定的其他条件； </w:t>
      </w:r>
    </w:p>
    <w:p>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7.</w:t>
      </w:r>
      <w:r>
        <w:rPr>
          <w:rFonts w:hint="eastAsia" w:ascii="宋体" w:hAnsi="宋体" w:eastAsia="宋体" w:cs="宋体"/>
          <w:color w:val="000000"/>
          <w:kern w:val="0"/>
          <w:sz w:val="28"/>
          <w:szCs w:val="28"/>
          <w:lang w:val="zh-CN" w:bidi="ar"/>
        </w:rPr>
        <w:t>单位及其现任法定代表人、主要负责人不具有行贿犯罪记录。</w:t>
      </w:r>
    </w:p>
    <w:p>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二、截至开标时间未被列入失信被执行人、重大税收违法案件当事人名单、政府采购严重违法失信行为记录名单。</w:t>
      </w:r>
    </w:p>
    <w:p>
      <w:pPr>
        <w:widowControl/>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本单位对上述承诺的内容事项真实性负责。如经查实上述承诺的内容事项存在虚假，我单位愿意接受以提供虚假材料谋取中标追究法律责任。 </w:t>
      </w:r>
    </w:p>
    <w:p>
      <w:pPr>
        <w:widowControl/>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投标人名称（加盖公章）： </w:t>
      </w:r>
    </w:p>
    <w:p>
      <w:pPr>
        <w:widowControl/>
        <w:jc w:val="left"/>
        <w:rPr>
          <w:rFonts w:ascii="宋体" w:hAnsi="宋体" w:eastAsia="宋体" w:cs="宋体"/>
          <w:sz w:val="28"/>
          <w:szCs w:val="28"/>
        </w:rPr>
      </w:pPr>
      <w:r>
        <w:rPr>
          <w:rFonts w:hint="eastAsia" w:ascii="宋体" w:hAnsi="宋体" w:eastAsia="宋体" w:cs="宋体"/>
          <w:color w:val="000000"/>
          <w:kern w:val="0"/>
          <w:sz w:val="28"/>
          <w:szCs w:val="28"/>
          <w:lang w:bidi="ar"/>
        </w:rPr>
        <w:t xml:space="preserve">法定代表人/单位负责人或授权代表（签字或加盖个人印章）： </w:t>
      </w:r>
    </w:p>
    <w:p>
      <w:pPr>
        <w:widowControl/>
        <w:jc w:val="left"/>
        <w:rPr>
          <w:rFonts w:ascii="宋体" w:hAnsi="宋体" w:eastAsia="宋体" w:cs="宋体"/>
          <w:sz w:val="28"/>
          <w:szCs w:val="28"/>
        </w:rPr>
      </w:pPr>
      <w:r>
        <w:rPr>
          <w:rFonts w:hint="eastAsia" w:ascii="宋体" w:hAnsi="宋体" w:eastAsia="宋体" w:cs="宋体"/>
          <w:color w:val="000000"/>
          <w:kern w:val="0"/>
          <w:sz w:val="28"/>
          <w:szCs w:val="28"/>
          <w:lang w:bidi="ar"/>
        </w:rPr>
        <w:t>投标日期:     年     月     日</w:t>
      </w:r>
    </w:p>
    <w:p>
      <w:pPr>
        <w:rPr>
          <w:rFonts w:hint="eastAsia" w:ascii="宋体" w:hAnsi="宋体" w:eastAsia="宋体" w:cs="宋体"/>
          <w:b/>
          <w:bCs/>
          <w:sz w:val="28"/>
          <w:szCs w:val="28"/>
        </w:rPr>
      </w:pPr>
      <w:r>
        <w:rPr>
          <w:rFonts w:hint="eastAsia" w:ascii="宋体" w:hAnsi="宋体" w:eastAsia="宋体" w:cs="宋体"/>
          <w:sz w:val="28"/>
          <w:szCs w:val="28"/>
        </w:rPr>
        <w:t>附件</w:t>
      </w:r>
      <w:r>
        <w:rPr>
          <w:rFonts w:hint="eastAsia" w:ascii="宋体" w:hAnsi="宋体" w:eastAsia="宋体" w:cs="宋体"/>
          <w:sz w:val="28"/>
          <w:szCs w:val="28"/>
          <w:lang w:val="en-US" w:eastAsia="zh-CN"/>
        </w:rPr>
        <w:t>3</w:t>
      </w:r>
    </w:p>
    <w:p>
      <w:pPr>
        <w:spacing w:line="400" w:lineRule="exact"/>
        <w:jc w:val="center"/>
        <w:rPr>
          <w:rFonts w:hint="eastAsia" w:ascii="宋体" w:hAnsi="宋体" w:eastAsia="宋体" w:cs="宋体"/>
          <w:b/>
          <w:bCs/>
          <w:sz w:val="28"/>
          <w:szCs w:val="28"/>
        </w:rPr>
      </w:pPr>
    </w:p>
    <w:p>
      <w:pPr>
        <w:spacing w:line="400" w:lineRule="exact"/>
        <w:jc w:val="center"/>
        <w:rPr>
          <w:rFonts w:ascii="宋体" w:hAnsi="宋体" w:eastAsia="宋体" w:cs="宋体"/>
          <w:b/>
          <w:bCs/>
          <w:sz w:val="28"/>
          <w:szCs w:val="28"/>
        </w:rPr>
      </w:pPr>
      <w:r>
        <w:rPr>
          <w:rFonts w:hint="eastAsia" w:ascii="宋体" w:hAnsi="宋体" w:eastAsia="宋体" w:cs="宋体"/>
          <w:b/>
          <w:bCs/>
          <w:sz w:val="28"/>
          <w:szCs w:val="28"/>
        </w:rPr>
        <w:t>法定代表人身份授权书</w:t>
      </w:r>
    </w:p>
    <w:p>
      <w:pPr>
        <w:tabs>
          <w:tab w:val="left" w:pos="6300"/>
        </w:tabs>
        <w:spacing w:line="360" w:lineRule="auto"/>
        <w:rPr>
          <w:rFonts w:ascii="仿宋_GB2312" w:hAnsi="仿宋_GB2312" w:eastAsia="仿宋_GB2312" w:cs="仿宋_GB2312"/>
          <w:color w:val="000000"/>
          <w:sz w:val="24"/>
          <w:u w:val="single"/>
        </w:rPr>
      </w:pPr>
    </w:p>
    <w:p>
      <w:pPr>
        <w:tabs>
          <w:tab w:val="left" w:pos="6300"/>
        </w:tabs>
        <w:spacing w:line="360" w:lineRule="auto"/>
        <w:jc w:val="left"/>
        <w:rPr>
          <w:rFonts w:ascii="宋体" w:hAnsi="宋体" w:eastAsia="宋体" w:cs="宋体"/>
          <w:color w:val="000000"/>
          <w:sz w:val="28"/>
          <w:szCs w:val="28"/>
          <w:lang w:val="zh-CN"/>
        </w:rPr>
      </w:pP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u w:val="single"/>
          <w:lang w:val="en-US" w:eastAsia="zh-CN"/>
        </w:rPr>
        <w:t>四川省妇幼保健院</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lang w:val="zh-CN"/>
        </w:rPr>
        <w:t>（采购单位名称）：</w:t>
      </w:r>
    </w:p>
    <w:p>
      <w:pPr>
        <w:tabs>
          <w:tab w:val="left" w:pos="720"/>
          <w:tab w:val="left" w:pos="6300"/>
        </w:tabs>
        <w:spacing w:line="360" w:lineRule="auto"/>
        <w:ind w:firstLine="573"/>
        <w:jc w:val="left"/>
        <w:rPr>
          <w:rFonts w:ascii="宋体" w:hAnsi="宋体" w:eastAsia="宋体" w:cs="宋体"/>
          <w:sz w:val="28"/>
          <w:szCs w:val="28"/>
        </w:rPr>
      </w:pPr>
      <w:r>
        <w:rPr>
          <w:rFonts w:hint="eastAsia" w:ascii="宋体" w:hAnsi="宋体" w:eastAsia="宋体" w:cs="宋体"/>
          <w:color w:val="000000"/>
          <w:sz w:val="28"/>
          <w:szCs w:val="28"/>
          <w:lang w:val="zh-CN"/>
        </w:rPr>
        <w:t xml:space="preserve">   本授权声明：</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lang w:val="zh-CN"/>
        </w:rPr>
        <w:t>（投标人名称）</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lang w:val="zh-CN"/>
        </w:rPr>
        <w:t>（法定代表人姓名、职务）授权</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lang w:val="zh-CN"/>
        </w:rPr>
        <w:t>（被授权人姓名、职务）为我方</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zh-CN"/>
        </w:rPr>
        <w:t xml:space="preserve">                          ”</w:t>
      </w:r>
      <w:r>
        <w:rPr>
          <w:rFonts w:hint="eastAsia" w:ascii="宋体" w:hAnsi="宋体" w:eastAsia="宋体" w:cs="宋体"/>
          <w:color w:val="000000"/>
          <w:sz w:val="28"/>
          <w:szCs w:val="28"/>
          <w:lang w:val="zh-CN"/>
        </w:rPr>
        <w:t>项目投标活动的合法代表，以我方名义全权处理该项目有关投标、签订合同以及执行合同等一切事宜。</w:t>
      </w:r>
    </w:p>
    <w:p>
      <w:pPr>
        <w:tabs>
          <w:tab w:val="left" w:pos="6300"/>
        </w:tabs>
        <w:spacing w:line="360" w:lineRule="auto"/>
        <w:ind w:firstLine="573"/>
        <w:rPr>
          <w:rFonts w:ascii="宋体" w:hAnsi="宋体" w:eastAsia="宋体" w:cs="宋体"/>
          <w:sz w:val="28"/>
          <w:szCs w:val="28"/>
        </w:rPr>
      </w:pPr>
      <w:r>
        <w:rPr>
          <w:rFonts w:hint="eastAsia" w:ascii="宋体" w:hAnsi="宋体" w:eastAsia="宋体" w:cs="宋体"/>
          <w:sz w:val="28"/>
          <w:szCs w:val="28"/>
        </w:rPr>
        <w:t>特此声明。</w:t>
      </w:r>
    </w:p>
    <w:p>
      <w:pPr>
        <w:tabs>
          <w:tab w:val="left" w:pos="6300"/>
        </w:tabs>
        <w:spacing w:line="360" w:lineRule="auto"/>
        <w:ind w:firstLine="573"/>
        <w:rPr>
          <w:rFonts w:ascii="宋体" w:hAnsi="宋体" w:eastAsia="宋体" w:cs="宋体"/>
          <w:sz w:val="28"/>
          <w:szCs w:val="28"/>
        </w:rPr>
      </w:pPr>
      <w:r>
        <w:rPr>
          <w:rFonts w:hint="eastAsia" w:ascii="宋体" w:hAnsi="宋体" w:eastAsia="宋体" w:cs="宋体"/>
          <w:sz w:val="28"/>
          <w:szCs w:val="28"/>
        </w:rPr>
        <w:t>法定代表人签字：</w:t>
      </w:r>
    </w:p>
    <w:p>
      <w:pPr>
        <w:tabs>
          <w:tab w:val="left" w:pos="6300"/>
        </w:tabs>
        <w:spacing w:line="360" w:lineRule="auto"/>
        <w:ind w:firstLine="573"/>
        <w:rPr>
          <w:rFonts w:ascii="宋体" w:hAnsi="宋体" w:eastAsia="宋体" w:cs="宋体"/>
          <w:sz w:val="28"/>
          <w:szCs w:val="28"/>
        </w:rPr>
      </w:pPr>
      <w:r>
        <w:rPr>
          <w:rFonts w:hint="eastAsia" w:ascii="宋体" w:hAnsi="宋体" w:eastAsia="宋体" w:cs="宋体"/>
          <w:sz w:val="28"/>
          <w:szCs w:val="28"/>
        </w:rPr>
        <w:t>授权代表签字：</w:t>
      </w:r>
    </w:p>
    <w:p>
      <w:pPr>
        <w:tabs>
          <w:tab w:val="left" w:pos="6300"/>
        </w:tabs>
        <w:spacing w:line="360" w:lineRule="auto"/>
        <w:ind w:firstLine="573"/>
        <w:rPr>
          <w:rFonts w:ascii="宋体" w:hAnsi="宋体" w:eastAsia="宋体" w:cs="宋体"/>
          <w:sz w:val="28"/>
          <w:szCs w:val="28"/>
        </w:rPr>
      </w:pPr>
      <w:r>
        <w:rPr>
          <w:rFonts w:hint="eastAsia" w:ascii="宋体" w:hAnsi="宋体" w:eastAsia="宋体" w:cs="宋体"/>
          <w:sz w:val="28"/>
          <w:szCs w:val="28"/>
        </w:rPr>
        <w:t>投标人名称：</w:t>
      </w:r>
      <w:r>
        <w:rPr>
          <w:rFonts w:hint="eastAsia" w:ascii="宋体" w:hAnsi="宋体" w:eastAsia="宋体" w:cs="宋体"/>
          <w:sz w:val="28"/>
          <w:szCs w:val="28"/>
        </w:rPr>
        <w:tab/>
      </w:r>
      <w:r>
        <w:rPr>
          <w:rFonts w:hint="eastAsia" w:ascii="宋体" w:hAnsi="宋体" w:eastAsia="宋体" w:cs="宋体"/>
          <w:sz w:val="28"/>
          <w:szCs w:val="28"/>
        </w:rPr>
        <w:t xml:space="preserve">   （加盖公章）</w:t>
      </w:r>
    </w:p>
    <w:p>
      <w:pPr>
        <w:tabs>
          <w:tab w:val="left" w:pos="6300"/>
        </w:tabs>
        <w:spacing w:line="360" w:lineRule="auto"/>
        <w:ind w:firstLine="573"/>
        <w:rPr>
          <w:rFonts w:ascii="宋体" w:hAnsi="宋体" w:eastAsia="宋体" w:cs="宋体"/>
          <w:sz w:val="28"/>
          <w:szCs w:val="28"/>
        </w:rPr>
      </w:pPr>
      <w:r>
        <w:rPr>
          <w:rFonts w:hint="eastAsia" w:ascii="宋体" w:hAnsi="宋体" w:eastAsia="宋体" w:cs="宋体"/>
          <w:sz w:val="28"/>
          <w:szCs w:val="28"/>
        </w:rPr>
        <w:t>日期：</w:t>
      </w:r>
    </w:p>
    <w:p>
      <w:pPr>
        <w:numPr>
          <w:ilvl w:val="0"/>
          <w:numId w:val="2"/>
        </w:numPr>
        <w:tabs>
          <w:tab w:val="left" w:pos="6300"/>
        </w:tabs>
        <w:spacing w:line="360" w:lineRule="auto"/>
        <w:rPr>
          <w:rFonts w:ascii="宋体" w:hAnsi="宋体" w:eastAsia="宋体" w:cs="宋体"/>
          <w:sz w:val="22"/>
          <w:szCs w:val="28"/>
        </w:rPr>
      </w:pPr>
      <w:r>
        <w:rPr>
          <w:rFonts w:hint="eastAsia" w:ascii="宋体" w:hAnsi="宋体" w:eastAsia="宋体" w:cs="宋体"/>
          <w:sz w:val="28"/>
          <w:szCs w:val="28"/>
        </w:rPr>
        <w:t>说明：上述证明文件附有法定代表人、被授权代表身份证复印件（加盖公章）时才能生效。</w:t>
      </w:r>
    </w:p>
    <w:p>
      <w:pPr>
        <w:jc w:val="cente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宋体" w:hAnsi="宋体" w:eastAsia="宋体" w:cs="宋体"/>
          <w:sz w:val="28"/>
          <w:szCs w:val="28"/>
        </w:rPr>
        <w:t>附件</w:t>
      </w:r>
      <w:r>
        <w:rPr>
          <w:rFonts w:hint="eastAsia" w:ascii="宋体" w:hAnsi="宋体" w:eastAsia="宋体" w:cs="宋体"/>
          <w:sz w:val="28"/>
          <w:szCs w:val="28"/>
          <w:lang w:val="en-US" w:eastAsia="zh-CN"/>
        </w:rPr>
        <w:t>4</w:t>
      </w:r>
    </w:p>
    <w:p>
      <w:pPr>
        <w:pStyle w:val="2"/>
        <w:rPr>
          <w:rFonts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采购项目报价一览表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 新媒体平台运营服务项目</w:t>
      </w:r>
    </w:p>
    <w:tbl>
      <w:tblPr>
        <w:tblStyle w:val="3"/>
        <w:tblW w:w="7279" w:type="dxa"/>
        <w:jc w:val="center"/>
        <w:tblLayout w:type="fixed"/>
        <w:tblCellMar>
          <w:top w:w="0" w:type="dxa"/>
          <w:left w:w="0" w:type="dxa"/>
          <w:bottom w:w="0" w:type="dxa"/>
          <w:right w:w="0" w:type="dxa"/>
        </w:tblCellMar>
      </w:tblPr>
      <w:tblGrid>
        <w:gridCol w:w="1170"/>
        <w:gridCol w:w="2484"/>
        <w:gridCol w:w="2560"/>
        <w:gridCol w:w="1065"/>
      </w:tblGrid>
      <w:tr>
        <w:trPr>
          <w:trHeight w:val="735" w:hRule="atLeast"/>
          <w:jc w:val="center"/>
        </w:trPr>
        <w:tc>
          <w:tcPr>
            <w:tcW w:w="11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484" w:type="dxa"/>
            <w:tcBorders>
              <w:top w:val="single" w:color="auto" w:sz="8" w:space="0"/>
              <w:left w:val="outset" w:color="F0F0F0" w:sz="6" w:space="0"/>
              <w:bottom w:val="single" w:color="auto" w:sz="8" w:space="0"/>
              <w:right w:val="single" w:color="auto" w:sz="8" w:space="0"/>
            </w:tcBorders>
            <w:tcMar>
              <w:top w:w="0" w:type="dxa"/>
              <w:left w:w="108" w:type="dxa"/>
              <w:bottom w:w="0" w:type="dxa"/>
              <w:right w:w="108" w:type="dxa"/>
            </w:tcMar>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服务内容</w:t>
            </w:r>
          </w:p>
        </w:tc>
        <w:tc>
          <w:tcPr>
            <w:tcW w:w="2560" w:type="dxa"/>
            <w:tcBorders>
              <w:top w:val="single" w:color="auto" w:sz="8" w:space="0"/>
              <w:left w:val="outset" w:color="F0F0F0" w:sz="6" w:space="0"/>
              <w:bottom w:val="single" w:color="auto" w:sz="8" w:space="0"/>
              <w:right w:val="single" w:color="auto" w:sz="8" w:space="0"/>
            </w:tcBorders>
            <w:tcMar>
              <w:top w:w="0" w:type="dxa"/>
              <w:left w:w="108" w:type="dxa"/>
              <w:bottom w:w="0" w:type="dxa"/>
              <w:right w:w="108" w:type="dxa"/>
            </w:tcMar>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单价（元）</w:t>
            </w:r>
          </w:p>
        </w:tc>
        <w:tc>
          <w:tcPr>
            <w:tcW w:w="1065" w:type="dxa"/>
            <w:tcBorders>
              <w:top w:val="single" w:color="auto" w:sz="8" w:space="0"/>
              <w:left w:val="outset" w:color="F0F0F0" w:sz="6" w:space="0"/>
              <w:bottom w:val="single" w:color="auto" w:sz="8" w:space="0"/>
              <w:right w:val="single" w:color="auto" w:sz="8" w:space="0"/>
            </w:tcBorders>
            <w:tcMar>
              <w:top w:w="0" w:type="dxa"/>
              <w:left w:w="108" w:type="dxa"/>
              <w:bottom w:w="0" w:type="dxa"/>
              <w:right w:w="108" w:type="dxa"/>
            </w:tcMar>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rPr>
          <w:trHeight w:val="606" w:hRule="atLeast"/>
          <w:jc w:val="center"/>
        </w:trPr>
        <w:tc>
          <w:tcPr>
            <w:tcW w:w="1170" w:type="dxa"/>
            <w:tcBorders>
              <w:top w:val="outset" w:color="F0F0F0"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_GB2312" w:eastAsia="仿宋_GB2312" w:cs="仿宋_GB2312"/>
                <w:sz w:val="32"/>
                <w:szCs w:val="32"/>
              </w:rPr>
            </w:pPr>
          </w:p>
        </w:tc>
        <w:tc>
          <w:tcPr>
            <w:tcW w:w="2484" w:type="dxa"/>
            <w:tcBorders>
              <w:top w:val="outset" w:color="F0F0F0" w:sz="6" w:space="0"/>
              <w:left w:val="outset" w:color="F0F0F0" w:sz="6" w:space="0"/>
              <w:bottom w:val="single" w:color="auto" w:sz="8" w:space="0"/>
              <w:right w:val="single" w:color="auto" w:sz="8" w:space="0"/>
            </w:tcBorders>
            <w:tcMar>
              <w:top w:w="0" w:type="dxa"/>
              <w:left w:w="108" w:type="dxa"/>
              <w:bottom w:w="0" w:type="dxa"/>
              <w:right w:w="108" w:type="dxa"/>
            </w:tcMar>
            <w:vAlign w:val="center"/>
          </w:tcPr>
          <w:p>
            <w:pPr>
              <w:rPr>
                <w:rFonts w:ascii="仿宋_GB2312" w:hAnsi="仿宋_GB2312" w:eastAsia="仿宋_GB2312" w:cs="仿宋_GB2312"/>
                <w:sz w:val="32"/>
                <w:szCs w:val="32"/>
              </w:rPr>
            </w:pPr>
          </w:p>
          <w:p>
            <w:pPr>
              <w:pStyle w:val="2"/>
            </w:pPr>
          </w:p>
        </w:tc>
        <w:tc>
          <w:tcPr>
            <w:tcW w:w="2560" w:type="dxa"/>
            <w:tcBorders>
              <w:top w:val="outset" w:color="F0F0F0" w:sz="6" w:space="0"/>
              <w:left w:val="outset" w:color="F0F0F0" w:sz="6" w:space="0"/>
              <w:bottom w:val="single" w:color="auto" w:sz="8" w:space="0"/>
              <w:right w:val="single" w:color="auto" w:sz="8" w:space="0"/>
            </w:tcBorders>
            <w:tcMar>
              <w:top w:w="0" w:type="dxa"/>
              <w:left w:w="108" w:type="dxa"/>
              <w:bottom w:w="0" w:type="dxa"/>
              <w:right w:w="108" w:type="dxa"/>
            </w:tcMar>
            <w:vAlign w:val="center"/>
          </w:tcPr>
          <w:p>
            <w:pPr>
              <w:rPr>
                <w:rFonts w:ascii="仿宋_GB2312" w:hAnsi="仿宋_GB2312" w:eastAsia="仿宋_GB2312" w:cs="仿宋_GB2312"/>
                <w:sz w:val="32"/>
                <w:szCs w:val="32"/>
              </w:rPr>
            </w:pPr>
          </w:p>
        </w:tc>
        <w:tc>
          <w:tcPr>
            <w:tcW w:w="1065" w:type="dxa"/>
            <w:tcBorders>
              <w:top w:val="outset" w:color="F0F0F0" w:sz="6" w:space="0"/>
              <w:left w:val="outset" w:color="F0F0F0" w:sz="6" w:space="0"/>
              <w:bottom w:val="single" w:color="auto" w:sz="8" w:space="0"/>
              <w:right w:val="single" w:color="auto" w:sz="8" w:space="0"/>
            </w:tcBorders>
            <w:tcMar>
              <w:top w:w="0" w:type="dxa"/>
              <w:left w:w="108" w:type="dxa"/>
              <w:bottom w:w="0" w:type="dxa"/>
              <w:right w:w="108" w:type="dxa"/>
            </w:tcMar>
            <w:vAlign w:val="center"/>
          </w:tcPr>
          <w:p>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最高限价35万元</w:t>
            </w:r>
          </w:p>
        </w:tc>
      </w:tr>
      <w:tr>
        <w:trPr>
          <w:trHeight w:val="1152" w:hRule="atLeast"/>
          <w:jc w:val="center"/>
        </w:trPr>
        <w:tc>
          <w:tcPr>
            <w:tcW w:w="1170" w:type="dxa"/>
            <w:tcBorders>
              <w:top w:val="outset" w:color="F0F0F0" w:sz="6"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报价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6109" w:type="dxa"/>
            <w:gridSpan w:val="3"/>
            <w:tcBorders>
              <w:top w:val="outset" w:color="F0F0F0" w:sz="6" w:space="0"/>
              <w:left w:val="outset" w:color="F0F0F0" w:sz="6" w:space="0"/>
              <w:bottom w:val="single" w:color="auto" w:sz="8" w:space="0"/>
              <w:right w:val="single" w:color="auto" w:sz="8" w:space="0"/>
            </w:tcBorders>
            <w:tcMar>
              <w:top w:w="0" w:type="dxa"/>
              <w:left w:w="108" w:type="dxa"/>
              <w:bottom w:w="0" w:type="dxa"/>
              <w:right w:w="108"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人民币大写：            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（人民币小写：        元）</w:t>
            </w: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注： 1.报价表中的价格应是最终用户验收合格后的总价，包括人工费、税费等费用以及一切其它相关费用。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2.“报价一览表”为多页的，每页均需由法定代表人或授权代表签字并盖投标人印章。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3.报价方式：以人民币报价。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供应商名称（盖章）：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法定代表人或授权代表（签字）：      联系方式：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hint="eastAsia" w:ascii="宋体" w:hAnsi="宋体" w:eastAsia="宋体" w:cs="宋体"/>
          <w:sz w:val="28"/>
          <w:szCs w:val="28"/>
          <w:lang w:val="en-US" w:eastAsia="zh-CN"/>
        </w:rPr>
      </w:pPr>
      <w:r>
        <w:rPr>
          <w:rFonts w:hint="eastAsia" w:ascii="宋体" w:hAnsi="宋体" w:eastAsia="宋体" w:cs="宋体"/>
          <w:sz w:val="28"/>
          <w:szCs w:val="28"/>
        </w:rPr>
        <w:t>附件</w:t>
      </w:r>
      <w:r>
        <w:rPr>
          <w:rFonts w:hint="eastAsia" w:ascii="宋体" w:hAnsi="宋体" w:eastAsia="宋体" w:cs="宋体"/>
          <w:sz w:val="28"/>
          <w:szCs w:val="28"/>
          <w:lang w:val="en-US" w:eastAsia="zh-CN"/>
        </w:rPr>
        <w:t>5</w:t>
      </w:r>
    </w:p>
    <w:p>
      <w:pPr>
        <w:pStyle w:val="2"/>
      </w:pPr>
      <w:bookmarkStart w:id="0" w:name="_Hlk96287736"/>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项目服务团队情况一览表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 新媒体平台运营服务项目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rPr>
          <w:trHeight w:val="530" w:hRule="atLeast"/>
        </w:trPr>
        <w:tc>
          <w:tcPr>
            <w:tcW w:w="1065" w:type="dxa"/>
            <w:vMerge w:val="restart"/>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分工</w:t>
            </w:r>
          </w:p>
        </w:tc>
        <w:tc>
          <w:tcPr>
            <w:tcW w:w="1065" w:type="dxa"/>
            <w:vMerge w:val="restart"/>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065" w:type="dxa"/>
            <w:vMerge w:val="restart"/>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职务/职称</w:t>
            </w:r>
          </w:p>
        </w:tc>
        <w:tc>
          <w:tcPr>
            <w:tcW w:w="5327" w:type="dxa"/>
            <w:gridSpan w:val="5"/>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资格证明</w:t>
            </w:r>
          </w:p>
        </w:tc>
      </w:tr>
      <w:tr>
        <w:trPr>
          <w:trHeight w:val="1128" w:hRule="atLeast"/>
        </w:trPr>
        <w:tc>
          <w:tcPr>
            <w:tcW w:w="1065" w:type="dxa"/>
            <w:vMerge w:val="continue"/>
            <w:vAlign w:val="center"/>
          </w:tcPr>
          <w:p>
            <w:pPr>
              <w:jc w:val="center"/>
              <w:rPr>
                <w:rFonts w:ascii="仿宋_GB2312" w:hAnsi="仿宋_GB2312" w:eastAsia="仿宋_GB2312" w:cs="仿宋_GB2312"/>
                <w:sz w:val="32"/>
                <w:szCs w:val="32"/>
              </w:rPr>
            </w:pPr>
          </w:p>
        </w:tc>
        <w:tc>
          <w:tcPr>
            <w:tcW w:w="1065" w:type="dxa"/>
            <w:vMerge w:val="continue"/>
            <w:vAlign w:val="center"/>
          </w:tcPr>
          <w:p>
            <w:pPr>
              <w:jc w:val="center"/>
              <w:rPr>
                <w:rFonts w:ascii="仿宋_GB2312" w:hAnsi="仿宋_GB2312" w:eastAsia="仿宋_GB2312" w:cs="仿宋_GB2312"/>
                <w:sz w:val="32"/>
                <w:szCs w:val="32"/>
              </w:rPr>
            </w:pPr>
          </w:p>
        </w:tc>
        <w:tc>
          <w:tcPr>
            <w:tcW w:w="1065" w:type="dxa"/>
            <w:vMerge w:val="continue"/>
            <w:vAlign w:val="center"/>
          </w:tcPr>
          <w:p>
            <w:pPr>
              <w:jc w:val="center"/>
              <w:rPr>
                <w:rFonts w:ascii="仿宋_GB2312" w:hAnsi="仿宋_GB2312" w:eastAsia="仿宋_GB2312" w:cs="仿宋_GB2312"/>
                <w:sz w:val="32"/>
                <w:szCs w:val="32"/>
              </w:rPr>
            </w:pPr>
          </w:p>
        </w:tc>
        <w:tc>
          <w:tcPr>
            <w:tcW w:w="1065"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证书</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1065"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级别</w:t>
            </w:r>
          </w:p>
        </w:tc>
        <w:tc>
          <w:tcPr>
            <w:tcW w:w="1065"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证号</w:t>
            </w:r>
          </w:p>
        </w:tc>
        <w:tc>
          <w:tcPr>
            <w:tcW w:w="1066"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专业</w:t>
            </w:r>
          </w:p>
        </w:tc>
        <w:tc>
          <w:tcPr>
            <w:tcW w:w="1066"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取得</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p>
        </w:tc>
      </w:tr>
      <w:tr>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r>
      <w:tr>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r>
      <w:tr>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r>
      <w:tr>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r>
      <w:tr>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r>
      <w:tr>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r>
      <w:tr>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r>
      <w:tr>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5"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c>
          <w:tcPr>
            <w:tcW w:w="1066" w:type="dxa"/>
            <w:vAlign w:val="center"/>
          </w:tcPr>
          <w:p>
            <w:pPr>
              <w:rPr>
                <w:rFonts w:ascii="仿宋_GB2312" w:hAnsi="仿宋_GB2312" w:eastAsia="仿宋_GB2312" w:cs="仿宋_GB2312"/>
                <w:sz w:val="32"/>
                <w:szCs w:val="32"/>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供应商名称：                         (盖章) </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法定代表人或授权代表：                             (签字或盖章)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填写日期:               </w:t>
      </w:r>
    </w:p>
    <w:bookmarkEnd w:id="0"/>
    <w:p>
      <w:pPr>
        <w:rPr>
          <w:rFonts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left"/>
        <w:rPr>
          <w:rFonts w:hint="default" w:ascii="仿宋_GB2312" w:hAnsi="仿宋_GB2312" w:eastAsia="仿宋_GB2312" w:cs="仿宋_GB2312"/>
          <w:sz w:val="32"/>
          <w:szCs w:val="32"/>
          <w:lang w:eastAsia="zh-Hans"/>
        </w:rPr>
      </w:pPr>
      <w:bookmarkStart w:id="1" w:name="_GoBack"/>
      <w:bookmarkEnd w:id="1"/>
      <w:r>
        <w:rPr>
          <w:rFonts w:hint="eastAsia" w:ascii="仿宋_GB2312" w:hAnsi="仿宋_GB2312" w:eastAsia="仿宋_GB2312" w:cs="仿宋_GB2312"/>
          <w:sz w:val="32"/>
          <w:szCs w:val="32"/>
          <w:lang w:val="en-US" w:eastAsia="zh-Hans"/>
        </w:rPr>
        <w:t>附件</w:t>
      </w:r>
      <w:r>
        <w:rPr>
          <w:rFonts w:hint="default" w:ascii="仿宋_GB2312" w:hAnsi="仿宋_GB2312" w:eastAsia="仿宋_GB2312" w:cs="仿宋_GB2312"/>
          <w:sz w:val="32"/>
          <w:szCs w:val="32"/>
          <w:lang w:eastAsia="zh-Hans"/>
        </w:rPr>
        <w:t>6</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供应商类似项目业绩一览表</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项目名称： 新媒体平台运营服务项目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646"/>
        <w:gridCol w:w="1679"/>
        <w:gridCol w:w="1108"/>
        <w:gridCol w:w="1089"/>
        <w:gridCol w:w="1462"/>
        <w:gridCol w:w="750"/>
      </w:tblGrid>
      <w:tr>
        <w:trPr>
          <w:trHeight w:val="1214" w:hRule="atLeast"/>
        </w:trPr>
        <w:tc>
          <w:tcPr>
            <w:tcW w:w="788"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年份</w:t>
            </w:r>
          </w:p>
        </w:tc>
        <w:tc>
          <w:tcPr>
            <w:tcW w:w="1646"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用户名称</w:t>
            </w:r>
          </w:p>
        </w:tc>
        <w:tc>
          <w:tcPr>
            <w:tcW w:w="1679"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1108"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完成</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p>
        </w:tc>
        <w:tc>
          <w:tcPr>
            <w:tcW w:w="1089"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合同</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金额</w:t>
            </w:r>
          </w:p>
        </w:tc>
        <w:tc>
          <w:tcPr>
            <w:tcW w:w="146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是否通过验收</w:t>
            </w:r>
          </w:p>
        </w:tc>
        <w:tc>
          <w:tcPr>
            <w:tcW w:w="750"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c>
          <w:tcPr>
            <w:tcW w:w="788" w:type="dxa"/>
          </w:tcPr>
          <w:p>
            <w:pPr>
              <w:rPr>
                <w:rFonts w:ascii="仿宋_GB2312" w:hAnsi="仿宋_GB2312" w:eastAsia="仿宋_GB2312" w:cs="仿宋_GB2312"/>
                <w:sz w:val="32"/>
                <w:szCs w:val="32"/>
              </w:rPr>
            </w:pPr>
          </w:p>
        </w:tc>
        <w:tc>
          <w:tcPr>
            <w:tcW w:w="1646" w:type="dxa"/>
          </w:tcPr>
          <w:p>
            <w:pPr>
              <w:rPr>
                <w:rFonts w:ascii="仿宋_GB2312" w:hAnsi="仿宋_GB2312" w:eastAsia="仿宋_GB2312" w:cs="仿宋_GB2312"/>
                <w:sz w:val="32"/>
                <w:szCs w:val="32"/>
              </w:rPr>
            </w:pPr>
          </w:p>
        </w:tc>
        <w:tc>
          <w:tcPr>
            <w:tcW w:w="1679" w:type="dxa"/>
          </w:tcPr>
          <w:p>
            <w:pPr>
              <w:rPr>
                <w:rFonts w:ascii="仿宋_GB2312" w:hAnsi="仿宋_GB2312" w:eastAsia="仿宋_GB2312" w:cs="仿宋_GB2312"/>
                <w:sz w:val="32"/>
                <w:szCs w:val="32"/>
              </w:rPr>
            </w:pPr>
          </w:p>
        </w:tc>
        <w:tc>
          <w:tcPr>
            <w:tcW w:w="1108" w:type="dxa"/>
          </w:tcPr>
          <w:p>
            <w:pPr>
              <w:rPr>
                <w:rFonts w:ascii="仿宋_GB2312" w:hAnsi="仿宋_GB2312" w:eastAsia="仿宋_GB2312" w:cs="仿宋_GB2312"/>
                <w:sz w:val="32"/>
                <w:szCs w:val="32"/>
              </w:rPr>
            </w:pPr>
          </w:p>
        </w:tc>
        <w:tc>
          <w:tcPr>
            <w:tcW w:w="1089" w:type="dxa"/>
          </w:tcPr>
          <w:p>
            <w:pPr>
              <w:rPr>
                <w:rFonts w:ascii="仿宋_GB2312" w:hAnsi="仿宋_GB2312" w:eastAsia="仿宋_GB2312" w:cs="仿宋_GB2312"/>
                <w:sz w:val="32"/>
                <w:szCs w:val="32"/>
              </w:rPr>
            </w:pPr>
          </w:p>
        </w:tc>
        <w:tc>
          <w:tcPr>
            <w:tcW w:w="1462" w:type="dxa"/>
          </w:tcPr>
          <w:p>
            <w:pPr>
              <w:rPr>
                <w:rFonts w:ascii="仿宋_GB2312" w:hAnsi="仿宋_GB2312" w:eastAsia="仿宋_GB2312" w:cs="仿宋_GB2312"/>
                <w:sz w:val="32"/>
                <w:szCs w:val="32"/>
              </w:rPr>
            </w:pPr>
          </w:p>
        </w:tc>
        <w:tc>
          <w:tcPr>
            <w:tcW w:w="750" w:type="dxa"/>
          </w:tcPr>
          <w:p>
            <w:pPr>
              <w:rPr>
                <w:rFonts w:ascii="仿宋_GB2312" w:hAnsi="仿宋_GB2312" w:eastAsia="仿宋_GB2312" w:cs="仿宋_GB2312"/>
                <w:sz w:val="32"/>
                <w:szCs w:val="32"/>
              </w:rPr>
            </w:pPr>
          </w:p>
        </w:tc>
      </w:tr>
      <w:tr>
        <w:tc>
          <w:tcPr>
            <w:tcW w:w="788" w:type="dxa"/>
          </w:tcPr>
          <w:p>
            <w:pPr>
              <w:rPr>
                <w:rFonts w:ascii="仿宋_GB2312" w:hAnsi="仿宋_GB2312" w:eastAsia="仿宋_GB2312" w:cs="仿宋_GB2312"/>
                <w:sz w:val="32"/>
                <w:szCs w:val="32"/>
              </w:rPr>
            </w:pPr>
          </w:p>
        </w:tc>
        <w:tc>
          <w:tcPr>
            <w:tcW w:w="1646" w:type="dxa"/>
          </w:tcPr>
          <w:p>
            <w:pPr>
              <w:rPr>
                <w:rFonts w:ascii="仿宋_GB2312" w:hAnsi="仿宋_GB2312" w:eastAsia="仿宋_GB2312" w:cs="仿宋_GB2312"/>
                <w:sz w:val="32"/>
                <w:szCs w:val="32"/>
              </w:rPr>
            </w:pPr>
          </w:p>
        </w:tc>
        <w:tc>
          <w:tcPr>
            <w:tcW w:w="1679" w:type="dxa"/>
          </w:tcPr>
          <w:p>
            <w:pPr>
              <w:rPr>
                <w:rFonts w:ascii="仿宋_GB2312" w:hAnsi="仿宋_GB2312" w:eastAsia="仿宋_GB2312" w:cs="仿宋_GB2312"/>
                <w:sz w:val="32"/>
                <w:szCs w:val="32"/>
              </w:rPr>
            </w:pPr>
          </w:p>
        </w:tc>
        <w:tc>
          <w:tcPr>
            <w:tcW w:w="1108" w:type="dxa"/>
          </w:tcPr>
          <w:p>
            <w:pPr>
              <w:rPr>
                <w:rFonts w:ascii="仿宋_GB2312" w:hAnsi="仿宋_GB2312" w:eastAsia="仿宋_GB2312" w:cs="仿宋_GB2312"/>
                <w:sz w:val="32"/>
                <w:szCs w:val="32"/>
              </w:rPr>
            </w:pPr>
          </w:p>
        </w:tc>
        <w:tc>
          <w:tcPr>
            <w:tcW w:w="1089" w:type="dxa"/>
          </w:tcPr>
          <w:p>
            <w:pPr>
              <w:rPr>
                <w:rFonts w:ascii="仿宋_GB2312" w:hAnsi="仿宋_GB2312" w:eastAsia="仿宋_GB2312" w:cs="仿宋_GB2312"/>
                <w:sz w:val="32"/>
                <w:szCs w:val="32"/>
              </w:rPr>
            </w:pPr>
          </w:p>
        </w:tc>
        <w:tc>
          <w:tcPr>
            <w:tcW w:w="1462" w:type="dxa"/>
          </w:tcPr>
          <w:p>
            <w:pPr>
              <w:rPr>
                <w:rFonts w:ascii="仿宋_GB2312" w:hAnsi="仿宋_GB2312" w:eastAsia="仿宋_GB2312" w:cs="仿宋_GB2312"/>
                <w:sz w:val="32"/>
                <w:szCs w:val="32"/>
              </w:rPr>
            </w:pPr>
          </w:p>
        </w:tc>
        <w:tc>
          <w:tcPr>
            <w:tcW w:w="750" w:type="dxa"/>
          </w:tcPr>
          <w:p>
            <w:pPr>
              <w:rPr>
                <w:rFonts w:ascii="仿宋_GB2312" w:hAnsi="仿宋_GB2312" w:eastAsia="仿宋_GB2312" w:cs="仿宋_GB2312"/>
                <w:sz w:val="32"/>
                <w:szCs w:val="32"/>
              </w:rPr>
            </w:pPr>
          </w:p>
        </w:tc>
      </w:tr>
      <w:tr>
        <w:tc>
          <w:tcPr>
            <w:tcW w:w="788" w:type="dxa"/>
          </w:tcPr>
          <w:p>
            <w:pPr>
              <w:rPr>
                <w:rFonts w:ascii="仿宋_GB2312" w:hAnsi="仿宋_GB2312" w:eastAsia="仿宋_GB2312" w:cs="仿宋_GB2312"/>
                <w:sz w:val="32"/>
                <w:szCs w:val="32"/>
              </w:rPr>
            </w:pPr>
          </w:p>
        </w:tc>
        <w:tc>
          <w:tcPr>
            <w:tcW w:w="1646" w:type="dxa"/>
          </w:tcPr>
          <w:p>
            <w:pPr>
              <w:rPr>
                <w:rFonts w:ascii="仿宋_GB2312" w:hAnsi="仿宋_GB2312" w:eastAsia="仿宋_GB2312" w:cs="仿宋_GB2312"/>
                <w:sz w:val="32"/>
                <w:szCs w:val="32"/>
              </w:rPr>
            </w:pPr>
          </w:p>
        </w:tc>
        <w:tc>
          <w:tcPr>
            <w:tcW w:w="1679" w:type="dxa"/>
          </w:tcPr>
          <w:p>
            <w:pPr>
              <w:rPr>
                <w:rFonts w:ascii="仿宋_GB2312" w:hAnsi="仿宋_GB2312" w:eastAsia="仿宋_GB2312" w:cs="仿宋_GB2312"/>
                <w:sz w:val="32"/>
                <w:szCs w:val="32"/>
              </w:rPr>
            </w:pPr>
          </w:p>
        </w:tc>
        <w:tc>
          <w:tcPr>
            <w:tcW w:w="1108" w:type="dxa"/>
          </w:tcPr>
          <w:p>
            <w:pPr>
              <w:rPr>
                <w:rFonts w:ascii="仿宋_GB2312" w:hAnsi="仿宋_GB2312" w:eastAsia="仿宋_GB2312" w:cs="仿宋_GB2312"/>
                <w:sz w:val="32"/>
                <w:szCs w:val="32"/>
              </w:rPr>
            </w:pPr>
          </w:p>
        </w:tc>
        <w:tc>
          <w:tcPr>
            <w:tcW w:w="1089" w:type="dxa"/>
          </w:tcPr>
          <w:p>
            <w:pPr>
              <w:rPr>
                <w:rFonts w:ascii="仿宋_GB2312" w:hAnsi="仿宋_GB2312" w:eastAsia="仿宋_GB2312" w:cs="仿宋_GB2312"/>
                <w:sz w:val="32"/>
                <w:szCs w:val="32"/>
              </w:rPr>
            </w:pPr>
          </w:p>
        </w:tc>
        <w:tc>
          <w:tcPr>
            <w:tcW w:w="1462" w:type="dxa"/>
          </w:tcPr>
          <w:p>
            <w:pPr>
              <w:rPr>
                <w:rFonts w:ascii="仿宋_GB2312" w:hAnsi="仿宋_GB2312" w:eastAsia="仿宋_GB2312" w:cs="仿宋_GB2312"/>
                <w:sz w:val="32"/>
                <w:szCs w:val="32"/>
              </w:rPr>
            </w:pPr>
          </w:p>
        </w:tc>
        <w:tc>
          <w:tcPr>
            <w:tcW w:w="750" w:type="dxa"/>
          </w:tcPr>
          <w:p>
            <w:pPr>
              <w:rPr>
                <w:rFonts w:ascii="仿宋_GB2312" w:hAnsi="仿宋_GB2312" w:eastAsia="仿宋_GB2312" w:cs="仿宋_GB2312"/>
                <w:sz w:val="32"/>
                <w:szCs w:val="32"/>
              </w:rPr>
            </w:pPr>
          </w:p>
        </w:tc>
      </w:tr>
      <w:tr>
        <w:tc>
          <w:tcPr>
            <w:tcW w:w="788" w:type="dxa"/>
          </w:tcPr>
          <w:p>
            <w:pPr>
              <w:rPr>
                <w:rFonts w:ascii="仿宋_GB2312" w:hAnsi="仿宋_GB2312" w:eastAsia="仿宋_GB2312" w:cs="仿宋_GB2312"/>
                <w:sz w:val="32"/>
                <w:szCs w:val="32"/>
              </w:rPr>
            </w:pPr>
          </w:p>
        </w:tc>
        <w:tc>
          <w:tcPr>
            <w:tcW w:w="1646" w:type="dxa"/>
          </w:tcPr>
          <w:p>
            <w:pPr>
              <w:rPr>
                <w:rFonts w:ascii="仿宋_GB2312" w:hAnsi="仿宋_GB2312" w:eastAsia="仿宋_GB2312" w:cs="仿宋_GB2312"/>
                <w:sz w:val="32"/>
                <w:szCs w:val="32"/>
              </w:rPr>
            </w:pPr>
          </w:p>
        </w:tc>
        <w:tc>
          <w:tcPr>
            <w:tcW w:w="1679" w:type="dxa"/>
          </w:tcPr>
          <w:p>
            <w:pPr>
              <w:rPr>
                <w:rFonts w:ascii="仿宋_GB2312" w:hAnsi="仿宋_GB2312" w:eastAsia="仿宋_GB2312" w:cs="仿宋_GB2312"/>
                <w:sz w:val="32"/>
                <w:szCs w:val="32"/>
              </w:rPr>
            </w:pPr>
          </w:p>
        </w:tc>
        <w:tc>
          <w:tcPr>
            <w:tcW w:w="1108" w:type="dxa"/>
          </w:tcPr>
          <w:p>
            <w:pPr>
              <w:rPr>
                <w:rFonts w:ascii="仿宋_GB2312" w:hAnsi="仿宋_GB2312" w:eastAsia="仿宋_GB2312" w:cs="仿宋_GB2312"/>
                <w:sz w:val="32"/>
                <w:szCs w:val="32"/>
              </w:rPr>
            </w:pPr>
          </w:p>
        </w:tc>
        <w:tc>
          <w:tcPr>
            <w:tcW w:w="1089" w:type="dxa"/>
          </w:tcPr>
          <w:p>
            <w:pPr>
              <w:rPr>
                <w:rFonts w:ascii="仿宋_GB2312" w:hAnsi="仿宋_GB2312" w:eastAsia="仿宋_GB2312" w:cs="仿宋_GB2312"/>
                <w:sz w:val="32"/>
                <w:szCs w:val="32"/>
              </w:rPr>
            </w:pPr>
          </w:p>
        </w:tc>
        <w:tc>
          <w:tcPr>
            <w:tcW w:w="1462" w:type="dxa"/>
          </w:tcPr>
          <w:p>
            <w:pPr>
              <w:rPr>
                <w:rFonts w:ascii="仿宋_GB2312" w:hAnsi="仿宋_GB2312" w:eastAsia="仿宋_GB2312" w:cs="仿宋_GB2312"/>
                <w:sz w:val="32"/>
                <w:szCs w:val="32"/>
              </w:rPr>
            </w:pPr>
          </w:p>
        </w:tc>
        <w:tc>
          <w:tcPr>
            <w:tcW w:w="750" w:type="dxa"/>
          </w:tcPr>
          <w:p>
            <w:pPr>
              <w:rPr>
                <w:rFonts w:ascii="仿宋_GB2312" w:hAnsi="仿宋_GB2312" w:eastAsia="仿宋_GB2312" w:cs="仿宋_GB2312"/>
                <w:sz w:val="32"/>
                <w:szCs w:val="32"/>
              </w:rPr>
            </w:pPr>
          </w:p>
        </w:tc>
      </w:tr>
      <w:tr>
        <w:tc>
          <w:tcPr>
            <w:tcW w:w="788" w:type="dxa"/>
          </w:tcPr>
          <w:p>
            <w:pPr>
              <w:rPr>
                <w:rFonts w:ascii="仿宋_GB2312" w:hAnsi="仿宋_GB2312" w:eastAsia="仿宋_GB2312" w:cs="仿宋_GB2312"/>
                <w:sz w:val="32"/>
                <w:szCs w:val="32"/>
              </w:rPr>
            </w:pPr>
          </w:p>
        </w:tc>
        <w:tc>
          <w:tcPr>
            <w:tcW w:w="1646" w:type="dxa"/>
          </w:tcPr>
          <w:p>
            <w:pPr>
              <w:rPr>
                <w:rFonts w:ascii="仿宋_GB2312" w:hAnsi="仿宋_GB2312" w:eastAsia="仿宋_GB2312" w:cs="仿宋_GB2312"/>
                <w:sz w:val="32"/>
                <w:szCs w:val="32"/>
              </w:rPr>
            </w:pPr>
          </w:p>
        </w:tc>
        <w:tc>
          <w:tcPr>
            <w:tcW w:w="1679" w:type="dxa"/>
          </w:tcPr>
          <w:p>
            <w:pPr>
              <w:rPr>
                <w:rFonts w:ascii="仿宋_GB2312" w:hAnsi="仿宋_GB2312" w:eastAsia="仿宋_GB2312" w:cs="仿宋_GB2312"/>
                <w:sz w:val="32"/>
                <w:szCs w:val="32"/>
              </w:rPr>
            </w:pPr>
          </w:p>
        </w:tc>
        <w:tc>
          <w:tcPr>
            <w:tcW w:w="1108" w:type="dxa"/>
          </w:tcPr>
          <w:p>
            <w:pPr>
              <w:rPr>
                <w:rFonts w:ascii="仿宋_GB2312" w:hAnsi="仿宋_GB2312" w:eastAsia="仿宋_GB2312" w:cs="仿宋_GB2312"/>
                <w:sz w:val="32"/>
                <w:szCs w:val="32"/>
              </w:rPr>
            </w:pPr>
          </w:p>
        </w:tc>
        <w:tc>
          <w:tcPr>
            <w:tcW w:w="1089" w:type="dxa"/>
          </w:tcPr>
          <w:p>
            <w:pPr>
              <w:rPr>
                <w:rFonts w:ascii="仿宋_GB2312" w:hAnsi="仿宋_GB2312" w:eastAsia="仿宋_GB2312" w:cs="仿宋_GB2312"/>
                <w:sz w:val="32"/>
                <w:szCs w:val="32"/>
              </w:rPr>
            </w:pPr>
          </w:p>
        </w:tc>
        <w:tc>
          <w:tcPr>
            <w:tcW w:w="1462" w:type="dxa"/>
          </w:tcPr>
          <w:p>
            <w:pPr>
              <w:rPr>
                <w:rFonts w:ascii="仿宋_GB2312" w:hAnsi="仿宋_GB2312" w:eastAsia="仿宋_GB2312" w:cs="仿宋_GB2312"/>
                <w:sz w:val="32"/>
                <w:szCs w:val="32"/>
              </w:rPr>
            </w:pPr>
          </w:p>
        </w:tc>
        <w:tc>
          <w:tcPr>
            <w:tcW w:w="750" w:type="dxa"/>
          </w:tcPr>
          <w:p>
            <w:pPr>
              <w:rPr>
                <w:rFonts w:ascii="仿宋_GB2312" w:hAnsi="仿宋_GB2312" w:eastAsia="仿宋_GB2312" w:cs="仿宋_GB2312"/>
                <w:sz w:val="32"/>
                <w:szCs w:val="32"/>
              </w:rPr>
            </w:pPr>
          </w:p>
        </w:tc>
      </w:tr>
      <w:tr>
        <w:tc>
          <w:tcPr>
            <w:tcW w:w="788" w:type="dxa"/>
          </w:tcPr>
          <w:p>
            <w:pPr>
              <w:rPr>
                <w:rFonts w:ascii="仿宋_GB2312" w:hAnsi="仿宋_GB2312" w:eastAsia="仿宋_GB2312" w:cs="仿宋_GB2312"/>
                <w:sz w:val="32"/>
                <w:szCs w:val="32"/>
              </w:rPr>
            </w:pPr>
          </w:p>
        </w:tc>
        <w:tc>
          <w:tcPr>
            <w:tcW w:w="1646" w:type="dxa"/>
          </w:tcPr>
          <w:p>
            <w:pPr>
              <w:rPr>
                <w:rFonts w:ascii="仿宋_GB2312" w:hAnsi="仿宋_GB2312" w:eastAsia="仿宋_GB2312" w:cs="仿宋_GB2312"/>
                <w:sz w:val="32"/>
                <w:szCs w:val="32"/>
              </w:rPr>
            </w:pPr>
          </w:p>
        </w:tc>
        <w:tc>
          <w:tcPr>
            <w:tcW w:w="1679" w:type="dxa"/>
          </w:tcPr>
          <w:p>
            <w:pPr>
              <w:rPr>
                <w:rFonts w:ascii="仿宋_GB2312" w:hAnsi="仿宋_GB2312" w:eastAsia="仿宋_GB2312" w:cs="仿宋_GB2312"/>
                <w:sz w:val="32"/>
                <w:szCs w:val="32"/>
              </w:rPr>
            </w:pPr>
          </w:p>
        </w:tc>
        <w:tc>
          <w:tcPr>
            <w:tcW w:w="1108" w:type="dxa"/>
          </w:tcPr>
          <w:p>
            <w:pPr>
              <w:rPr>
                <w:rFonts w:ascii="仿宋_GB2312" w:hAnsi="仿宋_GB2312" w:eastAsia="仿宋_GB2312" w:cs="仿宋_GB2312"/>
                <w:sz w:val="32"/>
                <w:szCs w:val="32"/>
              </w:rPr>
            </w:pPr>
          </w:p>
        </w:tc>
        <w:tc>
          <w:tcPr>
            <w:tcW w:w="1089" w:type="dxa"/>
          </w:tcPr>
          <w:p>
            <w:pPr>
              <w:rPr>
                <w:rFonts w:ascii="仿宋_GB2312" w:hAnsi="仿宋_GB2312" w:eastAsia="仿宋_GB2312" w:cs="仿宋_GB2312"/>
                <w:sz w:val="32"/>
                <w:szCs w:val="32"/>
              </w:rPr>
            </w:pPr>
          </w:p>
        </w:tc>
        <w:tc>
          <w:tcPr>
            <w:tcW w:w="1462" w:type="dxa"/>
          </w:tcPr>
          <w:p>
            <w:pPr>
              <w:rPr>
                <w:rFonts w:ascii="仿宋_GB2312" w:hAnsi="仿宋_GB2312" w:eastAsia="仿宋_GB2312" w:cs="仿宋_GB2312"/>
                <w:sz w:val="32"/>
                <w:szCs w:val="32"/>
              </w:rPr>
            </w:pPr>
          </w:p>
        </w:tc>
        <w:tc>
          <w:tcPr>
            <w:tcW w:w="750" w:type="dxa"/>
          </w:tcPr>
          <w:p>
            <w:pPr>
              <w:rPr>
                <w:rFonts w:ascii="仿宋_GB2312" w:hAnsi="仿宋_GB2312" w:eastAsia="仿宋_GB2312" w:cs="仿宋_GB2312"/>
                <w:sz w:val="32"/>
                <w:szCs w:val="32"/>
              </w:rPr>
            </w:pPr>
          </w:p>
        </w:tc>
      </w:tr>
      <w:tr>
        <w:tc>
          <w:tcPr>
            <w:tcW w:w="788" w:type="dxa"/>
          </w:tcPr>
          <w:p>
            <w:pPr>
              <w:rPr>
                <w:rFonts w:ascii="仿宋_GB2312" w:hAnsi="仿宋_GB2312" w:eastAsia="仿宋_GB2312" w:cs="仿宋_GB2312"/>
                <w:sz w:val="32"/>
                <w:szCs w:val="32"/>
              </w:rPr>
            </w:pPr>
          </w:p>
        </w:tc>
        <w:tc>
          <w:tcPr>
            <w:tcW w:w="1646" w:type="dxa"/>
          </w:tcPr>
          <w:p>
            <w:pPr>
              <w:rPr>
                <w:rFonts w:ascii="仿宋_GB2312" w:hAnsi="仿宋_GB2312" w:eastAsia="仿宋_GB2312" w:cs="仿宋_GB2312"/>
                <w:sz w:val="32"/>
                <w:szCs w:val="32"/>
              </w:rPr>
            </w:pPr>
          </w:p>
        </w:tc>
        <w:tc>
          <w:tcPr>
            <w:tcW w:w="1679" w:type="dxa"/>
          </w:tcPr>
          <w:p>
            <w:pPr>
              <w:rPr>
                <w:rFonts w:ascii="仿宋_GB2312" w:hAnsi="仿宋_GB2312" w:eastAsia="仿宋_GB2312" w:cs="仿宋_GB2312"/>
                <w:sz w:val="32"/>
                <w:szCs w:val="32"/>
              </w:rPr>
            </w:pPr>
          </w:p>
        </w:tc>
        <w:tc>
          <w:tcPr>
            <w:tcW w:w="1108" w:type="dxa"/>
          </w:tcPr>
          <w:p>
            <w:pPr>
              <w:rPr>
                <w:rFonts w:ascii="仿宋_GB2312" w:hAnsi="仿宋_GB2312" w:eastAsia="仿宋_GB2312" w:cs="仿宋_GB2312"/>
                <w:sz w:val="32"/>
                <w:szCs w:val="32"/>
              </w:rPr>
            </w:pPr>
          </w:p>
        </w:tc>
        <w:tc>
          <w:tcPr>
            <w:tcW w:w="1089" w:type="dxa"/>
          </w:tcPr>
          <w:p>
            <w:pPr>
              <w:rPr>
                <w:rFonts w:ascii="仿宋_GB2312" w:hAnsi="仿宋_GB2312" w:eastAsia="仿宋_GB2312" w:cs="仿宋_GB2312"/>
                <w:sz w:val="32"/>
                <w:szCs w:val="32"/>
              </w:rPr>
            </w:pPr>
          </w:p>
        </w:tc>
        <w:tc>
          <w:tcPr>
            <w:tcW w:w="1462" w:type="dxa"/>
          </w:tcPr>
          <w:p>
            <w:pPr>
              <w:rPr>
                <w:rFonts w:ascii="仿宋_GB2312" w:hAnsi="仿宋_GB2312" w:eastAsia="仿宋_GB2312" w:cs="仿宋_GB2312"/>
                <w:sz w:val="32"/>
                <w:szCs w:val="32"/>
              </w:rPr>
            </w:pPr>
          </w:p>
        </w:tc>
        <w:tc>
          <w:tcPr>
            <w:tcW w:w="750" w:type="dxa"/>
          </w:tcPr>
          <w:p>
            <w:pPr>
              <w:rPr>
                <w:rFonts w:ascii="仿宋_GB2312" w:hAnsi="仿宋_GB2312" w:eastAsia="仿宋_GB2312" w:cs="仿宋_GB2312"/>
                <w:sz w:val="32"/>
                <w:szCs w:val="32"/>
              </w:rPr>
            </w:pPr>
          </w:p>
        </w:tc>
      </w:tr>
      <w:tr>
        <w:tc>
          <w:tcPr>
            <w:tcW w:w="788" w:type="dxa"/>
          </w:tcPr>
          <w:p>
            <w:pPr>
              <w:rPr>
                <w:rFonts w:ascii="仿宋_GB2312" w:hAnsi="仿宋_GB2312" w:eastAsia="仿宋_GB2312" w:cs="仿宋_GB2312"/>
                <w:sz w:val="32"/>
                <w:szCs w:val="32"/>
              </w:rPr>
            </w:pPr>
          </w:p>
        </w:tc>
        <w:tc>
          <w:tcPr>
            <w:tcW w:w="1646" w:type="dxa"/>
          </w:tcPr>
          <w:p>
            <w:pPr>
              <w:rPr>
                <w:rFonts w:ascii="仿宋_GB2312" w:hAnsi="仿宋_GB2312" w:eastAsia="仿宋_GB2312" w:cs="仿宋_GB2312"/>
                <w:sz w:val="32"/>
                <w:szCs w:val="32"/>
              </w:rPr>
            </w:pPr>
          </w:p>
        </w:tc>
        <w:tc>
          <w:tcPr>
            <w:tcW w:w="1679" w:type="dxa"/>
          </w:tcPr>
          <w:p>
            <w:pPr>
              <w:rPr>
                <w:rFonts w:ascii="仿宋_GB2312" w:hAnsi="仿宋_GB2312" w:eastAsia="仿宋_GB2312" w:cs="仿宋_GB2312"/>
                <w:sz w:val="32"/>
                <w:szCs w:val="32"/>
              </w:rPr>
            </w:pPr>
          </w:p>
        </w:tc>
        <w:tc>
          <w:tcPr>
            <w:tcW w:w="1108" w:type="dxa"/>
          </w:tcPr>
          <w:p>
            <w:pPr>
              <w:rPr>
                <w:rFonts w:ascii="仿宋_GB2312" w:hAnsi="仿宋_GB2312" w:eastAsia="仿宋_GB2312" w:cs="仿宋_GB2312"/>
                <w:sz w:val="32"/>
                <w:szCs w:val="32"/>
              </w:rPr>
            </w:pPr>
          </w:p>
        </w:tc>
        <w:tc>
          <w:tcPr>
            <w:tcW w:w="1089" w:type="dxa"/>
          </w:tcPr>
          <w:p>
            <w:pPr>
              <w:rPr>
                <w:rFonts w:ascii="仿宋_GB2312" w:hAnsi="仿宋_GB2312" w:eastAsia="仿宋_GB2312" w:cs="仿宋_GB2312"/>
                <w:sz w:val="32"/>
                <w:szCs w:val="32"/>
              </w:rPr>
            </w:pPr>
          </w:p>
        </w:tc>
        <w:tc>
          <w:tcPr>
            <w:tcW w:w="1462" w:type="dxa"/>
          </w:tcPr>
          <w:p>
            <w:pPr>
              <w:rPr>
                <w:rFonts w:ascii="仿宋_GB2312" w:hAnsi="仿宋_GB2312" w:eastAsia="仿宋_GB2312" w:cs="仿宋_GB2312"/>
                <w:sz w:val="32"/>
                <w:szCs w:val="32"/>
              </w:rPr>
            </w:pPr>
          </w:p>
        </w:tc>
        <w:tc>
          <w:tcPr>
            <w:tcW w:w="750" w:type="dxa"/>
          </w:tcPr>
          <w:p>
            <w:pPr>
              <w:rPr>
                <w:rFonts w:ascii="仿宋_GB2312" w:hAnsi="仿宋_GB2312" w:eastAsia="仿宋_GB2312" w:cs="仿宋_GB2312"/>
                <w:sz w:val="32"/>
                <w:szCs w:val="32"/>
              </w:rPr>
            </w:pPr>
          </w:p>
        </w:tc>
      </w:tr>
      <w:tr>
        <w:tc>
          <w:tcPr>
            <w:tcW w:w="788" w:type="dxa"/>
          </w:tcPr>
          <w:p>
            <w:pPr>
              <w:rPr>
                <w:rFonts w:ascii="仿宋_GB2312" w:hAnsi="仿宋_GB2312" w:eastAsia="仿宋_GB2312" w:cs="仿宋_GB2312"/>
                <w:sz w:val="32"/>
                <w:szCs w:val="32"/>
              </w:rPr>
            </w:pPr>
          </w:p>
        </w:tc>
        <w:tc>
          <w:tcPr>
            <w:tcW w:w="1646" w:type="dxa"/>
          </w:tcPr>
          <w:p>
            <w:pPr>
              <w:rPr>
                <w:rFonts w:ascii="仿宋_GB2312" w:hAnsi="仿宋_GB2312" w:eastAsia="仿宋_GB2312" w:cs="仿宋_GB2312"/>
                <w:sz w:val="32"/>
                <w:szCs w:val="32"/>
              </w:rPr>
            </w:pPr>
          </w:p>
        </w:tc>
        <w:tc>
          <w:tcPr>
            <w:tcW w:w="1679" w:type="dxa"/>
          </w:tcPr>
          <w:p>
            <w:pPr>
              <w:rPr>
                <w:rFonts w:ascii="仿宋_GB2312" w:hAnsi="仿宋_GB2312" w:eastAsia="仿宋_GB2312" w:cs="仿宋_GB2312"/>
                <w:sz w:val="32"/>
                <w:szCs w:val="32"/>
              </w:rPr>
            </w:pPr>
          </w:p>
        </w:tc>
        <w:tc>
          <w:tcPr>
            <w:tcW w:w="1108" w:type="dxa"/>
          </w:tcPr>
          <w:p>
            <w:pPr>
              <w:rPr>
                <w:rFonts w:ascii="仿宋_GB2312" w:hAnsi="仿宋_GB2312" w:eastAsia="仿宋_GB2312" w:cs="仿宋_GB2312"/>
                <w:sz w:val="32"/>
                <w:szCs w:val="32"/>
              </w:rPr>
            </w:pPr>
          </w:p>
        </w:tc>
        <w:tc>
          <w:tcPr>
            <w:tcW w:w="1089" w:type="dxa"/>
          </w:tcPr>
          <w:p>
            <w:pPr>
              <w:rPr>
                <w:rFonts w:ascii="仿宋_GB2312" w:hAnsi="仿宋_GB2312" w:eastAsia="仿宋_GB2312" w:cs="仿宋_GB2312"/>
                <w:sz w:val="32"/>
                <w:szCs w:val="32"/>
              </w:rPr>
            </w:pPr>
          </w:p>
        </w:tc>
        <w:tc>
          <w:tcPr>
            <w:tcW w:w="1462" w:type="dxa"/>
          </w:tcPr>
          <w:p>
            <w:pPr>
              <w:rPr>
                <w:rFonts w:ascii="仿宋_GB2312" w:hAnsi="仿宋_GB2312" w:eastAsia="仿宋_GB2312" w:cs="仿宋_GB2312"/>
                <w:sz w:val="32"/>
                <w:szCs w:val="32"/>
              </w:rPr>
            </w:pPr>
          </w:p>
        </w:tc>
        <w:tc>
          <w:tcPr>
            <w:tcW w:w="750" w:type="dxa"/>
          </w:tcPr>
          <w:p>
            <w:pPr>
              <w:rPr>
                <w:rFonts w:ascii="仿宋_GB2312" w:hAnsi="仿宋_GB2312" w:eastAsia="仿宋_GB2312" w:cs="仿宋_GB2312"/>
                <w:sz w:val="32"/>
                <w:szCs w:val="32"/>
              </w:rPr>
            </w:pPr>
          </w:p>
        </w:tc>
      </w:tr>
      <w:tr>
        <w:tc>
          <w:tcPr>
            <w:tcW w:w="788" w:type="dxa"/>
          </w:tcPr>
          <w:p>
            <w:pPr>
              <w:rPr>
                <w:rFonts w:ascii="仿宋_GB2312" w:hAnsi="仿宋_GB2312" w:eastAsia="仿宋_GB2312" w:cs="仿宋_GB2312"/>
                <w:sz w:val="32"/>
                <w:szCs w:val="32"/>
              </w:rPr>
            </w:pPr>
          </w:p>
        </w:tc>
        <w:tc>
          <w:tcPr>
            <w:tcW w:w="1646" w:type="dxa"/>
          </w:tcPr>
          <w:p>
            <w:pPr>
              <w:rPr>
                <w:rFonts w:ascii="仿宋_GB2312" w:hAnsi="仿宋_GB2312" w:eastAsia="仿宋_GB2312" w:cs="仿宋_GB2312"/>
                <w:sz w:val="32"/>
                <w:szCs w:val="32"/>
              </w:rPr>
            </w:pPr>
          </w:p>
        </w:tc>
        <w:tc>
          <w:tcPr>
            <w:tcW w:w="1679" w:type="dxa"/>
          </w:tcPr>
          <w:p>
            <w:pPr>
              <w:rPr>
                <w:rFonts w:ascii="仿宋_GB2312" w:hAnsi="仿宋_GB2312" w:eastAsia="仿宋_GB2312" w:cs="仿宋_GB2312"/>
                <w:sz w:val="32"/>
                <w:szCs w:val="32"/>
              </w:rPr>
            </w:pPr>
          </w:p>
        </w:tc>
        <w:tc>
          <w:tcPr>
            <w:tcW w:w="1108" w:type="dxa"/>
          </w:tcPr>
          <w:p>
            <w:pPr>
              <w:rPr>
                <w:rFonts w:ascii="仿宋_GB2312" w:hAnsi="仿宋_GB2312" w:eastAsia="仿宋_GB2312" w:cs="仿宋_GB2312"/>
                <w:sz w:val="32"/>
                <w:szCs w:val="32"/>
              </w:rPr>
            </w:pPr>
          </w:p>
        </w:tc>
        <w:tc>
          <w:tcPr>
            <w:tcW w:w="1089" w:type="dxa"/>
          </w:tcPr>
          <w:p>
            <w:pPr>
              <w:rPr>
                <w:rFonts w:ascii="仿宋_GB2312" w:hAnsi="仿宋_GB2312" w:eastAsia="仿宋_GB2312" w:cs="仿宋_GB2312"/>
                <w:sz w:val="32"/>
                <w:szCs w:val="32"/>
              </w:rPr>
            </w:pPr>
          </w:p>
        </w:tc>
        <w:tc>
          <w:tcPr>
            <w:tcW w:w="1462" w:type="dxa"/>
          </w:tcPr>
          <w:p>
            <w:pPr>
              <w:rPr>
                <w:rFonts w:ascii="仿宋_GB2312" w:hAnsi="仿宋_GB2312" w:eastAsia="仿宋_GB2312" w:cs="仿宋_GB2312"/>
                <w:sz w:val="32"/>
                <w:szCs w:val="32"/>
              </w:rPr>
            </w:pPr>
          </w:p>
        </w:tc>
        <w:tc>
          <w:tcPr>
            <w:tcW w:w="750" w:type="dxa"/>
          </w:tcPr>
          <w:p>
            <w:pPr>
              <w:rPr>
                <w:rFonts w:ascii="仿宋_GB2312" w:hAnsi="仿宋_GB2312" w:eastAsia="仿宋_GB2312" w:cs="仿宋_GB2312"/>
                <w:sz w:val="32"/>
                <w:szCs w:val="32"/>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供应商名称：                         (盖章) </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法定代表人或授权代表：                             (签字或盖章)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填写日期: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方正仿宋">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E6CA4"/>
    <w:multiLevelType w:val="multilevel"/>
    <w:tmpl w:val="100E6CA4"/>
    <w:lvl w:ilvl="0" w:tentative="0">
      <w:start w:val="3"/>
      <w:numFmt w:val="bullet"/>
      <w:lvlText w:val="★"/>
      <w:lvlJc w:val="left"/>
      <w:pPr>
        <w:tabs>
          <w:tab w:val="left" w:pos="480"/>
        </w:tabs>
        <w:ind w:left="480" w:hanging="360"/>
      </w:pPr>
      <w:rPr>
        <w:rFonts w:hint="eastAsia" w:ascii="宋体" w:hAnsi="宋体" w:eastAsia="宋体" w:cs="宋体"/>
      </w:rPr>
    </w:lvl>
    <w:lvl w:ilvl="1" w:tentative="0">
      <w:start w:val="1"/>
      <w:numFmt w:val="bullet"/>
      <w:lvlText w:val=""/>
      <w:lvlJc w:val="left"/>
      <w:pPr>
        <w:tabs>
          <w:tab w:val="left" w:pos="960"/>
        </w:tabs>
        <w:ind w:left="960" w:hanging="420"/>
      </w:pPr>
      <w:rPr>
        <w:rFonts w:hint="default" w:ascii="Wingdings" w:hAnsi="Wingdings" w:cs="Wingdings"/>
      </w:rPr>
    </w:lvl>
    <w:lvl w:ilvl="2" w:tentative="0">
      <w:start w:val="1"/>
      <w:numFmt w:val="bullet"/>
      <w:lvlText w:val=""/>
      <w:lvlJc w:val="left"/>
      <w:pPr>
        <w:tabs>
          <w:tab w:val="left" w:pos="1380"/>
        </w:tabs>
        <w:ind w:left="1380" w:hanging="420"/>
      </w:pPr>
      <w:rPr>
        <w:rFonts w:hint="default" w:ascii="Wingdings" w:hAnsi="Wingdings" w:cs="Wingdings"/>
      </w:rPr>
    </w:lvl>
    <w:lvl w:ilvl="3" w:tentative="0">
      <w:start w:val="1"/>
      <w:numFmt w:val="bullet"/>
      <w:lvlText w:val=""/>
      <w:lvlJc w:val="left"/>
      <w:pPr>
        <w:tabs>
          <w:tab w:val="left" w:pos="1800"/>
        </w:tabs>
        <w:ind w:left="1800" w:hanging="420"/>
      </w:pPr>
      <w:rPr>
        <w:rFonts w:hint="default" w:ascii="Wingdings" w:hAnsi="Wingdings" w:cs="Wingdings"/>
      </w:rPr>
    </w:lvl>
    <w:lvl w:ilvl="4" w:tentative="0">
      <w:start w:val="1"/>
      <w:numFmt w:val="bullet"/>
      <w:lvlText w:val=""/>
      <w:lvlJc w:val="left"/>
      <w:pPr>
        <w:tabs>
          <w:tab w:val="left" w:pos="2220"/>
        </w:tabs>
        <w:ind w:left="2220" w:hanging="420"/>
      </w:pPr>
      <w:rPr>
        <w:rFonts w:hint="default" w:ascii="Wingdings" w:hAnsi="Wingdings" w:cs="Wingdings"/>
      </w:rPr>
    </w:lvl>
    <w:lvl w:ilvl="5" w:tentative="0">
      <w:start w:val="1"/>
      <w:numFmt w:val="bullet"/>
      <w:lvlText w:val=""/>
      <w:lvlJc w:val="left"/>
      <w:pPr>
        <w:tabs>
          <w:tab w:val="left" w:pos="2640"/>
        </w:tabs>
        <w:ind w:left="2640" w:hanging="420"/>
      </w:pPr>
      <w:rPr>
        <w:rFonts w:hint="default" w:ascii="Wingdings" w:hAnsi="Wingdings" w:cs="Wingdings"/>
      </w:rPr>
    </w:lvl>
    <w:lvl w:ilvl="6" w:tentative="0">
      <w:start w:val="1"/>
      <w:numFmt w:val="bullet"/>
      <w:lvlText w:val=""/>
      <w:lvlJc w:val="left"/>
      <w:pPr>
        <w:tabs>
          <w:tab w:val="left" w:pos="3060"/>
        </w:tabs>
        <w:ind w:left="3060" w:hanging="420"/>
      </w:pPr>
      <w:rPr>
        <w:rFonts w:hint="default" w:ascii="Wingdings" w:hAnsi="Wingdings" w:cs="Wingdings"/>
      </w:rPr>
    </w:lvl>
    <w:lvl w:ilvl="7" w:tentative="0">
      <w:start w:val="1"/>
      <w:numFmt w:val="bullet"/>
      <w:lvlText w:val=""/>
      <w:lvlJc w:val="left"/>
      <w:pPr>
        <w:tabs>
          <w:tab w:val="left" w:pos="3480"/>
        </w:tabs>
        <w:ind w:left="3480" w:hanging="420"/>
      </w:pPr>
      <w:rPr>
        <w:rFonts w:hint="default" w:ascii="Wingdings" w:hAnsi="Wingdings" w:cs="Wingdings"/>
      </w:rPr>
    </w:lvl>
    <w:lvl w:ilvl="8" w:tentative="0">
      <w:start w:val="1"/>
      <w:numFmt w:val="bullet"/>
      <w:lvlText w:val=""/>
      <w:lvlJc w:val="left"/>
      <w:pPr>
        <w:tabs>
          <w:tab w:val="left" w:pos="3900"/>
        </w:tabs>
        <w:ind w:left="3900" w:hanging="420"/>
      </w:pPr>
      <w:rPr>
        <w:rFonts w:hint="default" w:ascii="Wingdings" w:hAnsi="Wingdings" w:cs="Wingdings"/>
      </w:rPr>
    </w:lvl>
  </w:abstractNum>
  <w:abstractNum w:abstractNumId="1">
    <w:nsid w:val="7FAC25CB"/>
    <w:multiLevelType w:val="singleLevel"/>
    <w:tmpl w:val="7FAC25CB"/>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A086C"/>
    <w:rsid w:val="1C0559C6"/>
    <w:rsid w:val="2C7210A0"/>
    <w:rsid w:val="3FBEAC42"/>
    <w:rsid w:val="4B7A736A"/>
    <w:rsid w:val="4E4FB725"/>
    <w:rsid w:val="529A7C24"/>
    <w:rsid w:val="536B0F7A"/>
    <w:rsid w:val="7D6A0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44"/>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2248</Words>
  <Characters>2295</Characters>
  <Lines>0</Lines>
  <Paragraphs>0</Paragraphs>
  <TotalTime>0</TotalTime>
  <ScaleCrop>false</ScaleCrop>
  <LinksUpToDate>false</LinksUpToDate>
  <CharactersWithSpaces>2627</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2024-12-26T19:35:00Z</dcterms:created>
  <dc:creator>陈林</dc:creator>
  <cp:lastModifiedBy>唐洁</cp:lastModifiedBy>
  <dcterms:modified xsi:type="dcterms:W3CDTF">2025-11-13T11:45:16Z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BEFC22E9050E44C1A5B5ABA35B98EDBB_13</vt:lpwstr>
  </property>
  <property fmtid="{D5CDD505-2E9C-101B-9397-08002B2CF9AE}" pid="4" name="KSOTemplateDocerSaveRecord">
    <vt:lpwstr>eyJoZGlkIjoiOTAyYjRiYzI1MTFmZTZkN2JiYmNhZjliOGUyMWE4YmIiLCJ1c2VySWQiOiIyMzU1ODE5ODAifQ==</vt:lpwstr>
  </property>
</Properties>
</file>