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rPr>
        <w:t>附件1：采购</w:t>
      </w:r>
      <w:r>
        <w:rPr>
          <w:rFonts w:hint="eastAsia" w:ascii="宋体" w:hAnsi="宋体" w:eastAsia="宋体" w:cs="宋体"/>
          <w:b w:val="0"/>
          <w:bCs w:val="0"/>
          <w:sz w:val="32"/>
          <w:szCs w:val="32"/>
          <w:highlight w:val="none"/>
          <w:lang w:val="en-US" w:eastAsia="zh-CN"/>
        </w:rPr>
        <w:t>项目信息</w:t>
      </w:r>
    </w:p>
    <w:p>
      <w:pPr>
        <w:pStyle w:val="11"/>
        <w:numPr>
          <w:ilvl w:val="0"/>
          <w:numId w:val="0"/>
        </w:numPr>
        <w:adjustRightInd w:val="0"/>
        <w:spacing w:before="156" w:beforeLines="50" w:after="156" w:afterLines="50" w:line="360" w:lineRule="auto"/>
        <w:contextualSpacing/>
        <w:jc w:val="left"/>
        <w:outlineLvl w:val="0"/>
        <w:rPr>
          <w:rFonts w:hint="default" w:ascii="黑体" w:hAnsi="黑体" w:eastAsia="黑体" w:cs="Times New Roman"/>
          <w:color w:val="000000"/>
          <w:sz w:val="24"/>
          <w:szCs w:val="24"/>
          <w:lang w:val="en-US"/>
        </w:rPr>
      </w:pPr>
      <w:r>
        <w:rPr>
          <w:rFonts w:hint="eastAsia" w:ascii="宋体" w:hAnsi="宋体" w:eastAsia="宋体" w:cs="宋体"/>
          <w:b/>
          <w:bCs w:val="0"/>
          <w:color w:val="000000"/>
          <w:sz w:val="24"/>
          <w:szCs w:val="24"/>
          <w:lang w:val="en-US" w:eastAsia="zh-CN"/>
        </w:rPr>
        <w:t>（一）项目名称</w:t>
      </w:r>
      <w:r>
        <w:rPr>
          <w:rFonts w:hint="eastAsia" w:ascii="宋体" w:hAnsi="宋体" w:eastAsia="宋体" w:cs="宋体"/>
          <w:bCs/>
          <w:color w:val="000000"/>
          <w:sz w:val="24"/>
          <w:szCs w:val="24"/>
          <w:lang w:val="en-US" w:eastAsia="zh-CN"/>
        </w:rPr>
        <w:t>：</w:t>
      </w:r>
      <w:r>
        <w:rPr>
          <w:rFonts w:hint="eastAsia" w:ascii="宋体" w:hAnsi="宋体" w:eastAsia="宋体" w:cs="宋体"/>
          <w:b w:val="0"/>
          <w:bCs/>
          <w:color w:val="000000"/>
          <w:sz w:val="24"/>
          <w:szCs w:val="24"/>
          <w:lang w:val="en-US" w:eastAsia="zh-CN"/>
        </w:rPr>
        <w:t>电子体温计等低值耐用品院内采购项目</w:t>
      </w:r>
    </w:p>
    <w:p>
      <w:pPr>
        <w:pStyle w:val="11"/>
        <w:numPr>
          <w:ilvl w:val="0"/>
          <w:numId w:val="0"/>
        </w:numPr>
        <w:adjustRightInd w:val="0"/>
        <w:spacing w:before="156" w:beforeLines="50" w:after="156" w:afterLines="50" w:line="360" w:lineRule="auto"/>
        <w:contextualSpacing/>
        <w:jc w:val="left"/>
        <w:outlineLvl w:val="0"/>
        <w:rPr>
          <w:rFonts w:hint="default" w:ascii="宋体" w:hAnsi="宋体" w:eastAsia="宋体" w:cs="宋体"/>
          <w:bCs/>
          <w:color w:val="000000"/>
          <w:sz w:val="24"/>
          <w:szCs w:val="24"/>
          <w:lang w:val="en-US" w:eastAsia="zh-CN"/>
        </w:rPr>
      </w:pPr>
      <w:r>
        <w:rPr>
          <w:rFonts w:hint="eastAsia" w:ascii="宋体" w:hAnsi="宋体" w:eastAsia="宋体" w:cs="宋体"/>
          <w:b/>
          <w:bCs w:val="0"/>
          <w:color w:val="000000"/>
          <w:sz w:val="24"/>
          <w:szCs w:val="24"/>
          <w:lang w:val="en-US" w:eastAsia="zh-CN"/>
        </w:rPr>
        <w:t>（二）预算金额：</w:t>
      </w:r>
      <w:r>
        <w:rPr>
          <w:rFonts w:hint="eastAsia" w:ascii="宋体" w:hAnsi="宋体" w:eastAsia="宋体" w:cs="宋体"/>
          <w:b w:val="0"/>
          <w:bCs/>
          <w:color w:val="000000"/>
          <w:sz w:val="24"/>
          <w:szCs w:val="24"/>
          <w:lang w:val="en-US" w:eastAsia="zh-CN"/>
        </w:rPr>
        <w:t>33750元/年</w:t>
      </w:r>
    </w:p>
    <w:p>
      <w:pPr>
        <w:pStyle w:val="11"/>
        <w:numPr>
          <w:ilvl w:val="-1"/>
          <w:numId w:val="0"/>
        </w:numPr>
        <w:adjustRightInd w:val="0"/>
        <w:spacing w:before="156" w:beforeLines="50" w:after="156" w:afterLines="50" w:line="360" w:lineRule="auto"/>
        <w:contextualSpacing/>
        <w:jc w:val="left"/>
        <w:outlineLvl w:val="0"/>
        <w:rPr>
          <w:rFonts w:hint="eastAsia" w:ascii="宋体" w:hAnsi="宋体" w:eastAsia="宋体" w:cs="宋体"/>
          <w:bCs/>
          <w:sz w:val="24"/>
          <w:szCs w:val="24"/>
          <w:lang w:val="en-US" w:eastAsia="zh-CN"/>
        </w:rPr>
      </w:pPr>
      <w:r>
        <w:rPr>
          <w:rFonts w:hint="eastAsia" w:ascii="宋体" w:hAnsi="宋体" w:eastAsia="宋体" w:cs="宋体"/>
          <w:b/>
          <w:bCs w:val="0"/>
          <w:color w:val="000000"/>
          <w:sz w:val="24"/>
          <w:szCs w:val="24"/>
          <w:lang w:val="en-US" w:eastAsia="zh-CN"/>
        </w:rPr>
        <w:t>（三）</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最高限价</w:t>
      </w:r>
      <w:r>
        <w:rPr>
          <w:rFonts w:hint="eastAsia" w:ascii="宋体" w:hAnsi="宋体" w:eastAsia="宋体" w:cs="宋体"/>
          <w:bCs/>
          <w:color w:val="000000"/>
          <w:sz w:val="24"/>
          <w:szCs w:val="24"/>
          <w:lang w:val="en-US" w:eastAsia="zh-CN"/>
        </w:rPr>
        <w:t>：</w:t>
      </w:r>
      <w:r>
        <w:rPr>
          <w:rFonts w:hint="eastAsia" w:ascii="宋体" w:hAnsi="宋体" w:eastAsia="宋体" w:cs="宋体"/>
          <w:b w:val="0"/>
          <w:bCs/>
          <w:color w:val="000000"/>
          <w:sz w:val="24"/>
          <w:szCs w:val="24"/>
          <w:lang w:val="en-US" w:eastAsia="zh-CN"/>
        </w:rPr>
        <w:t>33750元/年</w:t>
      </w:r>
    </w:p>
    <w:p>
      <w:pPr>
        <w:pStyle w:val="11"/>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（四）采购清单和技术要求（</w:t>
      </w:r>
      <w:r>
        <w:rPr>
          <w:rFonts w:hint="eastAsia" w:ascii="仿宋" w:hAnsi="仿宋" w:eastAsia="仿宋" w:cs="仿宋"/>
          <w:i w:val="0"/>
          <w:color w:val="000000"/>
          <w:kern w:val="0"/>
          <w:sz w:val="24"/>
          <w:szCs w:val="24"/>
          <w:u w:val="none"/>
          <w:lang w:val="en-US" w:eastAsia="zh-CN" w:bidi="ar"/>
        </w:rPr>
        <w:t>▲和★条款均需提供证明材料，证明资料包含生产厂家出具的说明书或向社会公开的彩页资料或国家认可的第三方检测机构出具的检测报告证明材料并加盖投标人公章或医疗器械注册证</w:t>
      </w:r>
      <w:r>
        <w:rPr>
          <w:rFonts w:hint="eastAsia" w:ascii="宋体" w:hAnsi="宋体" w:eastAsia="宋体" w:cs="宋体"/>
          <w:b/>
          <w:bCs w:val="0"/>
          <w:color w:val="000000"/>
          <w:sz w:val="24"/>
          <w:szCs w:val="24"/>
          <w:lang w:val="en-US" w:eastAsia="zh-CN"/>
        </w:rPr>
        <w:t>）：</w:t>
      </w:r>
    </w:p>
    <w:tbl>
      <w:tblPr>
        <w:tblStyle w:val="9"/>
        <w:tblW w:w="835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70"/>
        <w:gridCol w:w="876"/>
        <w:gridCol w:w="4677"/>
        <w:gridCol w:w="843"/>
        <w:gridCol w:w="844"/>
        <w:gridCol w:w="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trPr>
        <w:tc>
          <w:tcPr>
            <w:tcW w:w="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olor w:val="000000"/>
                <w:sz w:val="24"/>
                <w:szCs w:val="24"/>
                <w:vertAlign w:val="baseline"/>
                <w:lang w:val="en-US" w:eastAsia="zh-CN"/>
              </w:rPr>
            </w:pPr>
            <w:r>
              <w:rPr>
                <w:rFonts w:hint="eastAsia" w:ascii="黑体" w:hAnsi="黑体" w:eastAsia="黑体"/>
                <w:color w:val="000000"/>
                <w:sz w:val="24"/>
                <w:szCs w:val="24"/>
                <w:vertAlign w:val="baseline"/>
                <w:lang w:val="en-US" w:eastAsia="zh-CN"/>
              </w:rPr>
              <w:t>序号</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olor w:val="000000"/>
                <w:sz w:val="24"/>
                <w:szCs w:val="24"/>
                <w:vertAlign w:val="baseline"/>
                <w:lang w:val="en-US" w:eastAsia="zh-CN"/>
              </w:rPr>
            </w:pPr>
            <w:r>
              <w:rPr>
                <w:rFonts w:hint="eastAsia" w:ascii="黑体" w:hAnsi="黑体" w:eastAsia="黑体"/>
                <w:color w:val="000000"/>
                <w:sz w:val="24"/>
                <w:szCs w:val="24"/>
                <w:vertAlign w:val="baseline"/>
                <w:lang w:val="en-US" w:eastAsia="zh-CN"/>
              </w:rPr>
              <w:t>产品名称</w:t>
            </w:r>
          </w:p>
        </w:tc>
        <w:tc>
          <w:tcPr>
            <w:tcW w:w="4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olor w:val="000000"/>
                <w:sz w:val="24"/>
                <w:szCs w:val="24"/>
                <w:vertAlign w:val="baseline"/>
                <w:lang w:val="en-US" w:eastAsia="zh-CN"/>
              </w:rPr>
            </w:pPr>
            <w:r>
              <w:rPr>
                <w:rFonts w:hint="eastAsia" w:ascii="黑体" w:hAnsi="黑体" w:eastAsia="黑体"/>
                <w:color w:val="000000"/>
                <w:sz w:val="24"/>
                <w:szCs w:val="24"/>
                <w:vertAlign w:val="baseline"/>
                <w:lang w:val="en-US" w:eastAsia="zh-CN"/>
              </w:rPr>
              <w:t>技术参数</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olor w:val="000000"/>
                <w:sz w:val="24"/>
                <w:szCs w:val="24"/>
                <w:vertAlign w:val="baseline"/>
                <w:lang w:val="en-US" w:eastAsia="zh-CN"/>
              </w:rPr>
            </w:pPr>
            <w:r>
              <w:rPr>
                <w:rFonts w:hint="eastAsia" w:ascii="黑体" w:hAnsi="黑体" w:eastAsia="黑体"/>
                <w:color w:val="000000"/>
                <w:sz w:val="24"/>
                <w:szCs w:val="24"/>
                <w:vertAlign w:val="baseline"/>
                <w:lang w:val="en-US" w:eastAsia="zh-CN"/>
              </w:rPr>
              <w:t>提供样品</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olor w:val="000000"/>
                <w:sz w:val="24"/>
                <w:szCs w:val="24"/>
                <w:vertAlign w:val="baseline"/>
                <w:lang w:val="en-US" w:eastAsia="zh-CN"/>
              </w:rPr>
            </w:pPr>
            <w:r>
              <w:rPr>
                <w:rFonts w:hint="eastAsia" w:ascii="黑体" w:hAnsi="黑体" w:eastAsia="黑体"/>
                <w:color w:val="000000"/>
                <w:sz w:val="24"/>
                <w:szCs w:val="24"/>
                <w:vertAlign w:val="baseline"/>
                <w:lang w:val="en-US" w:eastAsia="zh-CN"/>
              </w:rPr>
              <w:t>最高限价单价（元）</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黑体" w:hAnsi="黑体" w:eastAsia="黑体"/>
                <w:color w:val="000000"/>
                <w:sz w:val="24"/>
                <w:szCs w:val="24"/>
                <w:vertAlign w:val="baseline"/>
                <w:lang w:val="en-US" w:eastAsia="zh-CN"/>
              </w:rPr>
              <w:t>年度预估使用数量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6" w:hRule="atLeast"/>
        </w:trPr>
        <w:tc>
          <w:tcPr>
            <w:tcW w:w="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仿宋" w:hAnsi="仿宋" w:eastAsia="仿宋" w:cs="仿宋"/>
                <w:b w:val="0"/>
                <w:bCs w:val="0"/>
                <w:i w:val="0"/>
                <w:color w:val="000000"/>
                <w:kern w:val="0"/>
                <w:sz w:val="24"/>
                <w:szCs w:val="24"/>
                <w:u w:val="none"/>
                <w:lang w:val="en-US" w:eastAsia="zh-CN" w:bidi="ar"/>
              </w:rPr>
              <w:t>电子体温计</w:t>
            </w:r>
          </w:p>
        </w:tc>
        <w:tc>
          <w:tcPr>
            <w:tcW w:w="4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2"/>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适用范围：腋下窝使用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▲2.温度测量误差（与人体实际温度）：±0.1℃-±0.3℃</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▲3.电子体温计顶端探头与手柄连接部分为软头</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4.测温原理：实测式（实温式）</w:t>
            </w:r>
          </w:p>
          <w:p>
            <w:pPr>
              <w:keepNext w:val="0"/>
              <w:keepLines w:val="0"/>
              <w:widowControl/>
              <w:numPr>
                <w:ilvl w:val="0"/>
                <w:numId w:val="0"/>
              </w:numPr>
              <w:suppressLineNumbers w:val="0"/>
              <w:jc w:val="left"/>
              <w:textAlignment w:val="center"/>
              <w:rPr>
                <w:rFonts w:hint="eastAsia" w:ascii="宋体" w:hAnsi="宋体" w:eastAsia="宋体" w:cs="宋体"/>
                <w:b w:val="0"/>
                <w:bCs/>
                <w:i w:val="0"/>
                <w:color w:val="000000"/>
                <w:sz w:val="21"/>
                <w:szCs w:val="21"/>
                <w:u w:val="none"/>
              </w:rPr>
            </w:pPr>
            <w:r>
              <w:rPr>
                <w:rFonts w:hint="eastAsia" w:ascii="仿宋" w:hAnsi="仿宋" w:eastAsia="仿宋" w:cs="仿宋"/>
                <w:i w:val="0"/>
                <w:color w:val="000000"/>
                <w:kern w:val="0"/>
                <w:sz w:val="24"/>
                <w:szCs w:val="24"/>
                <w:u w:val="none"/>
                <w:lang w:val="en-US" w:eastAsia="zh-CN" w:bidi="ar"/>
              </w:rPr>
              <w:t>★5.具有医疗器械注册证。</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是</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1"/>
                <w:szCs w:val="21"/>
                <w:u w:val="none"/>
                <w:lang w:val="en-US" w:eastAsia="zh-CN" w:bidi="ar"/>
              </w:rPr>
            </w:pPr>
            <w:r>
              <w:rPr>
                <w:rFonts w:hint="eastAsia" w:ascii="仿宋" w:hAnsi="仿宋" w:eastAsia="仿宋" w:cs="仿宋"/>
                <w:b w:val="0"/>
                <w:bCs w:val="0"/>
                <w:i w:val="0"/>
                <w:color w:val="auto"/>
                <w:kern w:val="0"/>
                <w:sz w:val="24"/>
                <w:szCs w:val="24"/>
                <w:u w:val="none"/>
                <w:lang w:val="en-US" w:eastAsia="zh-CN" w:bidi="ar"/>
              </w:rPr>
              <w:t>20</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仿宋" w:hAnsi="仿宋" w:eastAsia="仿宋" w:cs="仿宋"/>
                <w:b w:val="0"/>
                <w:bCs w:val="0"/>
                <w:i w:val="0"/>
                <w:color w:val="000000"/>
                <w:kern w:val="0"/>
                <w:sz w:val="24"/>
                <w:szCs w:val="24"/>
                <w:u w:val="none"/>
                <w:lang w:val="en-US" w:eastAsia="zh-CN" w:bidi="ar"/>
              </w:rPr>
              <w:t>耳温枪</w:t>
            </w:r>
          </w:p>
        </w:tc>
        <w:tc>
          <w:tcPr>
            <w:tcW w:w="4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▲1.温度测量误差（与水银体温计相比）：±0.2℃-±0.3℃</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2.测量时间：≤4S</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★3.配置一次性耳套。</w:t>
            </w:r>
          </w:p>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仿宋" w:hAnsi="仿宋" w:eastAsia="仿宋" w:cs="仿宋"/>
                <w:i w:val="0"/>
                <w:color w:val="000000"/>
                <w:kern w:val="0"/>
                <w:sz w:val="24"/>
                <w:szCs w:val="24"/>
                <w:u w:val="none"/>
                <w:lang w:val="en-US" w:eastAsia="zh-CN" w:bidi="ar"/>
              </w:rPr>
              <w:t>★4.具有医疗器械注册证。</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1"/>
                <w:szCs w:val="21"/>
                <w:u w:val="none"/>
                <w:lang w:val="en-US" w:eastAsia="zh-CN" w:bidi="ar"/>
              </w:rPr>
            </w:pPr>
            <w:r>
              <w:rPr>
                <w:rFonts w:hint="eastAsia" w:ascii="仿宋" w:hAnsi="仿宋" w:eastAsia="仿宋" w:cs="仿宋"/>
                <w:b w:val="0"/>
                <w:bCs w:val="0"/>
                <w:i w:val="0"/>
                <w:color w:val="auto"/>
                <w:kern w:val="0"/>
                <w:sz w:val="24"/>
                <w:szCs w:val="24"/>
                <w:u w:val="none"/>
                <w:lang w:val="en-US" w:eastAsia="zh-CN" w:bidi="ar"/>
              </w:rPr>
              <w:t>220</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4" w:hRule="atLeast"/>
        </w:trPr>
        <w:tc>
          <w:tcPr>
            <w:tcW w:w="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仿宋" w:hAnsi="仿宋" w:eastAsia="仿宋" w:cs="仿宋"/>
                <w:b w:val="0"/>
                <w:bCs w:val="0"/>
                <w:i w:val="0"/>
                <w:color w:val="000000"/>
                <w:kern w:val="0"/>
                <w:sz w:val="24"/>
                <w:szCs w:val="24"/>
                <w:u w:val="none"/>
                <w:lang w:val="en-US" w:eastAsia="zh-CN" w:bidi="ar"/>
              </w:rPr>
              <w:t>袖带式电子血压计</w:t>
            </w:r>
          </w:p>
        </w:tc>
        <w:tc>
          <w:tcPr>
            <w:tcW w:w="4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仿宋" w:hAnsi="仿宋" w:eastAsia="仿宋" w:cs="仿宋"/>
                <w:i w:val="0"/>
                <w:color w:val="000000"/>
                <w:kern w:val="0"/>
                <w:sz w:val="24"/>
                <w:szCs w:val="24"/>
                <w:u w:val="none"/>
                <w:lang w:val="en-US" w:eastAsia="zh-CN" w:bidi="ar"/>
              </w:rPr>
              <w:t>1.采用示波法原理。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▲2.血压测量误差: ±3mmHg</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3.血压测量范围：至少应包括0-300 mmHg（收缩压）和 0-250 mmHg（舒张压）；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4.提供多种尺寸或可调节范围宽的袖带，臂围范围至少包含22-42cm。</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★5.具有医疗器械注册证。</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是</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1"/>
                <w:szCs w:val="21"/>
                <w:u w:val="none"/>
                <w:lang w:val="en-US" w:eastAsia="zh-CN" w:bidi="ar"/>
              </w:rPr>
            </w:pPr>
            <w:r>
              <w:rPr>
                <w:rFonts w:hint="eastAsia" w:ascii="仿宋" w:hAnsi="仿宋" w:eastAsia="仿宋" w:cs="仿宋"/>
                <w:b w:val="0"/>
                <w:bCs w:val="0"/>
                <w:i w:val="0"/>
                <w:color w:val="auto"/>
                <w:kern w:val="0"/>
                <w:sz w:val="24"/>
                <w:szCs w:val="24"/>
                <w:u w:val="none"/>
                <w:lang w:val="en-US" w:eastAsia="zh-CN" w:bidi="ar"/>
              </w:rPr>
              <w:t>235</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trPr>
        <w:tc>
          <w:tcPr>
            <w:tcW w:w="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仿宋" w:hAnsi="仿宋" w:eastAsia="仿宋" w:cs="仿宋"/>
                <w:b w:val="0"/>
                <w:bCs w:val="0"/>
                <w:i w:val="0"/>
                <w:color w:val="000000"/>
                <w:kern w:val="0"/>
                <w:sz w:val="24"/>
                <w:szCs w:val="24"/>
                <w:u w:val="none"/>
                <w:lang w:val="en-US" w:eastAsia="zh-CN" w:bidi="ar"/>
              </w:rPr>
              <w:t>紫外线消毒灯</w:t>
            </w:r>
          </w:p>
        </w:tc>
        <w:tc>
          <w:tcPr>
            <w:tcW w:w="4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仿宋" w:hAnsi="仿宋" w:eastAsia="仿宋" w:cs="仿宋"/>
                <w:i w:val="0"/>
                <w:color w:val="000000"/>
                <w:kern w:val="0"/>
                <w:sz w:val="24"/>
                <w:szCs w:val="24"/>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1"/>
                <w:szCs w:val="21"/>
                <w:u w:val="none"/>
                <w:lang w:val="en-US" w:eastAsia="zh-CN" w:bidi="ar"/>
              </w:rPr>
            </w:pPr>
            <w:r>
              <w:rPr>
                <w:rFonts w:hint="eastAsia" w:ascii="宋体" w:hAnsi="宋体" w:eastAsia="宋体" w:cs="宋体"/>
                <w:b w:val="0"/>
                <w:bCs w:val="0"/>
                <w:i w:val="0"/>
                <w:color w:val="auto"/>
                <w:kern w:val="0"/>
                <w:sz w:val="24"/>
                <w:szCs w:val="24"/>
                <w:u w:val="none"/>
                <w:lang w:val="en-US" w:eastAsia="zh-CN" w:bidi="ar"/>
              </w:rPr>
              <w:t>300</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30</w:t>
            </w:r>
          </w:p>
        </w:tc>
      </w:tr>
    </w:tbl>
    <w:p>
      <w:pPr>
        <w:pStyle w:val="11"/>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p>
    <w:p>
      <w:pPr>
        <w:pStyle w:val="11"/>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（五）</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商务要求：</w:t>
      </w:r>
    </w:p>
    <w:p>
      <w:pPr>
        <w:spacing w:line="360" w:lineRule="exact"/>
        <w:rPr>
          <w:rFonts w:hint="eastAsia" w:ascii="宋体" w:hAnsi="宋体" w:cs="宋体"/>
          <w:color w:val="000000"/>
          <w:kern w:val="0"/>
        </w:rPr>
      </w:pPr>
      <w:r>
        <w:rPr>
          <w:rFonts w:hint="eastAsia" w:ascii="宋体" w:hAnsi="宋体" w:cs="宋体"/>
          <w:color w:val="000000"/>
          <w:kern w:val="0"/>
        </w:rPr>
        <w:t>1.合同履行期限及地点</w:t>
      </w:r>
    </w:p>
    <w:p>
      <w:pPr>
        <w:numPr>
          <w:ilvl w:val="0"/>
          <w:numId w:val="0"/>
        </w:numPr>
        <w:spacing w:line="360" w:lineRule="exact"/>
        <w:rPr>
          <w:rFonts w:hint="default" w:ascii="宋体" w:hAnsi="宋体" w:eastAsia="宋体" w:cs="宋体"/>
          <w:color w:val="000000"/>
          <w:kern w:val="0"/>
          <w:lang w:val="en-US" w:eastAsia="zh-CN"/>
        </w:rPr>
      </w:pPr>
      <w:r>
        <w:rPr>
          <w:rFonts w:hint="eastAsia" w:ascii="宋体" w:hAnsi="宋体" w:eastAsia="宋体" w:cs="宋体"/>
          <w:color w:val="000000"/>
          <w:kern w:val="0"/>
          <w:lang w:eastAsia="zh-CN"/>
        </w:rPr>
        <w:t xml:space="preserve">1.1 </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w:t>
      </w:r>
      <w:r>
        <w:rPr>
          <w:rFonts w:hint="eastAsia" w:ascii="宋体" w:hAnsi="宋体" w:eastAsia="宋体" w:cs="宋体"/>
          <w:color w:val="000000"/>
          <w:kern w:val="0"/>
          <w:lang w:val="en-US" w:eastAsia="zh-CN"/>
        </w:rPr>
        <w:t>自合同签订之日起3年内</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 xml:space="preserve">1.2 </w:t>
      </w:r>
      <w:r>
        <w:rPr>
          <w:rFonts w:hint="eastAsia" w:ascii="宋体" w:hAnsi="宋体" w:eastAsia="宋体" w:cs="宋体"/>
          <w:color w:val="000000"/>
          <w:kern w:val="0"/>
          <w:lang w:val="en-US" w:eastAsia="zh-CN"/>
        </w:rPr>
        <w:t>合同履行</w:t>
      </w:r>
      <w:r>
        <w:rPr>
          <w:rFonts w:hint="eastAsia" w:ascii="宋体" w:hAnsi="宋体" w:eastAsia="宋体" w:cs="宋体"/>
          <w:color w:val="000000"/>
          <w:kern w:val="0"/>
          <w:lang w:eastAsia="zh-CN"/>
        </w:rPr>
        <w:t>地点：四川省妇幼保健院（</w:t>
      </w:r>
      <w:r>
        <w:rPr>
          <w:rFonts w:hint="eastAsia" w:ascii="宋体" w:hAnsi="宋体" w:eastAsia="宋体" w:cs="宋体"/>
          <w:color w:val="000000"/>
          <w:kern w:val="0"/>
          <w:lang w:val="en-US" w:eastAsia="zh-CN"/>
        </w:rPr>
        <w:t>晋阳+天府+抚琴</w:t>
      </w:r>
      <w:bookmarkStart w:id="0" w:name="_GoBack"/>
      <w:bookmarkEnd w:id="0"/>
      <w:r>
        <w:rPr>
          <w:rFonts w:hint="eastAsia" w:ascii="宋体" w:hAnsi="宋体" w:eastAsia="宋体" w:cs="宋体"/>
          <w:color w:val="000000"/>
          <w:kern w:val="0"/>
          <w:lang w:val="en-US" w:eastAsia="zh-CN"/>
        </w:rPr>
        <w:t>院区</w:t>
      </w:r>
      <w:r>
        <w:rPr>
          <w:rFonts w:hint="eastAsia" w:ascii="宋体" w:hAnsi="宋体" w:eastAsia="宋体" w:cs="宋体"/>
          <w:color w:val="000000"/>
          <w:kern w:val="0"/>
          <w:lang w:eastAsia="zh-CN"/>
        </w:rPr>
        <w:t>）。</w:t>
      </w:r>
    </w:p>
    <w:p>
      <w:pPr>
        <w:numPr>
          <w:ilvl w:val="0"/>
          <w:numId w:val="0"/>
        </w:numPr>
        <w:spacing w:line="360" w:lineRule="exact"/>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1.3交货期限：</w:t>
      </w:r>
      <w:r>
        <w:rPr>
          <w:rFonts w:hint="eastAsia" w:ascii="宋体" w:hAnsi="宋体" w:eastAsia="宋体" w:cs="宋体"/>
          <w:color w:val="000000"/>
          <w:kern w:val="0"/>
          <w:lang w:eastAsia="zh-CN"/>
        </w:rPr>
        <w:t>合同签订生效后，收到采购人通知后</w:t>
      </w:r>
      <w:r>
        <w:rPr>
          <w:rFonts w:hint="eastAsia" w:ascii="宋体" w:hAnsi="宋体" w:eastAsia="宋体" w:cs="宋体"/>
          <w:color w:val="000000"/>
          <w:kern w:val="0"/>
          <w:lang w:val="en-US" w:eastAsia="zh-CN"/>
        </w:rPr>
        <w:t>10</w:t>
      </w:r>
      <w:r>
        <w:rPr>
          <w:rFonts w:hint="eastAsia" w:ascii="宋体" w:hAnsi="宋体" w:eastAsia="宋体" w:cs="宋体"/>
          <w:color w:val="000000"/>
          <w:kern w:val="0"/>
          <w:lang w:eastAsia="zh-CN"/>
        </w:rPr>
        <w:t>日内交付采购人。</w:t>
      </w:r>
    </w:p>
    <w:p>
      <w:pPr>
        <w:numPr>
          <w:ilvl w:val="0"/>
          <w:numId w:val="3"/>
        </w:numPr>
        <w:spacing w:line="360" w:lineRule="exact"/>
        <w:rPr>
          <w:rFonts w:hint="eastAsia" w:ascii="宋体" w:hAnsi="宋体" w:cs="宋体"/>
          <w:color w:val="auto"/>
          <w:kern w:val="0"/>
        </w:rPr>
      </w:pPr>
      <w:r>
        <w:rPr>
          <w:rFonts w:hint="eastAsia" w:ascii="宋体" w:hAnsi="宋体" w:cs="宋体"/>
          <w:color w:val="auto"/>
          <w:kern w:val="0"/>
        </w:rPr>
        <w:t>付款方法和条件：</w:t>
      </w:r>
    </w:p>
    <w:p>
      <w:pPr>
        <w:numPr>
          <w:ilvl w:val="0"/>
          <w:numId w:val="0"/>
        </w:numPr>
        <w:spacing w:line="36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2.1</w:t>
      </w:r>
      <w:r>
        <w:rPr>
          <w:rFonts w:hint="eastAsia" w:ascii="宋体" w:hAnsi="宋体" w:eastAsia="宋体" w:cs="宋体"/>
          <w:color w:val="auto"/>
          <w:kern w:val="0"/>
          <w:highlight w:val="none"/>
          <w:lang w:eastAsia="zh-CN"/>
        </w:rPr>
        <w:t>该合同为</w:t>
      </w:r>
      <w:r>
        <w:rPr>
          <w:rFonts w:hint="eastAsia" w:ascii="宋体" w:hAnsi="宋体" w:eastAsia="宋体" w:cs="宋体"/>
          <w:color w:val="auto"/>
          <w:kern w:val="0"/>
          <w:highlight w:val="none"/>
          <w:lang w:val="en-US" w:eastAsia="zh-CN"/>
        </w:rPr>
        <w:t>固定</w:t>
      </w:r>
      <w:r>
        <w:rPr>
          <w:rFonts w:hint="eastAsia" w:ascii="宋体" w:hAnsi="宋体" w:eastAsia="宋体" w:cs="宋体"/>
          <w:color w:val="auto"/>
          <w:kern w:val="0"/>
          <w:highlight w:val="none"/>
          <w:lang w:eastAsia="zh-CN"/>
        </w:rPr>
        <w:t>单价合同，合同签订后依照清单价格及实际送货量支付货款。在供货期内，按中标供应商的单价乘以实际发生量结算，</w:t>
      </w:r>
      <w:r>
        <w:rPr>
          <w:rFonts w:hint="eastAsia" w:ascii="宋体" w:hAnsi="宋体" w:eastAsia="宋体" w:cs="宋体"/>
          <w:color w:val="auto"/>
          <w:kern w:val="0"/>
          <w:highlight w:val="none"/>
          <w:lang w:val="en-US" w:eastAsia="zh-CN"/>
        </w:rPr>
        <w:t>年度结算</w:t>
      </w:r>
      <w:r>
        <w:rPr>
          <w:rFonts w:hint="eastAsia" w:ascii="宋体" w:hAnsi="宋体" w:eastAsia="宋体" w:cs="宋体"/>
          <w:color w:val="auto"/>
          <w:kern w:val="0"/>
          <w:highlight w:val="none"/>
          <w:lang w:eastAsia="zh-CN"/>
        </w:rPr>
        <w:t>金额不应超项目</w:t>
      </w:r>
      <w:r>
        <w:rPr>
          <w:rFonts w:hint="eastAsia" w:ascii="宋体" w:hAnsi="宋体" w:eastAsia="宋体" w:cs="宋体"/>
          <w:color w:val="auto"/>
          <w:kern w:val="0"/>
          <w:highlight w:val="none"/>
          <w:lang w:val="en-US" w:eastAsia="zh-CN"/>
        </w:rPr>
        <w:t>年度</w:t>
      </w:r>
      <w:r>
        <w:rPr>
          <w:rFonts w:hint="eastAsia" w:ascii="宋体" w:hAnsi="宋体" w:eastAsia="宋体" w:cs="宋体"/>
          <w:color w:val="auto"/>
          <w:kern w:val="0"/>
          <w:highlight w:val="none"/>
          <w:lang w:eastAsia="zh-CN"/>
        </w:rPr>
        <w:t>预算金额供货及实施其它计价配套服务。</w:t>
      </w:r>
    </w:p>
    <w:p>
      <w:pPr>
        <w:pStyle w:val="5"/>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2.2采购人自收到中标人配送的产品，验收合格入库后，中标人按照采购人要求每月进行对账，采购人按以下方式支付货款：（请选择下面两种付款方式之一，方式一【  】/ 方式二【  】）</w:t>
      </w:r>
    </w:p>
    <w:p>
      <w:pPr>
        <w:pStyle w:val="15"/>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方式一：中标人为中小企业（依据国务院批准的中小企业划分标准确定的中型企业、小型企业和微型企业），中标人出具合法有效完整的完税发票及凭证资料后，采购人2个月内支付货款。</w:t>
      </w:r>
    </w:p>
    <w:p>
      <w:pPr>
        <w:pStyle w:val="15"/>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方式二：中标人为大型企业（方式一中规定的中小企业以外的企业），中标人出具合法有效完整的完税发票及凭证资料后，采购人6个月后支付货款。</w:t>
      </w:r>
    </w:p>
    <w:p>
      <w:pPr>
        <w:pStyle w:val="15"/>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3因中标人供货质量不合格或不符合采购人要求的，采购人有权拒绝付款。质量标准：乙方保证货物为原厂全新制造，产品质量应符合或优于国家/行业标准，提供至少1年质保。</w:t>
      </w:r>
      <w:r>
        <w:rPr>
          <w:rFonts w:hint="eastAsia" w:ascii="宋体" w:hAnsi="宋体" w:eastAsia="宋体" w:cs="宋体"/>
          <w:b/>
          <w:bCs/>
          <w:color w:val="auto"/>
          <w:kern w:val="0"/>
          <w:sz w:val="21"/>
          <w:szCs w:val="21"/>
          <w:highlight w:val="none"/>
          <w:lang w:val="en-US" w:eastAsia="zh-CN" w:bidi="ar-SA"/>
        </w:rPr>
        <w:t>（提供承诺函）</w:t>
      </w:r>
    </w:p>
    <w:p>
      <w:pPr>
        <w:pStyle w:val="15"/>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4耳温枪、袖带式电子血压计需在质保期内需提供至少每年1次的校准服务。</w:t>
      </w:r>
      <w:r>
        <w:rPr>
          <w:rFonts w:hint="eastAsia" w:ascii="宋体" w:hAnsi="宋体" w:eastAsia="宋体" w:cs="宋体"/>
          <w:b/>
          <w:bCs/>
          <w:color w:val="auto"/>
          <w:kern w:val="0"/>
          <w:sz w:val="21"/>
          <w:szCs w:val="21"/>
          <w:highlight w:val="none"/>
          <w:lang w:val="en-US" w:eastAsia="zh-CN" w:bidi="ar-SA"/>
        </w:rPr>
        <w:t>（提供承诺函）</w:t>
      </w:r>
    </w:p>
    <w:p>
      <w:pPr>
        <w:pStyle w:val="15"/>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5.中标人需承诺耳温枪配置的一体次性耳套在合同期内不停产，市场竞争充分，至少有三家生产厂商。</w:t>
      </w:r>
      <w:r>
        <w:rPr>
          <w:rFonts w:hint="eastAsia" w:ascii="宋体" w:hAnsi="宋体" w:eastAsia="宋体" w:cs="宋体"/>
          <w:b/>
          <w:bCs/>
          <w:color w:val="auto"/>
          <w:kern w:val="0"/>
          <w:sz w:val="21"/>
          <w:szCs w:val="21"/>
          <w:highlight w:val="none"/>
          <w:lang w:val="en-US" w:eastAsia="zh-CN" w:bidi="ar-SA"/>
        </w:rPr>
        <w:t>（提供承诺函）</w:t>
      </w:r>
    </w:p>
    <w:p>
      <w:pPr>
        <w:rPr>
          <w:rFonts w:hint="eastAsia" w:ascii="宋体" w:hAnsi="宋体" w:eastAsia="宋体" w:cs="宋体"/>
          <w:b w:val="0"/>
          <w:bCs/>
          <w:i w:val="0"/>
          <w:caps w:val="0"/>
          <w:color w:val="000000"/>
          <w:spacing w:val="0"/>
          <w:sz w:val="24"/>
          <w:szCs w:val="24"/>
          <w:highlight w:val="none"/>
          <w:shd w:val="clear" w:fill="FFFFFF"/>
          <w:lang w:val="en-US" w:eastAsia="zh-CN"/>
        </w:rPr>
      </w:pPr>
      <w:r>
        <w:rPr>
          <w:rFonts w:hint="eastAsia" w:ascii="宋体" w:hAnsi="宋体" w:cs="宋体"/>
          <w:b/>
          <w:color w:val="000000"/>
          <w:kern w:val="0"/>
        </w:rPr>
        <w:t>备注:</w:t>
      </w:r>
      <w:r>
        <w:rPr>
          <w:rFonts w:ascii="宋体" w:hAnsi="宋体" w:cs="宋体"/>
          <w:b/>
          <w:color w:val="000000"/>
          <w:kern w:val="0"/>
        </w:rPr>
        <w:t xml:space="preserve"> </w:t>
      </w:r>
      <w:r>
        <w:rPr>
          <w:rFonts w:hint="eastAsia" w:ascii="宋体" w:hAnsi="宋体" w:cs="宋体"/>
          <w:b/>
          <w:color w:val="000000"/>
          <w:kern w:val="0"/>
        </w:rPr>
        <w:t>商务条款为本次招标项目的实质性要求，不允许有负偏离</w:t>
      </w:r>
      <w:r>
        <w:rPr>
          <w:rFonts w:hint="eastAsia" w:ascii="宋体" w:hAnsi="宋体" w:eastAsia="宋体" w:cs="宋体"/>
          <w:b/>
          <w:color w:val="000000"/>
          <w:kern w:val="0"/>
        </w:rPr>
        <w:t>。</w:t>
      </w:r>
    </w:p>
    <w:p>
      <w:pPr>
        <w:widowControl/>
        <w:numPr>
          <w:ilvl w:val="0"/>
          <w:numId w:val="0"/>
        </w:numPr>
        <w:spacing w:line="440" w:lineRule="exact"/>
        <w:jc w:val="left"/>
        <w:rPr>
          <w:rFonts w:hint="eastAsia" w:ascii="宋体" w:hAnsi="宋体" w:eastAsia="宋体" w:cs="宋体"/>
          <w:b w:val="0"/>
          <w:bCs/>
          <w:i w:val="0"/>
          <w:caps w:val="0"/>
          <w:color w:val="000000"/>
          <w:spacing w:val="0"/>
          <w:sz w:val="24"/>
          <w:szCs w:val="24"/>
          <w:highlight w:val="none"/>
          <w:shd w:val="clear" w:fill="FFFFFF"/>
          <w:lang w:val="en-US" w:eastAsia="zh-CN"/>
        </w:rPr>
      </w:pPr>
      <w:r>
        <w:rPr>
          <w:rFonts w:hint="eastAsia" w:ascii="宋体" w:hAnsi="宋体" w:cs="宋体"/>
          <w:b/>
          <w:bCs w:val="0"/>
          <w:sz w:val="24"/>
          <w:szCs w:val="24"/>
          <w:lang w:val="en-US" w:eastAsia="zh-CN"/>
        </w:rPr>
        <w:t>备注：</w:t>
      </w:r>
      <w:r>
        <w:rPr>
          <w:rFonts w:hint="eastAsia" w:ascii="宋体" w:hAnsi="宋体" w:cs="宋体"/>
          <w:b/>
          <w:bCs w:val="0"/>
          <w:sz w:val="24"/>
          <w:szCs w:val="24"/>
        </w:rPr>
        <w:t>本招标文件中“★”要求为实质性要求。投标人在投标文件中进行实质性响应，否则作无效投标处理。</w:t>
      </w:r>
    </w:p>
    <w:p>
      <w:pPr>
        <w:rPr>
          <w:rFonts w:hint="eastAsia" w:ascii="宋体" w:hAnsi="宋体" w:eastAsia="宋体" w:cs="宋体"/>
          <w:b w:val="0"/>
          <w:bCs w:val="0"/>
          <w:sz w:val="24"/>
          <w:szCs w:val="24"/>
          <w:highlight w:val="none"/>
        </w:rPr>
      </w:pPr>
    </w:p>
    <w:p>
      <w:pPr>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rPr>
        <w:t>附件2：</w:t>
      </w:r>
      <w:r>
        <w:rPr>
          <w:rFonts w:hint="eastAsia" w:ascii="宋体" w:hAnsi="宋体" w:eastAsia="宋体" w:cs="宋体"/>
          <w:b w:val="0"/>
          <w:bCs w:val="0"/>
          <w:sz w:val="32"/>
          <w:szCs w:val="32"/>
          <w:highlight w:val="none"/>
          <w:lang w:val="en-US" w:eastAsia="zh-CN"/>
        </w:rPr>
        <w:t>评审办法</w:t>
      </w:r>
    </w:p>
    <w:tbl>
      <w:tblPr>
        <w:tblStyle w:val="9"/>
        <w:tblW w:w="46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933"/>
        <w:gridCol w:w="793"/>
        <w:gridCol w:w="4664"/>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337" w:type="pct"/>
            <w:noWrap w:val="0"/>
            <w:vAlign w:val="center"/>
          </w:tcPr>
          <w:p>
            <w:pPr>
              <w:widowControl/>
              <w:spacing w:line="360" w:lineRule="exact"/>
              <w:jc w:val="center"/>
              <w:rPr>
                <w:rFonts w:ascii="宋体" w:hAnsi="宋体" w:cs="Segoe UI"/>
                <w:b/>
                <w:color w:val="333333"/>
                <w:kern w:val="0"/>
              </w:rPr>
            </w:pPr>
            <w:r>
              <w:rPr>
                <w:rFonts w:hint="eastAsia" w:ascii="宋体" w:hAnsi="宋体" w:cs="Segoe UI"/>
                <w:b/>
                <w:color w:val="333333"/>
                <w:kern w:val="0"/>
              </w:rPr>
              <w:t>序号</w:t>
            </w:r>
          </w:p>
        </w:tc>
        <w:tc>
          <w:tcPr>
            <w:tcW w:w="592" w:type="pct"/>
            <w:noWrap w:val="0"/>
            <w:vAlign w:val="center"/>
          </w:tcPr>
          <w:p>
            <w:pPr>
              <w:widowControl/>
              <w:spacing w:line="360" w:lineRule="exact"/>
              <w:jc w:val="center"/>
              <w:rPr>
                <w:rFonts w:ascii="宋体" w:hAnsi="宋体" w:cs="Segoe UI"/>
                <w:b/>
                <w:color w:val="333333"/>
                <w:kern w:val="0"/>
              </w:rPr>
            </w:pPr>
            <w:r>
              <w:rPr>
                <w:rFonts w:hint="eastAsia" w:ascii="宋体" w:hAnsi="宋体" w:cs="Segoe UI"/>
                <w:b/>
                <w:color w:val="333333"/>
                <w:kern w:val="0"/>
              </w:rPr>
              <w:t>评分因素</w:t>
            </w:r>
          </w:p>
        </w:tc>
        <w:tc>
          <w:tcPr>
            <w:tcW w:w="503" w:type="pct"/>
            <w:noWrap w:val="0"/>
            <w:vAlign w:val="center"/>
          </w:tcPr>
          <w:p>
            <w:pPr>
              <w:widowControl/>
              <w:spacing w:line="360" w:lineRule="exact"/>
              <w:jc w:val="center"/>
              <w:rPr>
                <w:rFonts w:hint="eastAsia" w:ascii="宋体" w:hAnsi="宋体" w:eastAsia="宋体" w:cs="Segoe UI"/>
                <w:b/>
                <w:color w:val="333333"/>
                <w:kern w:val="0"/>
                <w:lang w:eastAsia="zh-CN"/>
              </w:rPr>
            </w:pPr>
            <w:r>
              <w:rPr>
                <w:rFonts w:hint="eastAsia" w:ascii="宋体" w:hAnsi="宋体" w:cs="Segoe UI"/>
                <w:b/>
                <w:color w:val="FF0000"/>
                <w:kern w:val="0"/>
              </w:rPr>
              <w:t>分值</w:t>
            </w:r>
            <w:r>
              <w:rPr>
                <w:rFonts w:hint="eastAsia" w:ascii="宋体" w:hAnsi="宋体" w:cs="Segoe UI"/>
                <w:b/>
                <w:color w:val="FF0000"/>
                <w:kern w:val="0"/>
                <w:lang w:eastAsia="zh-CN"/>
              </w:rPr>
              <w:t>（</w:t>
            </w:r>
            <w:r>
              <w:rPr>
                <w:rFonts w:hint="eastAsia" w:ascii="宋体" w:hAnsi="宋体" w:cs="Segoe UI"/>
                <w:b/>
                <w:color w:val="FF0000"/>
                <w:kern w:val="0"/>
                <w:lang w:val="en-US" w:eastAsia="zh-CN"/>
              </w:rPr>
              <w:t>总分100分</w:t>
            </w:r>
            <w:r>
              <w:rPr>
                <w:rFonts w:hint="eastAsia" w:ascii="宋体" w:hAnsi="宋体" w:cs="Segoe UI"/>
                <w:b/>
                <w:color w:val="FF0000"/>
                <w:kern w:val="0"/>
                <w:lang w:eastAsia="zh-CN"/>
              </w:rPr>
              <w:t>）</w:t>
            </w:r>
          </w:p>
        </w:tc>
        <w:tc>
          <w:tcPr>
            <w:tcW w:w="2959" w:type="pct"/>
            <w:noWrap w:val="0"/>
            <w:vAlign w:val="center"/>
          </w:tcPr>
          <w:p>
            <w:pPr>
              <w:widowControl/>
              <w:spacing w:line="360" w:lineRule="exact"/>
              <w:jc w:val="center"/>
              <w:rPr>
                <w:rFonts w:ascii="宋体" w:hAnsi="宋体" w:cs="Segoe UI"/>
                <w:b/>
                <w:color w:val="333333"/>
                <w:kern w:val="0"/>
              </w:rPr>
            </w:pPr>
            <w:r>
              <w:rPr>
                <w:rFonts w:hint="eastAsia" w:ascii="宋体" w:hAnsi="宋体" w:cs="Segoe UI"/>
                <w:b/>
                <w:color w:val="333333"/>
                <w:kern w:val="0"/>
              </w:rPr>
              <w:t>评分标准</w:t>
            </w:r>
          </w:p>
        </w:tc>
        <w:tc>
          <w:tcPr>
            <w:tcW w:w="606" w:type="pct"/>
            <w:noWrap w:val="0"/>
            <w:vAlign w:val="center"/>
          </w:tcPr>
          <w:p>
            <w:pPr>
              <w:widowControl/>
              <w:spacing w:line="360" w:lineRule="exact"/>
              <w:jc w:val="center"/>
              <w:rPr>
                <w:rFonts w:ascii="宋体" w:hAnsi="宋体" w:cs="Segoe UI"/>
                <w:b/>
                <w:color w:val="333333"/>
                <w:kern w:val="0"/>
              </w:rPr>
            </w:pPr>
            <w:r>
              <w:rPr>
                <w:rFonts w:hint="eastAsia" w:ascii="宋体" w:hAnsi="宋体" w:cs="Segoe UI"/>
                <w:b/>
                <w:color w:val="333333"/>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337" w:type="pct"/>
            <w:noWrap w:val="0"/>
            <w:vAlign w:val="center"/>
          </w:tcPr>
          <w:p>
            <w:pPr>
              <w:widowControl/>
              <w:spacing w:line="360" w:lineRule="exact"/>
              <w:jc w:val="center"/>
              <w:rPr>
                <w:rFonts w:ascii="宋体" w:hAnsi="宋体" w:cs="Segoe UI"/>
                <w:color w:val="333333"/>
                <w:kern w:val="0"/>
              </w:rPr>
            </w:pPr>
            <w:r>
              <w:rPr>
                <w:rFonts w:hint="eastAsia" w:ascii="宋体" w:hAnsi="宋体" w:cs="Segoe UI"/>
                <w:color w:val="000000"/>
                <w:kern w:val="0"/>
              </w:rPr>
              <w:t>1</w:t>
            </w:r>
          </w:p>
        </w:tc>
        <w:tc>
          <w:tcPr>
            <w:tcW w:w="592" w:type="pct"/>
            <w:noWrap w:val="0"/>
            <w:vAlign w:val="center"/>
          </w:tcPr>
          <w:p>
            <w:pPr>
              <w:widowControl/>
              <w:spacing w:line="360" w:lineRule="exact"/>
              <w:jc w:val="center"/>
              <w:rPr>
                <w:rFonts w:ascii="宋体" w:hAnsi="宋体" w:cs="Segoe UI"/>
                <w:color w:val="000000"/>
                <w:kern w:val="0"/>
              </w:rPr>
            </w:pPr>
            <w:r>
              <w:rPr>
                <w:rFonts w:hint="eastAsia" w:ascii="宋体" w:hAnsi="宋体" w:cs="Segoe UI"/>
                <w:color w:val="000000"/>
                <w:kern w:val="0"/>
              </w:rPr>
              <w:t>投标报价</w:t>
            </w:r>
          </w:p>
          <w:p>
            <w:pPr>
              <w:widowControl/>
              <w:spacing w:line="360" w:lineRule="exact"/>
              <w:jc w:val="center"/>
              <w:rPr>
                <w:rFonts w:ascii="宋体" w:hAnsi="宋体" w:cs="Segoe UI"/>
                <w:color w:val="333333"/>
                <w:kern w:val="0"/>
              </w:rPr>
            </w:pPr>
            <w:r>
              <w:rPr>
                <w:rFonts w:hint="eastAsia" w:ascii="宋体" w:hAnsi="宋体" w:cs="Segoe UI"/>
                <w:color w:val="000000"/>
                <w:kern w:val="0"/>
              </w:rPr>
              <w:t>30%</w:t>
            </w:r>
          </w:p>
        </w:tc>
        <w:tc>
          <w:tcPr>
            <w:tcW w:w="503" w:type="pct"/>
            <w:noWrap w:val="0"/>
            <w:vAlign w:val="center"/>
          </w:tcPr>
          <w:p>
            <w:pPr>
              <w:widowControl/>
              <w:spacing w:line="360" w:lineRule="exact"/>
              <w:jc w:val="center"/>
              <w:rPr>
                <w:rFonts w:ascii="宋体" w:hAnsi="宋体" w:cs="Segoe UI"/>
                <w:color w:val="333333"/>
                <w:kern w:val="0"/>
              </w:rPr>
            </w:pPr>
            <w:r>
              <w:rPr>
                <w:rFonts w:hint="eastAsia" w:ascii="宋体" w:hAnsi="宋体" w:cs="Segoe UI"/>
                <w:color w:val="000000"/>
                <w:kern w:val="0"/>
              </w:rPr>
              <w:t>30</w:t>
            </w:r>
          </w:p>
        </w:tc>
        <w:tc>
          <w:tcPr>
            <w:tcW w:w="2959" w:type="pct"/>
            <w:noWrap w:val="0"/>
            <w:vAlign w:val="center"/>
          </w:tcPr>
          <w:p>
            <w:pPr>
              <w:widowControl/>
              <w:spacing w:line="360" w:lineRule="exact"/>
              <w:rPr>
                <w:rFonts w:hint="eastAsia" w:ascii="宋体" w:hAnsi="宋体" w:cs="宋体"/>
              </w:rPr>
            </w:pPr>
            <w:r>
              <w:rPr>
                <w:rFonts w:hint="eastAsia" w:ascii="宋体" w:hAnsi="宋体" w:cs="宋体"/>
              </w:rPr>
              <w:t>满足招标文件要求且投标报价最低的有效投标报价为评标基准价，其投标人的报价分为30分。其他投标人的报价分按以下公式计算：报价得分=(评标基准价／投标报价)×30。</w:t>
            </w:r>
          </w:p>
          <w:p>
            <w:pPr>
              <w:widowControl/>
              <w:spacing w:line="360" w:lineRule="exact"/>
              <w:rPr>
                <w:rFonts w:hint="eastAsia" w:ascii="宋体" w:hAnsi="宋体" w:cs="宋体"/>
              </w:rPr>
            </w:pPr>
            <w:r>
              <w:rPr>
                <w:rFonts w:hint="eastAsia" w:ascii="宋体" w:hAnsi="宋体" w:cs="宋体"/>
              </w:rPr>
              <w:t>注：报价最低的为基准价。</w:t>
            </w:r>
          </w:p>
        </w:tc>
        <w:tc>
          <w:tcPr>
            <w:tcW w:w="606" w:type="pct"/>
            <w:noWrap w:val="0"/>
            <w:vAlign w:val="center"/>
          </w:tcPr>
          <w:p>
            <w:pPr>
              <w:spacing w:line="360" w:lineRule="exact"/>
              <w:jc w:val="center"/>
              <w:rPr>
                <w:rFonts w:ascii="宋体" w:hAnsi="宋体" w:cs="Segoe UI"/>
                <w:kern w:val="0"/>
              </w:rPr>
            </w:pPr>
            <w:r>
              <w:rPr>
                <w:rFonts w:hint="eastAsia" w:ascii="宋体" w:hAnsi="宋体" w:cs="宋体"/>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7" w:hRule="atLeast"/>
          <w:jc w:val="center"/>
        </w:trPr>
        <w:tc>
          <w:tcPr>
            <w:tcW w:w="337" w:type="pct"/>
            <w:noWrap w:val="0"/>
            <w:vAlign w:val="center"/>
          </w:tcPr>
          <w:p>
            <w:pPr>
              <w:widowControl/>
              <w:spacing w:line="360" w:lineRule="exact"/>
              <w:jc w:val="center"/>
              <w:rPr>
                <w:rFonts w:hint="eastAsia" w:ascii="宋体" w:hAnsi="宋体" w:cs="Segoe UI"/>
                <w:color w:val="333333"/>
                <w:kern w:val="0"/>
              </w:rPr>
            </w:pPr>
            <w:r>
              <w:rPr>
                <w:rFonts w:hint="eastAsia" w:ascii="宋体" w:hAnsi="宋体" w:cs="Segoe UI"/>
                <w:color w:val="333333"/>
                <w:kern w:val="0"/>
              </w:rPr>
              <w:t>2</w:t>
            </w:r>
          </w:p>
        </w:tc>
        <w:tc>
          <w:tcPr>
            <w:tcW w:w="592" w:type="pct"/>
            <w:noWrap w:val="0"/>
            <w:vAlign w:val="center"/>
          </w:tcPr>
          <w:p>
            <w:pPr>
              <w:widowControl/>
              <w:spacing w:line="360" w:lineRule="exact"/>
              <w:jc w:val="center"/>
              <w:rPr>
                <w:rFonts w:ascii="宋体" w:hAnsi="宋体" w:cs="Segoe UI"/>
                <w:color w:val="000000"/>
                <w:kern w:val="0"/>
              </w:rPr>
            </w:pPr>
            <w:r>
              <w:rPr>
                <w:rFonts w:hint="eastAsia" w:ascii="宋体" w:hAnsi="宋体" w:cs="Segoe UI"/>
                <w:color w:val="000000"/>
                <w:kern w:val="0"/>
              </w:rPr>
              <w:t>技术指标</w:t>
            </w:r>
          </w:p>
          <w:p>
            <w:pPr>
              <w:widowControl/>
              <w:spacing w:line="360" w:lineRule="exact"/>
              <w:jc w:val="center"/>
              <w:rPr>
                <w:rFonts w:ascii="宋体" w:hAnsi="宋体" w:cs="Segoe UI"/>
                <w:color w:val="333333"/>
                <w:kern w:val="0"/>
              </w:rPr>
            </w:pPr>
            <w:r>
              <w:rPr>
                <w:rFonts w:hint="eastAsia" w:ascii="宋体" w:hAnsi="宋体" w:cs="Segoe UI"/>
                <w:color w:val="000000"/>
                <w:kern w:val="0"/>
                <w:lang w:val="en-US" w:eastAsia="zh-CN"/>
              </w:rPr>
              <w:t>40</w:t>
            </w:r>
            <w:r>
              <w:rPr>
                <w:rFonts w:hint="eastAsia" w:ascii="宋体" w:hAnsi="宋体" w:cs="Segoe UI"/>
                <w:color w:val="000000"/>
                <w:kern w:val="0"/>
              </w:rPr>
              <w:t>%</w:t>
            </w:r>
          </w:p>
        </w:tc>
        <w:tc>
          <w:tcPr>
            <w:tcW w:w="503" w:type="pct"/>
            <w:noWrap w:val="0"/>
            <w:vAlign w:val="center"/>
          </w:tcPr>
          <w:p>
            <w:pPr>
              <w:widowControl/>
              <w:spacing w:line="360" w:lineRule="exact"/>
              <w:jc w:val="center"/>
              <w:rPr>
                <w:rFonts w:hint="default" w:ascii="宋体" w:hAnsi="宋体" w:eastAsia="宋体" w:cs="Segoe UI"/>
                <w:color w:val="333333"/>
                <w:kern w:val="0"/>
                <w:lang w:val="en-US" w:eastAsia="zh-CN"/>
              </w:rPr>
            </w:pPr>
            <w:r>
              <w:rPr>
                <w:rFonts w:hint="eastAsia" w:ascii="宋体" w:hAnsi="宋体" w:cs="Segoe UI"/>
                <w:color w:val="000000"/>
                <w:kern w:val="0"/>
                <w:lang w:val="en-US" w:eastAsia="zh-CN"/>
              </w:rPr>
              <w:t>40</w:t>
            </w:r>
          </w:p>
        </w:tc>
        <w:tc>
          <w:tcPr>
            <w:tcW w:w="2959" w:type="pct"/>
            <w:noWrap w:val="0"/>
            <w:vAlign w:val="center"/>
          </w:tcPr>
          <w:p>
            <w:pPr>
              <w:widowControl/>
              <w:spacing w:line="360" w:lineRule="exact"/>
              <w:rPr>
                <w:rFonts w:hint="eastAsia" w:ascii="宋体" w:hAnsi="宋体" w:eastAsia="宋体" w:cs="宋体"/>
                <w:sz w:val="20"/>
                <w:szCs w:val="20"/>
              </w:rPr>
            </w:pPr>
            <w:r>
              <w:rPr>
                <w:rFonts w:hint="eastAsia" w:ascii="宋体" w:hAnsi="宋体" w:eastAsia="宋体" w:cs="宋体"/>
                <w:sz w:val="20"/>
                <w:szCs w:val="20"/>
              </w:rPr>
              <w:t>完全符合招标文件技术参数要求得</w:t>
            </w:r>
            <w:r>
              <w:rPr>
                <w:rFonts w:hint="eastAsia" w:ascii="宋体" w:hAnsi="宋体" w:eastAsia="宋体" w:cs="宋体"/>
                <w:sz w:val="20"/>
                <w:szCs w:val="20"/>
                <w:lang w:val="en-US" w:eastAsia="zh-CN"/>
              </w:rPr>
              <w:t>60</w:t>
            </w:r>
            <w:r>
              <w:rPr>
                <w:rFonts w:hint="eastAsia" w:ascii="宋体" w:hAnsi="宋体" w:eastAsia="宋体" w:cs="宋体"/>
                <w:sz w:val="20"/>
                <w:szCs w:val="20"/>
              </w:rPr>
              <w:t>分。</w:t>
            </w:r>
          </w:p>
          <w:p>
            <w:pPr>
              <w:widowControl/>
              <w:spacing w:line="360" w:lineRule="exact"/>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一般技术参数条款的响应得分规则如下：（一般技术参数条款指未标注 “▲”或“★”的条款） 一般技术参数条款响应得分=（投标人满足一般技术参数条款的数量÷一般技术参数条款的总数量）×</w:t>
            </w:r>
            <w:r>
              <w:rPr>
                <w:rFonts w:hint="eastAsia" w:ascii="宋体" w:hAnsi="宋体" w:eastAsia="宋体" w:cs="宋体"/>
                <w:sz w:val="20"/>
                <w:szCs w:val="20"/>
                <w:lang w:val="en-US" w:eastAsia="zh-CN"/>
              </w:rPr>
              <w:t>8</w:t>
            </w:r>
            <w:r>
              <w:rPr>
                <w:rFonts w:hint="eastAsia" w:ascii="宋体" w:hAnsi="宋体" w:eastAsia="宋体" w:cs="宋体"/>
                <w:sz w:val="20"/>
                <w:szCs w:val="20"/>
              </w:rPr>
              <w:t>分。</w:t>
            </w:r>
          </w:p>
          <w:p>
            <w:pPr>
              <w:widowControl/>
              <w:spacing w:line="360" w:lineRule="exact"/>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“▲”技术参数条款的响应得分规则如下： “▲”技术参数条款响应得分=（投标人满足“▲”技术参数条款的数量÷ “▲”技术参数条款的总数量）×</w:t>
            </w:r>
            <w:r>
              <w:rPr>
                <w:rFonts w:hint="eastAsia" w:ascii="宋体" w:hAnsi="宋体" w:eastAsia="宋体" w:cs="宋体"/>
                <w:sz w:val="20"/>
                <w:szCs w:val="20"/>
                <w:lang w:val="en-US" w:eastAsia="zh-CN"/>
              </w:rPr>
              <w:t>32</w:t>
            </w:r>
            <w:r>
              <w:rPr>
                <w:rFonts w:hint="eastAsia" w:ascii="宋体" w:hAnsi="宋体" w:eastAsia="宋体" w:cs="宋体"/>
                <w:sz w:val="20"/>
                <w:szCs w:val="20"/>
              </w:rPr>
              <w:t>分。</w:t>
            </w:r>
          </w:p>
          <w:p>
            <w:pPr>
              <w:widowControl/>
              <w:spacing w:line="360" w:lineRule="exact"/>
              <w:rPr>
                <w:rFonts w:ascii="宋体" w:hAnsi="宋体" w:cs="宋体"/>
              </w:rPr>
            </w:pPr>
            <w:r>
              <w:rPr>
                <w:rFonts w:hint="eastAsia" w:ascii="宋体" w:hAnsi="宋体" w:eastAsia="宋体" w:cs="宋体"/>
                <w:sz w:val="20"/>
                <w:szCs w:val="20"/>
              </w:rPr>
              <w:t>注：（1）▲号条款需提供证明文件（按招标文件要求提供资料, ▲号条款招标文件未要求提供证明材料的，提供所投产品</w:t>
            </w:r>
            <w:r>
              <w:rPr>
                <w:rFonts w:hint="eastAsia" w:ascii="宋体" w:hAnsi="宋体" w:eastAsia="宋体" w:cs="宋体"/>
                <w:sz w:val="20"/>
                <w:szCs w:val="20"/>
                <w:lang w:val="en-US" w:eastAsia="zh-CN"/>
              </w:rPr>
              <w:t>生产厂家出具的</w:t>
            </w:r>
            <w:r>
              <w:rPr>
                <w:rFonts w:hint="eastAsia" w:ascii="宋体" w:hAnsi="宋体" w:eastAsia="宋体" w:cs="宋体"/>
                <w:sz w:val="20"/>
                <w:szCs w:val="20"/>
              </w:rPr>
              <w:t xml:space="preserve">说明书或向社会公开的彩页资料或国家认可的合法的检测机构出具的检测报告证明材料并加盖投标人公章）。（2）如技术指标在投标文件中未对应出现或在投标文件中存在自相矛盾之处或未提供的不得分。 </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3</w:t>
            </w:r>
            <w:r>
              <w:rPr>
                <w:rFonts w:hint="eastAsia" w:ascii="宋体" w:hAnsi="宋体" w:eastAsia="宋体" w:cs="宋体"/>
                <w:sz w:val="20"/>
                <w:szCs w:val="20"/>
                <w:lang w:eastAsia="zh-CN"/>
              </w:rPr>
              <w:t>）</w:t>
            </w:r>
            <w:r>
              <w:rPr>
                <w:rFonts w:hint="eastAsia" w:ascii="宋体" w:hAnsi="宋体" w:eastAsia="宋体" w:cs="宋体"/>
                <w:sz w:val="20"/>
                <w:szCs w:val="20"/>
              </w:rPr>
              <w:t xml:space="preserve">得分保留小数点后两位小数，四舍五入。 </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w:t>
            </w:r>
            <w:r>
              <w:rPr>
                <w:rFonts w:hint="eastAsia" w:ascii="宋体" w:hAnsi="宋体" w:eastAsia="宋体" w:cs="宋体"/>
                <w:sz w:val="20"/>
                <w:szCs w:val="20"/>
              </w:rPr>
              <w:t>标注“★”的条款为本项目实质性要求，不作为本项评审。</w:t>
            </w:r>
          </w:p>
        </w:tc>
        <w:tc>
          <w:tcPr>
            <w:tcW w:w="606" w:type="pct"/>
            <w:noWrap w:val="0"/>
            <w:vAlign w:val="center"/>
          </w:tcPr>
          <w:p>
            <w:pPr>
              <w:widowControl/>
              <w:spacing w:line="360" w:lineRule="exact"/>
              <w:jc w:val="center"/>
              <w:rPr>
                <w:rFonts w:ascii="宋体" w:hAnsi="宋体" w:cs="Segoe UI"/>
                <w:kern w:val="0"/>
              </w:rPr>
            </w:pPr>
            <w:r>
              <w:rPr>
                <w:rFonts w:hint="eastAsia" w:ascii="宋体" w:hAnsi="宋体" w:cs="宋体"/>
              </w:rPr>
              <w:t>技术评审因素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337" w:type="pct"/>
            <w:noWrap w:val="0"/>
            <w:vAlign w:val="center"/>
          </w:tcPr>
          <w:p>
            <w:pPr>
              <w:widowControl/>
              <w:spacing w:line="360" w:lineRule="exact"/>
              <w:jc w:val="center"/>
              <w:rPr>
                <w:rFonts w:hint="default" w:ascii="宋体" w:hAnsi="宋体" w:cs="Segoe UI"/>
                <w:color w:val="333333"/>
                <w:kern w:val="0"/>
                <w:lang w:val="en-US" w:eastAsia="zh-CN"/>
              </w:rPr>
            </w:pPr>
            <w:r>
              <w:rPr>
                <w:rFonts w:hint="eastAsia" w:ascii="宋体" w:hAnsi="宋体" w:cs="Segoe UI"/>
                <w:color w:val="333333"/>
                <w:kern w:val="0"/>
                <w:lang w:val="en-US" w:eastAsia="zh-CN"/>
              </w:rPr>
              <w:t>3</w:t>
            </w:r>
          </w:p>
        </w:tc>
        <w:tc>
          <w:tcPr>
            <w:tcW w:w="592" w:type="pct"/>
            <w:noWrap w:val="0"/>
            <w:vAlign w:val="center"/>
          </w:tcPr>
          <w:p>
            <w:pPr>
              <w:widowControl/>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样品12%</w:t>
            </w:r>
          </w:p>
        </w:tc>
        <w:tc>
          <w:tcPr>
            <w:tcW w:w="503" w:type="pct"/>
            <w:noWrap w:val="0"/>
            <w:vAlign w:val="center"/>
          </w:tcPr>
          <w:p>
            <w:pPr>
              <w:widowControl/>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12</w:t>
            </w:r>
          </w:p>
        </w:tc>
        <w:tc>
          <w:tcPr>
            <w:tcW w:w="2959" w:type="pct"/>
            <w:noWrap w:val="0"/>
            <w:vAlign w:val="center"/>
          </w:tcPr>
          <w:p>
            <w:pPr>
              <w:widowControl/>
              <w:spacing w:line="360" w:lineRule="exact"/>
              <w:rPr>
                <w:rFonts w:hint="default" w:ascii="宋体" w:hAnsi="宋体" w:eastAsia="宋体" w:cs="宋体"/>
                <w:lang w:val="en-US" w:eastAsia="zh-CN"/>
              </w:rPr>
            </w:pPr>
            <w:r>
              <w:rPr>
                <w:rFonts w:hint="eastAsia" w:ascii="宋体" w:hAnsi="宋体" w:eastAsia="宋体" w:cs="宋体"/>
              </w:rPr>
              <w:t>提供投标产品样品及产品说明书，根据样品的外观、材质、性能、是否符合临床需求、产品市场信誉度等综合评定，优9-12分；良得5-8分；差得1-4分；不合格或未提供样品及产品详细资料说明的不得分；样品品牌信息遮挡不全不得分。</w:t>
            </w:r>
          </w:p>
        </w:tc>
        <w:tc>
          <w:tcPr>
            <w:tcW w:w="606" w:type="pct"/>
            <w:noWrap w:val="0"/>
            <w:vAlign w:val="center"/>
          </w:tcPr>
          <w:p>
            <w:pPr>
              <w:spacing w:line="360" w:lineRule="exact"/>
              <w:jc w:val="center"/>
              <w:rPr>
                <w:rFonts w:hint="eastAsia" w:ascii="宋体" w:hAnsi="宋体" w:cs="宋体"/>
              </w:rPr>
            </w:pPr>
            <w:r>
              <w:rPr>
                <w:rFonts w:hint="eastAsia" w:ascii="宋体" w:hAnsi="宋体" w:cs="宋体"/>
              </w:rPr>
              <w:t>技术评审因素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337" w:type="pct"/>
            <w:noWrap w:val="0"/>
            <w:vAlign w:val="center"/>
          </w:tcPr>
          <w:p>
            <w:pPr>
              <w:widowControl/>
              <w:spacing w:line="360" w:lineRule="exact"/>
              <w:jc w:val="center"/>
              <w:rPr>
                <w:rFonts w:hint="default" w:ascii="宋体" w:hAnsi="宋体" w:eastAsia="宋体" w:cs="Segoe UI"/>
                <w:color w:val="333333"/>
                <w:kern w:val="0"/>
                <w:lang w:val="en-US" w:eastAsia="zh-CN"/>
              </w:rPr>
            </w:pPr>
            <w:r>
              <w:rPr>
                <w:rFonts w:hint="eastAsia" w:ascii="宋体" w:hAnsi="宋体" w:eastAsia="宋体" w:cs="Segoe UI"/>
                <w:color w:val="333333"/>
                <w:kern w:val="0"/>
                <w:lang w:val="en-US" w:eastAsia="zh-CN"/>
              </w:rPr>
              <w:t>4</w:t>
            </w:r>
          </w:p>
        </w:tc>
        <w:tc>
          <w:tcPr>
            <w:tcW w:w="592" w:type="pct"/>
            <w:noWrap w:val="0"/>
            <w:vAlign w:val="center"/>
          </w:tcPr>
          <w:p>
            <w:pPr>
              <w:widowControl/>
              <w:spacing w:line="360" w:lineRule="exact"/>
              <w:jc w:val="center"/>
              <w:rPr>
                <w:rFonts w:hint="eastAsia" w:ascii="宋体" w:hAnsi="宋体" w:cs="宋体"/>
              </w:rPr>
            </w:pPr>
            <w:r>
              <w:rPr>
                <w:rFonts w:hint="eastAsia" w:ascii="宋体" w:hAnsi="宋体" w:cs="宋体"/>
              </w:rPr>
              <w:t>业绩</w:t>
            </w:r>
          </w:p>
          <w:p>
            <w:pPr>
              <w:widowControl/>
              <w:spacing w:line="360" w:lineRule="exact"/>
              <w:jc w:val="center"/>
              <w:rPr>
                <w:rFonts w:ascii="宋体" w:hAnsi="宋体" w:cs="Segoe UI"/>
                <w:color w:val="000000"/>
                <w:kern w:val="0"/>
              </w:rPr>
            </w:pPr>
            <w:r>
              <w:rPr>
                <w:rFonts w:hint="eastAsia" w:ascii="宋体" w:hAnsi="宋体" w:cs="宋体"/>
                <w:lang w:val="en-US" w:eastAsia="zh-CN"/>
              </w:rPr>
              <w:t>10</w:t>
            </w:r>
            <w:r>
              <w:rPr>
                <w:rFonts w:hint="eastAsia" w:ascii="宋体" w:hAnsi="宋体" w:cs="宋体"/>
              </w:rPr>
              <w:t>%</w:t>
            </w:r>
          </w:p>
        </w:tc>
        <w:tc>
          <w:tcPr>
            <w:tcW w:w="503" w:type="pct"/>
            <w:noWrap w:val="0"/>
            <w:vAlign w:val="center"/>
          </w:tcPr>
          <w:p>
            <w:pPr>
              <w:widowControl/>
              <w:spacing w:line="360" w:lineRule="exact"/>
              <w:jc w:val="center"/>
              <w:rPr>
                <w:rFonts w:hint="default" w:ascii="宋体" w:hAnsi="宋体" w:cs="宋体"/>
                <w:lang w:val="en-US"/>
              </w:rPr>
            </w:pPr>
            <w:r>
              <w:rPr>
                <w:rFonts w:hint="eastAsia" w:ascii="宋体" w:hAnsi="宋体" w:eastAsia="宋体" w:cs="宋体"/>
                <w:lang w:val="en-US" w:eastAsia="zh-CN"/>
              </w:rPr>
              <w:t>10</w:t>
            </w:r>
          </w:p>
        </w:tc>
        <w:tc>
          <w:tcPr>
            <w:tcW w:w="2959" w:type="pct"/>
            <w:noWrap w:val="0"/>
            <w:vAlign w:val="center"/>
          </w:tcPr>
          <w:p>
            <w:pPr>
              <w:widowControl/>
              <w:spacing w:line="360" w:lineRule="exact"/>
              <w:rPr>
                <w:rFonts w:hint="eastAsia" w:ascii="宋体" w:hAnsi="宋体" w:cs="宋体"/>
              </w:rPr>
            </w:pPr>
            <w:r>
              <w:rPr>
                <w:rFonts w:hint="eastAsia" w:ascii="宋体" w:hAnsi="宋体" w:cs="宋体"/>
              </w:rPr>
              <w:t>自202</w:t>
            </w:r>
            <w:r>
              <w:rPr>
                <w:rFonts w:hint="eastAsia" w:ascii="宋体" w:hAnsi="宋体" w:cs="宋体"/>
                <w:lang w:val="en-US" w:eastAsia="zh-CN"/>
              </w:rPr>
              <w:t>2</w:t>
            </w:r>
            <w:r>
              <w:rPr>
                <w:rFonts w:hint="eastAsia" w:ascii="宋体" w:hAnsi="宋体" w:cs="宋体"/>
              </w:rPr>
              <w:t>年1月1日（含）至今，以合同签订时间为准，投标人每具有</w:t>
            </w:r>
            <w:r>
              <w:rPr>
                <w:rFonts w:hint="eastAsia" w:ascii="宋体" w:hAnsi="宋体" w:cs="宋体"/>
                <w:lang w:val="en-US" w:eastAsia="zh-CN"/>
              </w:rPr>
              <w:t>任一</w:t>
            </w:r>
            <w:r>
              <w:rPr>
                <w:rFonts w:hint="eastAsia" w:ascii="宋体" w:hAnsi="宋体" w:cs="宋体"/>
              </w:rPr>
              <w:t>一个</w:t>
            </w:r>
            <w:r>
              <w:rPr>
                <w:rFonts w:hint="eastAsia" w:ascii="宋体" w:hAnsi="宋体" w:cs="宋体"/>
                <w:lang w:val="en-US" w:eastAsia="zh-CN"/>
              </w:rPr>
              <w:t>投标产品</w:t>
            </w:r>
            <w:r>
              <w:rPr>
                <w:rFonts w:hint="eastAsia" w:ascii="宋体" w:hAnsi="宋体" w:cs="宋体"/>
              </w:rPr>
              <w:t>业绩的得</w:t>
            </w:r>
            <w:r>
              <w:rPr>
                <w:rFonts w:hint="eastAsia" w:ascii="宋体" w:hAnsi="宋体" w:cs="宋体"/>
                <w:lang w:val="en-US" w:eastAsia="zh-CN"/>
              </w:rPr>
              <w:t>2</w:t>
            </w:r>
            <w:r>
              <w:rPr>
                <w:rFonts w:hint="eastAsia" w:ascii="宋体" w:hAnsi="宋体" w:cs="宋体"/>
              </w:rPr>
              <w:t>分，最高得</w:t>
            </w:r>
            <w:r>
              <w:rPr>
                <w:rFonts w:hint="eastAsia" w:ascii="宋体" w:hAnsi="宋体" w:cs="宋体"/>
                <w:lang w:val="en-US" w:eastAsia="zh-CN"/>
              </w:rPr>
              <w:t>10</w:t>
            </w:r>
            <w:r>
              <w:rPr>
                <w:rFonts w:hint="eastAsia" w:ascii="宋体" w:hAnsi="宋体" w:cs="宋体"/>
              </w:rPr>
              <w:t xml:space="preserve">分。 </w:t>
            </w:r>
          </w:p>
          <w:p>
            <w:pPr>
              <w:widowControl/>
              <w:spacing w:line="360" w:lineRule="exact"/>
              <w:rPr>
                <w:rFonts w:ascii="宋体" w:hAnsi="宋体" w:cs="宋体"/>
              </w:rPr>
            </w:pPr>
            <w:r>
              <w:rPr>
                <w:rFonts w:hint="eastAsia" w:ascii="宋体" w:hAnsi="宋体" w:cs="宋体"/>
              </w:rPr>
              <w:t>注：提供项目合同复印件并加盖投标人公章（鲜章）。</w:t>
            </w:r>
          </w:p>
        </w:tc>
        <w:tc>
          <w:tcPr>
            <w:tcW w:w="606" w:type="pct"/>
            <w:noWrap w:val="0"/>
            <w:vAlign w:val="center"/>
          </w:tcPr>
          <w:p>
            <w:pPr>
              <w:widowControl/>
              <w:spacing w:line="360" w:lineRule="exact"/>
              <w:jc w:val="center"/>
              <w:rPr>
                <w:rFonts w:ascii="宋体" w:hAnsi="宋体" w:cs="Segoe UI"/>
                <w:color w:val="000000"/>
                <w:kern w:val="0"/>
              </w:rPr>
            </w:pPr>
            <w:r>
              <w:rPr>
                <w:rFonts w:hint="eastAsia" w:ascii="宋体" w:hAnsi="宋体" w:cs="宋体"/>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3" w:hRule="atLeast"/>
          <w:jc w:val="center"/>
        </w:trPr>
        <w:tc>
          <w:tcPr>
            <w:tcW w:w="337" w:type="pct"/>
            <w:noWrap w:val="0"/>
            <w:vAlign w:val="center"/>
          </w:tcPr>
          <w:p>
            <w:pPr>
              <w:widowControl/>
              <w:spacing w:line="360" w:lineRule="exact"/>
              <w:jc w:val="center"/>
              <w:rPr>
                <w:rFonts w:hint="default" w:ascii="宋体" w:hAnsi="宋体" w:eastAsia="宋体" w:cs="Segoe UI"/>
                <w:color w:val="333333"/>
                <w:kern w:val="0"/>
                <w:lang w:val="en-US" w:eastAsia="zh-CN"/>
              </w:rPr>
            </w:pPr>
            <w:r>
              <w:rPr>
                <w:rFonts w:hint="eastAsia" w:ascii="宋体" w:hAnsi="宋体" w:eastAsia="宋体" w:cs="Segoe UI"/>
                <w:color w:val="333333"/>
                <w:kern w:val="0"/>
                <w:lang w:val="en-US" w:eastAsia="zh-CN"/>
              </w:rPr>
              <w:t>5</w:t>
            </w:r>
          </w:p>
        </w:tc>
        <w:tc>
          <w:tcPr>
            <w:tcW w:w="592" w:type="pct"/>
            <w:noWrap w:val="0"/>
            <w:vAlign w:val="center"/>
          </w:tcPr>
          <w:p>
            <w:pPr>
              <w:widowControl/>
              <w:spacing w:line="360" w:lineRule="exact"/>
              <w:jc w:val="center"/>
              <w:rPr>
                <w:rFonts w:hint="eastAsia" w:ascii="宋体" w:hAnsi="宋体" w:cs="宋体"/>
              </w:rPr>
            </w:pPr>
            <w:r>
              <w:rPr>
                <w:rFonts w:hint="eastAsia" w:ascii="宋体" w:hAnsi="宋体" w:cs="宋体"/>
              </w:rPr>
              <w:t>售后服务方案</w:t>
            </w:r>
          </w:p>
          <w:p>
            <w:pPr>
              <w:widowControl/>
              <w:spacing w:line="360" w:lineRule="exact"/>
              <w:jc w:val="center"/>
              <w:rPr>
                <w:rFonts w:ascii="宋体" w:hAnsi="宋体" w:cs="Segoe UI"/>
                <w:color w:val="000000"/>
                <w:kern w:val="0"/>
              </w:rPr>
            </w:pPr>
            <w:r>
              <w:rPr>
                <w:rFonts w:hint="eastAsia" w:ascii="宋体" w:hAnsi="宋体" w:cs="宋体"/>
                <w:lang w:val="en-US" w:eastAsia="zh-CN"/>
              </w:rPr>
              <w:t>8</w:t>
            </w:r>
            <w:r>
              <w:rPr>
                <w:rFonts w:hint="eastAsia" w:ascii="宋体" w:hAnsi="宋体" w:cs="宋体"/>
              </w:rPr>
              <w:t>%</w:t>
            </w:r>
          </w:p>
        </w:tc>
        <w:tc>
          <w:tcPr>
            <w:tcW w:w="503" w:type="pct"/>
            <w:noWrap w:val="0"/>
            <w:vAlign w:val="center"/>
          </w:tcPr>
          <w:p>
            <w:pPr>
              <w:widowControl/>
              <w:spacing w:line="360" w:lineRule="exact"/>
              <w:jc w:val="center"/>
              <w:rPr>
                <w:rFonts w:hint="eastAsia" w:ascii="宋体" w:hAnsi="宋体" w:eastAsia="宋体" w:cs="Segoe UI"/>
                <w:color w:val="333333"/>
                <w:kern w:val="0"/>
                <w:lang w:eastAsia="zh-CN"/>
              </w:rPr>
            </w:pPr>
            <w:r>
              <w:rPr>
                <w:rFonts w:hint="eastAsia" w:ascii="宋体" w:hAnsi="宋体" w:cs="宋体"/>
                <w:lang w:val="en-US" w:eastAsia="zh-CN"/>
              </w:rPr>
              <w:t>8</w:t>
            </w:r>
          </w:p>
        </w:tc>
        <w:tc>
          <w:tcPr>
            <w:tcW w:w="2959" w:type="pct"/>
            <w:noWrap w:val="0"/>
            <w:vAlign w:val="center"/>
          </w:tcPr>
          <w:p>
            <w:pPr>
              <w:widowControl/>
              <w:spacing w:line="360" w:lineRule="exact"/>
              <w:rPr>
                <w:rFonts w:hint="eastAsia" w:ascii="宋体" w:hAnsi="宋体" w:cs="宋体"/>
              </w:rPr>
            </w:pPr>
            <w:r>
              <w:rPr>
                <w:rFonts w:hint="eastAsia" w:ascii="宋体" w:hAnsi="宋体" w:cs="宋体"/>
              </w:rPr>
              <w:t>（1）根据投标人提供的售后服务方案，包含：①质量保障方案；②技术支持方案；③应急方案；④服务响应方案。方案包含以上4个方面的得4分，每缺少一项的扣1分，每有一项存在内容缺陷扣0.5分，扣完为止。</w:t>
            </w:r>
          </w:p>
          <w:p>
            <w:pPr>
              <w:widowControl/>
              <w:spacing w:line="360" w:lineRule="exact"/>
              <w:rPr>
                <w:rFonts w:hint="eastAsia" w:ascii="宋体" w:hAnsi="宋体" w:cs="宋体"/>
              </w:rPr>
            </w:pPr>
            <w:r>
              <w:rPr>
                <w:rFonts w:hint="eastAsia" w:ascii="宋体" w:hAnsi="宋体" w:cs="宋体"/>
              </w:rPr>
              <w:t>（2）根据投标人提供的与投标产品相关的①技术培训服务方案（其中应包含培训人员及维修人员的相关专业证书及在职证明加盖投标人公章）；②服务培训计划。方案包含以上2个方面的得4分，每缺少一项的扣2分，每有一项存在内容缺陷扣1分，扣完为止。</w:t>
            </w:r>
          </w:p>
          <w:p>
            <w:pPr>
              <w:widowControl/>
              <w:spacing w:line="360" w:lineRule="exact"/>
              <w:rPr>
                <w:rFonts w:ascii="宋体" w:hAnsi="宋体" w:cs="宋体"/>
              </w:rPr>
            </w:pPr>
            <w:r>
              <w:rPr>
                <w:rFonts w:hint="eastAsia" w:ascii="宋体" w:hAnsi="宋体" w:cs="宋体"/>
              </w:rPr>
              <w:t xml:space="preserve">注：内容缺陷是指非专门针对本项目或不适用项目特性的情形、内容不完整或缺少关键节点、套用其他项目内容、内容前后矛盾、涉及的规范及标准错误、不利于项目实施、不可能实现的情形等任意一种情形。 </w:t>
            </w:r>
          </w:p>
        </w:tc>
        <w:tc>
          <w:tcPr>
            <w:tcW w:w="606" w:type="pct"/>
            <w:noWrap w:val="0"/>
            <w:vAlign w:val="center"/>
          </w:tcPr>
          <w:p>
            <w:pPr>
              <w:widowControl/>
              <w:spacing w:line="360" w:lineRule="exact"/>
              <w:jc w:val="center"/>
              <w:rPr>
                <w:rFonts w:ascii="宋体" w:hAnsi="宋体" w:cs="Segoe UI"/>
                <w:color w:val="000000"/>
                <w:kern w:val="0"/>
              </w:rPr>
            </w:pPr>
            <w:r>
              <w:rPr>
                <w:rFonts w:hint="eastAsia" w:ascii="宋体" w:hAnsi="宋体" w:cs="宋体"/>
              </w:rPr>
              <w:t>技术评审因素</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pPr>
        <w:pStyle w:val="6"/>
        <w:numPr>
          <w:ilvl w:val="0"/>
          <w:numId w:val="0"/>
        </w:numPr>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方正小标宋简体" w:hAnsi="宋体" w:eastAsia="方正小标宋简体" w:cs="宋体"/>
          <w:bCs/>
          <w:kern w:val="0"/>
          <w:sz w:val="40"/>
          <w:szCs w:val="44"/>
          <w:shd w:val="clear" w:color="auto" w:fill="FFFFFF"/>
        </w:rPr>
      </w:pPr>
      <w:r>
        <w:rPr>
          <w:rFonts w:hint="eastAsia" w:ascii="仿宋_GB2312" w:eastAsia="仿宋_GB2312"/>
          <w:sz w:val="28"/>
          <w:szCs w:val="32"/>
        </w:rPr>
        <w:t>附件</w:t>
      </w:r>
      <w:r>
        <w:rPr>
          <w:rFonts w:hint="eastAsia" w:ascii="仿宋_GB2312" w:eastAsia="仿宋_GB2312"/>
          <w:sz w:val="28"/>
          <w:szCs w:val="32"/>
          <w:lang w:val="en-US" w:eastAsia="zh-CN"/>
        </w:rPr>
        <w:t>3：</w:t>
      </w:r>
    </w:p>
    <w:p>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投标文件</w:t>
      </w:r>
      <w:r>
        <w:rPr>
          <w:rFonts w:hint="eastAsia" w:ascii="方正小标宋简体" w:hAnsi="宋体" w:eastAsia="方正小标宋简体" w:cs="宋体"/>
          <w:bCs/>
          <w:kern w:val="0"/>
          <w:sz w:val="40"/>
          <w:szCs w:val="44"/>
          <w:shd w:val="clear" w:color="auto" w:fill="FFFFFF"/>
        </w:rPr>
        <w:t>装订顺序</w:t>
      </w:r>
    </w:p>
    <w:p>
      <w:pPr>
        <w:pStyle w:val="5"/>
      </w:pP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default"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3.资格证明文件</w:t>
      </w:r>
      <w:r>
        <w:rPr>
          <w:rFonts w:hint="eastAsia" w:asciiTheme="minorEastAsia" w:hAnsiTheme="minorEastAsia" w:cstheme="minorEastAsia"/>
          <w:spacing w:val="8"/>
          <w:kern w:val="0"/>
          <w:sz w:val="28"/>
          <w:szCs w:val="32"/>
          <w:shd w:val="clear" w:color="auto" w:fill="FFFFFF"/>
          <w:lang w:val="en-US" w:eastAsia="zh-CN"/>
        </w:rPr>
        <w:t>（见采购公告第二条投标单位资质要求1-11）</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cstheme="minorEastAsia"/>
          <w:spacing w:val="8"/>
          <w:kern w:val="0"/>
          <w:sz w:val="28"/>
          <w:szCs w:val="32"/>
          <w:shd w:val="clear" w:color="auto" w:fill="FFFFFF"/>
          <w:lang w:val="en-US" w:eastAsia="zh-CN"/>
        </w:rPr>
        <w:t>4</w:t>
      </w:r>
      <w:r>
        <w:rPr>
          <w:rFonts w:hint="eastAsia" w:asciiTheme="minorEastAsia" w:hAnsiTheme="minorEastAsia" w:eastAsiaTheme="minorEastAsia" w:cstheme="minorEastAsia"/>
          <w:spacing w:val="8"/>
          <w:kern w:val="0"/>
          <w:sz w:val="28"/>
          <w:szCs w:val="32"/>
          <w:shd w:val="clear" w:color="auto" w:fill="FFFFFF"/>
        </w:rPr>
        <w:t>.报价一览表（格式见附件</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eastAsiaTheme="minorEastAsia" w:cstheme="minorEastAsia"/>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rPr>
        <w:t>.技术、商务要求</w:t>
      </w:r>
      <w:r>
        <w:rPr>
          <w:rFonts w:hint="eastAsia" w:asciiTheme="minorEastAsia" w:hAnsiTheme="minorEastAsia" w:eastAsiaTheme="minorEastAsia" w:cstheme="minorEastAsia"/>
          <w:spacing w:val="8"/>
          <w:kern w:val="0"/>
          <w:sz w:val="28"/>
          <w:szCs w:val="32"/>
          <w:shd w:val="clear" w:color="auto" w:fill="FFFFFF"/>
          <w:lang w:val="en-US" w:eastAsia="zh-CN"/>
        </w:rPr>
        <w:t>及售后服务要求</w:t>
      </w:r>
      <w:r>
        <w:rPr>
          <w:rFonts w:hint="eastAsia" w:asciiTheme="minorEastAsia" w:hAnsiTheme="minorEastAsia" w:eastAsiaTheme="minorEastAsia" w:cstheme="minorEastAsia"/>
          <w:spacing w:val="8"/>
          <w:kern w:val="0"/>
          <w:sz w:val="28"/>
          <w:szCs w:val="32"/>
          <w:shd w:val="clear" w:color="auto" w:fill="FFFFFF"/>
        </w:rPr>
        <w:t>偏离表（格式见附件</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rPr>
        <w:t>-</w:t>
      </w:r>
      <w:r>
        <w:rPr>
          <w:rFonts w:hint="eastAsia" w:asciiTheme="minorEastAsia" w:hAnsiTheme="minorEastAsia" w:eastAsiaTheme="minorEastAsia" w:cstheme="minorEastAsia"/>
          <w:spacing w:val="8"/>
          <w:kern w:val="0"/>
          <w:sz w:val="28"/>
          <w:szCs w:val="32"/>
          <w:shd w:val="clear" w:color="auto" w:fill="FFFFFF"/>
          <w:lang w:val="en-US" w:eastAsia="zh-CN"/>
        </w:rPr>
        <w:t>2</w:t>
      </w:r>
      <w:r>
        <w:rPr>
          <w:rFonts w:hint="eastAsia" w:asciiTheme="minorEastAsia" w:hAnsiTheme="minorEastAsia" w:eastAsiaTheme="minorEastAsia" w:cstheme="minorEastAsia"/>
          <w:spacing w:val="8"/>
          <w:kern w:val="0"/>
          <w:sz w:val="28"/>
          <w:szCs w:val="32"/>
          <w:shd w:val="clear" w:color="auto" w:fill="FFFFFF"/>
        </w:rPr>
        <w:t>）</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6</w:t>
      </w:r>
      <w:r>
        <w:rPr>
          <w:rFonts w:hint="eastAsia" w:asciiTheme="minorEastAsia" w:hAnsiTheme="minorEastAsia" w:eastAsiaTheme="minorEastAsia" w:cstheme="minorEastAsia"/>
          <w:spacing w:val="8"/>
          <w:kern w:val="0"/>
          <w:sz w:val="28"/>
          <w:szCs w:val="32"/>
          <w:shd w:val="clear" w:color="auto" w:fill="FFFFFF"/>
          <w:lang w:val="en-US" w:eastAsia="zh-CN"/>
        </w:rPr>
        <w:t>.生产厂家</w:t>
      </w:r>
      <w:r>
        <w:rPr>
          <w:rFonts w:hint="eastAsia" w:asciiTheme="minorEastAsia" w:hAnsiTheme="minorEastAsia" w:eastAsiaTheme="minorEastAsia" w:cstheme="minorEastAsia"/>
          <w:spacing w:val="8"/>
          <w:kern w:val="0"/>
          <w:sz w:val="28"/>
          <w:szCs w:val="32"/>
          <w:shd w:val="clear" w:color="auto" w:fill="FFFFFF"/>
        </w:rPr>
        <w:t>售后服务承诺</w:t>
      </w:r>
      <w:r>
        <w:rPr>
          <w:rFonts w:hint="eastAsia" w:asciiTheme="minorEastAsia" w:hAnsiTheme="minorEastAsia" w:cstheme="minorEastAsia"/>
          <w:spacing w:val="8"/>
          <w:kern w:val="0"/>
          <w:sz w:val="28"/>
          <w:szCs w:val="32"/>
          <w:shd w:val="clear" w:color="auto" w:fill="FFFFFF"/>
          <w:lang w:val="en-US" w:eastAsia="zh-CN"/>
        </w:rPr>
        <w:t>书和</w:t>
      </w:r>
      <w:r>
        <w:rPr>
          <w:rFonts w:hint="eastAsia" w:asciiTheme="minorEastAsia" w:hAnsiTheme="minorEastAsia" w:cstheme="minorEastAsia"/>
          <w:spacing w:val="8"/>
          <w:kern w:val="0"/>
          <w:sz w:val="28"/>
          <w:szCs w:val="32"/>
          <w:shd w:val="clear" w:color="auto" w:fill="FFFFFF"/>
          <w:lang w:eastAsia="zh-CN"/>
        </w:rPr>
        <w:t>产品质量及货源保证书</w:t>
      </w:r>
      <w:r>
        <w:rPr>
          <w:rFonts w:hint="eastAsia" w:asciiTheme="minorEastAsia" w:hAnsiTheme="minorEastAsia" w:eastAsiaTheme="minorEastAsia" w:cstheme="minorEastAsia"/>
          <w:spacing w:val="8"/>
          <w:kern w:val="0"/>
          <w:sz w:val="28"/>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default" w:asciiTheme="minorEastAsia" w:hAnsiTheme="minorEastAsia" w:eastAsiaTheme="minorEastAsia" w:cstheme="minorEastAsia"/>
          <w:spacing w:val="8"/>
          <w:kern w:val="0"/>
          <w:sz w:val="28"/>
          <w:szCs w:val="32"/>
          <w:shd w:val="clear" w:color="auto" w:fill="FFFFFF"/>
          <w:lang w:val="en-US"/>
        </w:rPr>
      </w:pPr>
      <w:r>
        <w:rPr>
          <w:rFonts w:hint="eastAsia" w:asciiTheme="minorEastAsia" w:hAnsiTheme="minorEastAsia" w:eastAsiaTheme="minorEastAsia" w:cstheme="minorEastAsia"/>
          <w:spacing w:val="8"/>
          <w:kern w:val="0"/>
          <w:sz w:val="28"/>
          <w:szCs w:val="32"/>
          <w:shd w:val="clear" w:color="auto" w:fill="FFFFFF"/>
          <w:lang w:val="en-US" w:eastAsia="zh-CN"/>
        </w:rPr>
        <w:t>7.</w:t>
      </w:r>
      <w:r>
        <w:rPr>
          <w:rFonts w:hint="eastAsia" w:asciiTheme="minorEastAsia" w:hAnsiTheme="minorEastAsia" w:cstheme="minorEastAsia"/>
          <w:spacing w:val="8"/>
          <w:kern w:val="0"/>
          <w:sz w:val="28"/>
          <w:szCs w:val="32"/>
          <w:shd w:val="clear" w:color="auto" w:fill="FFFFFF"/>
          <w:lang w:val="en-US" w:eastAsia="zh-CN"/>
        </w:rPr>
        <w:t>业绩证明文件</w:t>
      </w:r>
      <w:r>
        <w:rPr>
          <w:rFonts w:hint="eastAsia" w:asciiTheme="minorEastAsia" w:hAnsiTheme="minorEastAsia" w:eastAsiaTheme="minorEastAsia" w:cstheme="minorEastAsia"/>
          <w:spacing w:val="8"/>
          <w:kern w:val="0"/>
          <w:sz w:val="28"/>
          <w:szCs w:val="32"/>
          <w:shd w:val="clear" w:color="auto" w:fill="FFFFFF"/>
          <w:lang w:val="en-US" w:eastAsia="zh-CN"/>
        </w:rPr>
        <w:t>（格式见附件3</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8</w:t>
      </w:r>
      <w:r>
        <w:rPr>
          <w:rFonts w:hint="eastAsia" w:asciiTheme="minorEastAsia" w:hAnsiTheme="minorEastAsia" w:eastAsiaTheme="minorEastAsia" w:cstheme="minorEastAsia"/>
          <w:spacing w:val="8"/>
          <w:kern w:val="0"/>
          <w:sz w:val="28"/>
          <w:szCs w:val="32"/>
          <w:shd w:val="clear" w:color="auto" w:fill="FFFFFF"/>
          <w:lang w:val="en-US" w:eastAsia="zh-CN"/>
        </w:rPr>
        <w:t>.反商业贿赂承诺书（</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cstheme="minorEastAsia"/>
          <w:spacing w:val="8"/>
          <w:kern w:val="0"/>
          <w:sz w:val="28"/>
          <w:szCs w:val="32"/>
          <w:shd w:val="clear" w:color="auto" w:fill="FFFFFF"/>
          <w:lang w:val="en-US" w:eastAsia="zh-CN"/>
        </w:rPr>
        <w:t>4</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9</w:t>
      </w:r>
      <w:r>
        <w:rPr>
          <w:rFonts w:hint="eastAsia" w:asciiTheme="minorEastAsia" w:hAnsiTheme="minorEastAsia" w:eastAsiaTheme="minorEastAsia" w:cstheme="minorEastAsia"/>
          <w:spacing w:val="8"/>
          <w:kern w:val="0"/>
          <w:sz w:val="28"/>
          <w:szCs w:val="32"/>
          <w:shd w:val="clear" w:color="auto" w:fill="FFFFFF"/>
          <w:lang w:val="en-US" w:eastAsia="zh-CN"/>
        </w:rPr>
        <w:t>.禁止围标、串标情况承诺函（</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10</w:t>
      </w:r>
      <w:r>
        <w:rPr>
          <w:rFonts w:hint="eastAsia" w:asciiTheme="minorEastAsia" w:hAnsiTheme="minorEastAsia" w:eastAsiaTheme="minorEastAsia" w:cstheme="minorEastAsia"/>
          <w:spacing w:val="8"/>
          <w:kern w:val="0"/>
          <w:sz w:val="28"/>
          <w:szCs w:val="32"/>
          <w:shd w:val="clear" w:color="auto" w:fill="FFFFFF"/>
          <w:lang w:val="en-US" w:eastAsia="zh-CN"/>
        </w:rPr>
        <w:t>.供应商遵守招标采购纪律承诺书（</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cstheme="minorEastAsia"/>
          <w:spacing w:val="8"/>
          <w:kern w:val="0"/>
          <w:sz w:val="28"/>
          <w:szCs w:val="32"/>
          <w:shd w:val="clear" w:color="auto" w:fill="FFFFFF"/>
          <w:lang w:val="en-US" w:eastAsia="zh-CN"/>
        </w:rPr>
        <w:t>6</w:t>
      </w:r>
      <w:r>
        <w:rPr>
          <w:rFonts w:hint="eastAsia" w:asciiTheme="minorEastAsia" w:hAnsiTheme="minorEastAsia" w:eastAsiaTheme="minorEastAsia" w:cstheme="minorEastAsia"/>
          <w:spacing w:val="8"/>
          <w:kern w:val="0"/>
          <w:sz w:val="28"/>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11</w:t>
      </w:r>
      <w:r>
        <w:rPr>
          <w:rFonts w:hint="eastAsia" w:asciiTheme="minorEastAsia" w:hAnsiTheme="minorEastAsia" w:eastAsiaTheme="minorEastAsia" w:cstheme="minorEastAsia"/>
          <w:spacing w:val="8"/>
          <w:kern w:val="0"/>
          <w:sz w:val="28"/>
          <w:szCs w:val="32"/>
          <w:shd w:val="clear" w:color="auto" w:fill="FFFFFF"/>
          <w:lang w:val="en-US" w:eastAsia="zh-CN"/>
        </w:rPr>
        <w:t>.行业相关</w:t>
      </w:r>
      <w:r>
        <w:rPr>
          <w:rFonts w:hint="eastAsia" w:asciiTheme="minorEastAsia" w:hAnsiTheme="minorEastAsia" w:eastAsiaTheme="minorEastAsia" w:cstheme="minorEastAsia"/>
          <w:spacing w:val="8"/>
          <w:kern w:val="0"/>
          <w:sz w:val="28"/>
          <w:szCs w:val="32"/>
          <w:shd w:val="clear" w:color="auto" w:fill="FFFFFF"/>
        </w:rPr>
        <w:t>规范或标准</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如有</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cstheme="minorEastAsia"/>
          <w:spacing w:val="8"/>
          <w:kern w:val="0"/>
          <w:sz w:val="28"/>
          <w:szCs w:val="32"/>
          <w:shd w:val="clear" w:color="auto" w:fill="FFFFFF"/>
          <w:lang w:val="en-US" w:eastAsia="zh-CN"/>
        </w:rPr>
        <w:t>2</w:t>
      </w:r>
      <w:r>
        <w:rPr>
          <w:rFonts w:hint="eastAsia" w:asciiTheme="minorEastAsia" w:hAnsiTheme="minorEastAsia" w:eastAsiaTheme="minorEastAsia" w:cstheme="minorEastAsia"/>
          <w:spacing w:val="8"/>
          <w:kern w:val="0"/>
          <w:sz w:val="28"/>
          <w:szCs w:val="32"/>
          <w:shd w:val="clear" w:color="auto" w:fill="FFFFFF"/>
          <w:lang w:val="en-US" w:eastAsia="zh-CN"/>
        </w:rPr>
        <w:t>.产品说明书或投标产品彩页资料和其他有关介绍资料</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rPr>
        <w:t>封底</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hint="eastAsia" w:asciiTheme="minorEastAsia" w:hAnsiTheme="minorEastAsia" w:eastAsiaTheme="minorEastAsia" w:cstheme="minorEastAsia"/>
          <w:b/>
          <w:bCs/>
          <w:kern w:val="0"/>
          <w:sz w:val="28"/>
          <w:szCs w:val="32"/>
          <w:shd w:val="clear" w:color="auto" w:fill="FFFFFF"/>
        </w:rPr>
      </w:pPr>
      <w:r>
        <w:rPr>
          <w:rFonts w:hint="eastAsia" w:asciiTheme="minorEastAsia" w:hAnsiTheme="minorEastAsia" w:eastAsiaTheme="minorEastAsia" w:cstheme="minorEastAsia"/>
          <w:b/>
          <w:bCs/>
          <w:kern w:val="0"/>
          <w:sz w:val="28"/>
          <w:szCs w:val="32"/>
          <w:shd w:val="clear" w:color="auto" w:fill="FFFFFF"/>
        </w:rPr>
        <w:t>注：请务必按以上顺序装订资料，如有非中文资料，请同时提供中文翻译件。</w:t>
      </w:r>
    </w:p>
    <w:p>
      <w:pPr>
        <w:pStyle w:val="5"/>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：主要表格</w:t>
      </w:r>
      <w:r>
        <w:rPr>
          <w:rFonts w:hint="eastAsia" w:asciiTheme="minorEastAsia" w:hAnsiTheme="minorEastAsia" w:eastAsiaTheme="minorEastAsia" w:cstheme="minorEastAsia"/>
          <w:sz w:val="28"/>
          <w:szCs w:val="28"/>
          <w:lang w:val="en-US" w:eastAsia="zh-CN"/>
        </w:rPr>
        <w:t>格式</w:t>
      </w:r>
    </w:p>
    <w:p>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color w:val="auto"/>
          <w:kern w:val="0"/>
          <w:sz w:val="28"/>
          <w:szCs w:val="28"/>
          <w:highlight w:val="none"/>
          <w:u w:val="single"/>
          <w:lang w:val="en-US" w:eastAsia="zh-CN"/>
        </w:rPr>
        <w:t>电子体温计等院内</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9"/>
        <w:tblW w:w="10565" w:type="dxa"/>
        <w:jc w:val="center"/>
        <w:tblLayout w:type="fixed"/>
        <w:tblCellMar>
          <w:top w:w="0" w:type="dxa"/>
          <w:left w:w="0" w:type="dxa"/>
          <w:bottom w:w="0" w:type="dxa"/>
          <w:right w:w="0" w:type="dxa"/>
        </w:tblCellMar>
      </w:tblPr>
      <w:tblGrid>
        <w:gridCol w:w="873"/>
        <w:gridCol w:w="2424"/>
        <w:gridCol w:w="1723"/>
        <w:gridCol w:w="1109"/>
        <w:gridCol w:w="1109"/>
        <w:gridCol w:w="1109"/>
        <w:gridCol w:w="1109"/>
        <w:gridCol w:w="1109"/>
      </w:tblGrid>
      <w:tr>
        <w:tblPrEx>
          <w:tblCellMar>
            <w:top w:w="0" w:type="dxa"/>
            <w:left w:w="0" w:type="dxa"/>
            <w:bottom w:w="0" w:type="dxa"/>
            <w:right w:w="0" w:type="dxa"/>
          </w:tblCellMar>
        </w:tblPrEx>
        <w:trPr>
          <w:trHeight w:val="1156"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投标产品名称</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生产厂家</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型号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（如有）</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单价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（元）</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年度预估数量</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（元）</w:t>
            </w: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24"/>
                <w:lang w:bidi="ar"/>
              </w:rPr>
            </w:pPr>
            <w:r>
              <w:rPr>
                <w:rFonts w:hint="eastAsia" w:ascii="仿宋_GB2312" w:hAnsi="仿宋_GB2312" w:eastAsia="仿宋_GB2312" w:cs="仿宋_GB2312"/>
                <w:color w:val="000000"/>
                <w:sz w:val="24"/>
                <w:szCs w:val="24"/>
                <w:vertAlign w:val="baseline"/>
                <w:lang w:val="en-US" w:eastAsia="zh-CN"/>
              </w:rPr>
              <w:t>1</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r>
              <w:rPr>
                <w:rFonts w:hint="eastAsia" w:ascii="仿宋" w:hAnsi="仿宋" w:eastAsia="仿宋" w:cs="仿宋"/>
                <w:b w:val="0"/>
                <w:bCs w:val="0"/>
                <w:i w:val="0"/>
                <w:color w:val="000000"/>
                <w:kern w:val="0"/>
                <w:sz w:val="24"/>
                <w:szCs w:val="24"/>
                <w:u w:val="none"/>
                <w:lang w:val="en-US" w:eastAsia="zh-CN" w:bidi="ar"/>
              </w:rPr>
              <w:t>电子体温计</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val="en-US" w:eastAsia="zh-CN" w:bidi="ar"/>
              </w:rPr>
            </w:pPr>
            <w:r>
              <w:rPr>
                <w:rFonts w:hint="eastAsia" w:ascii="仿宋" w:hAnsi="仿宋" w:eastAsia="仿宋" w:cs="仿宋"/>
                <w:b w:val="0"/>
                <w:bCs w:val="0"/>
                <w:i w:val="0"/>
                <w:color w:val="000000"/>
                <w:kern w:val="0"/>
                <w:sz w:val="24"/>
                <w:szCs w:val="24"/>
                <w:u w:val="none"/>
                <w:lang w:val="en-US" w:eastAsia="zh-CN" w:bidi="ar"/>
              </w:rPr>
              <w:t>100</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r>
              <w:rPr>
                <w:rFonts w:hint="eastAsia" w:ascii="仿宋" w:hAnsi="仿宋" w:eastAsia="仿宋" w:cs="仿宋"/>
                <w:b w:val="0"/>
                <w:bCs w:val="0"/>
                <w:i w:val="0"/>
                <w:color w:val="000000"/>
                <w:kern w:val="0"/>
                <w:sz w:val="24"/>
                <w:szCs w:val="24"/>
                <w:u w:val="none"/>
                <w:lang w:val="en-US" w:eastAsia="zh-CN" w:bidi="ar"/>
              </w:rPr>
              <w:t>耳温枪</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val="en-US" w:eastAsia="zh-CN" w:bidi="ar"/>
              </w:rPr>
            </w:pPr>
            <w:r>
              <w:rPr>
                <w:rFonts w:hint="eastAsia" w:ascii="仿宋" w:hAnsi="仿宋" w:eastAsia="仿宋" w:cs="仿宋"/>
                <w:b w:val="0"/>
                <w:bCs w:val="0"/>
                <w:i w:val="0"/>
                <w:color w:val="000000"/>
                <w:kern w:val="0"/>
                <w:sz w:val="24"/>
                <w:szCs w:val="24"/>
                <w:u w:val="none"/>
                <w:lang w:val="en-US" w:eastAsia="zh-CN" w:bidi="ar"/>
              </w:rPr>
              <w:t>50</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3</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r>
              <w:rPr>
                <w:rFonts w:hint="eastAsia" w:ascii="仿宋" w:hAnsi="仿宋" w:eastAsia="仿宋" w:cs="仿宋"/>
                <w:b w:val="0"/>
                <w:bCs w:val="0"/>
                <w:i w:val="0"/>
                <w:color w:val="000000"/>
                <w:kern w:val="0"/>
                <w:sz w:val="24"/>
                <w:szCs w:val="24"/>
                <w:u w:val="none"/>
                <w:lang w:val="en-US" w:eastAsia="zh-CN" w:bidi="ar"/>
              </w:rPr>
              <w:t>袖带式电子血压计</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val="en-US" w:eastAsia="zh-CN" w:bidi="ar"/>
              </w:rPr>
            </w:pPr>
            <w:r>
              <w:rPr>
                <w:rFonts w:hint="eastAsia" w:ascii="仿宋" w:hAnsi="仿宋" w:eastAsia="仿宋" w:cs="仿宋"/>
                <w:b w:val="0"/>
                <w:bCs w:val="0"/>
                <w:i w:val="0"/>
                <w:color w:val="000000"/>
                <w:kern w:val="0"/>
                <w:sz w:val="24"/>
                <w:szCs w:val="24"/>
                <w:u w:val="none"/>
                <w:lang w:val="en-US" w:eastAsia="zh-CN" w:bidi="ar"/>
              </w:rPr>
              <w:t>50</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4</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r>
              <w:rPr>
                <w:rFonts w:hint="eastAsia" w:ascii="仿宋" w:hAnsi="仿宋" w:eastAsia="仿宋" w:cs="仿宋"/>
                <w:b w:val="0"/>
                <w:bCs w:val="0"/>
                <w:i w:val="0"/>
                <w:color w:val="000000"/>
                <w:kern w:val="0"/>
                <w:sz w:val="24"/>
                <w:szCs w:val="24"/>
                <w:u w:val="none"/>
                <w:lang w:val="en-US" w:eastAsia="zh-CN" w:bidi="ar"/>
              </w:rPr>
              <w:t>紫外线消毒灯</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val="en-US" w:eastAsia="zh-CN" w:bidi="ar"/>
              </w:rPr>
            </w:pPr>
            <w:r>
              <w:rPr>
                <w:rFonts w:hint="eastAsia" w:ascii="仿宋" w:hAnsi="仿宋" w:eastAsia="仿宋" w:cs="仿宋"/>
                <w:b w:val="0"/>
                <w:bCs w:val="0"/>
                <w:i w:val="0"/>
                <w:color w:val="000000"/>
                <w:kern w:val="0"/>
                <w:sz w:val="24"/>
                <w:szCs w:val="24"/>
                <w:u w:val="none"/>
                <w:lang w:val="en-US" w:eastAsia="zh-CN" w:bidi="ar"/>
              </w:rPr>
              <w:t>30</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bl>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w:t>
      </w:r>
      <w:r>
        <w:rPr>
          <w:rFonts w:hint="eastAsia" w:asciiTheme="minorEastAsia" w:hAnsiTheme="minorEastAsia" w:cstheme="minorEastAsia"/>
          <w:color w:val="auto"/>
          <w:kern w:val="0"/>
          <w:sz w:val="28"/>
          <w:szCs w:val="28"/>
          <w:lang w:val="en-US" w:eastAsia="zh-CN"/>
        </w:rPr>
        <w:t>单价和报价总价</w:t>
      </w:r>
      <w:r>
        <w:rPr>
          <w:rFonts w:hint="eastAsia" w:asciiTheme="minorEastAsia" w:hAnsiTheme="minorEastAsia" w:eastAsiaTheme="minorEastAsia" w:cstheme="minorEastAsia"/>
          <w:color w:val="auto"/>
          <w:kern w:val="0"/>
          <w:sz w:val="28"/>
          <w:szCs w:val="28"/>
          <w:lang w:val="en-US" w:eastAsia="zh-CN"/>
        </w:rPr>
        <w:t>超过最高限价，视为无效报价，将作无效投标处理。</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2</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技术、商务要求</w:t>
      </w:r>
      <w:r>
        <w:rPr>
          <w:rFonts w:hint="eastAsia" w:asciiTheme="minorEastAsia" w:hAnsiTheme="minorEastAsia" w:eastAsiaTheme="minorEastAsia" w:cstheme="minorEastAsia"/>
          <w:b/>
          <w:bCs/>
          <w:color w:val="auto"/>
          <w:kern w:val="0"/>
          <w:sz w:val="28"/>
          <w:szCs w:val="28"/>
          <w:lang w:val="en-US" w:eastAsia="zh-CN"/>
        </w:rPr>
        <w:t>及售后服务要求</w:t>
      </w:r>
      <w:r>
        <w:rPr>
          <w:rFonts w:hint="eastAsia" w:asciiTheme="minorEastAsia" w:hAnsiTheme="minorEastAsia" w:eastAsiaTheme="minorEastAsia" w:cstheme="minorEastAsia"/>
          <w:b/>
          <w:bCs/>
          <w:color w:val="auto"/>
          <w:kern w:val="0"/>
          <w:sz w:val="28"/>
          <w:szCs w:val="28"/>
        </w:rPr>
        <w:t>偏离表</w:t>
      </w:r>
    </w:p>
    <w:tbl>
      <w:tblPr>
        <w:tblStyle w:val="9"/>
        <w:tblW w:w="0" w:type="auto"/>
        <w:jc w:val="center"/>
        <w:tblLayout w:type="autofit"/>
        <w:tblCellMar>
          <w:top w:w="0" w:type="dxa"/>
          <w:left w:w="0" w:type="dxa"/>
          <w:bottom w:w="0" w:type="dxa"/>
          <w:right w:w="0" w:type="dxa"/>
        </w:tblCellMar>
      </w:tblPr>
      <w:tblGrid>
        <w:gridCol w:w="1056"/>
        <w:gridCol w:w="2281"/>
        <w:gridCol w:w="2343"/>
        <w:gridCol w:w="2842"/>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r>
              <w:rPr>
                <w:rFonts w:hint="eastAsia" w:asciiTheme="minorEastAsia" w:hAnsiTheme="minorEastAsia" w:cstheme="minorEastAsia"/>
                <w:color w:val="auto"/>
                <w:kern w:val="0"/>
                <w:sz w:val="28"/>
                <w:szCs w:val="28"/>
                <w:lang w:eastAsia="zh-CN"/>
              </w:rPr>
              <w:t>（</w:t>
            </w:r>
            <w:r>
              <w:rPr>
                <w:rFonts w:hint="eastAsia" w:asciiTheme="minorEastAsia" w:hAnsiTheme="minorEastAsia" w:cstheme="minorEastAsia"/>
                <w:color w:val="auto"/>
                <w:kern w:val="0"/>
                <w:sz w:val="28"/>
                <w:szCs w:val="28"/>
                <w:lang w:val="en-US" w:eastAsia="zh-CN"/>
              </w:rPr>
              <w:t>技术要求若需提供证明材料或承诺函，写明详见页码XXX</w:t>
            </w:r>
            <w:r>
              <w:rPr>
                <w:rFonts w:hint="eastAsia" w:asciiTheme="minorEastAsia" w:hAnsiTheme="minorEastAsia" w:cstheme="minorEastAsia"/>
                <w:color w:val="auto"/>
                <w:kern w:val="0"/>
                <w:sz w:val="28"/>
                <w:szCs w:val="28"/>
                <w:lang w:eastAsia="zh-CN"/>
              </w:rPr>
              <w:t>）</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numPr>
          <w:ilvl w:val="0"/>
          <w:numId w:val="4"/>
        </w:numPr>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w:t>
      </w:r>
      <w:r>
        <w:rPr>
          <w:rFonts w:hint="eastAsia" w:asciiTheme="minorEastAsia" w:hAnsiTheme="minorEastAsia" w:cstheme="minorEastAsia"/>
          <w:color w:val="auto"/>
          <w:kern w:val="0"/>
          <w:sz w:val="28"/>
          <w:szCs w:val="28"/>
          <w:lang w:val="en-US" w:eastAsia="zh-CN"/>
        </w:rPr>
        <w:t>全部</w:t>
      </w:r>
      <w:r>
        <w:rPr>
          <w:rFonts w:hint="eastAsia" w:asciiTheme="minorEastAsia" w:hAnsiTheme="minorEastAsia" w:eastAsiaTheme="minorEastAsia" w:cstheme="minorEastAsia"/>
          <w:color w:val="auto"/>
          <w:kern w:val="0"/>
          <w:sz w:val="28"/>
          <w:szCs w:val="28"/>
        </w:rPr>
        <w:t>对应进行填写。</w:t>
      </w:r>
    </w:p>
    <w:p>
      <w:pPr>
        <w:widowControl/>
        <w:numPr>
          <w:numId w:val="0"/>
        </w:numPr>
        <w:shd w:val="clear" w:color="auto" w:fill="FFFFFF"/>
        <w:wordWrap w:val="0"/>
        <w:spacing w:line="270" w:lineRule="atLeast"/>
        <w:ind w:firstLine="280" w:firstLineChars="1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9"/>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3</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4</w:t>
      </w:r>
      <w:r>
        <w:rPr>
          <w:rFonts w:hint="eastAsia" w:asciiTheme="minorEastAsia" w:hAnsiTheme="minorEastAsia" w:eastAsiaTheme="minorEastAsia" w:cstheme="minorEastAsia"/>
          <w:b/>
          <w:bCs/>
          <w:color w:val="auto"/>
          <w:kern w:val="0"/>
          <w:sz w:val="24"/>
          <w:szCs w:val="24"/>
        </w:rPr>
        <w:t>：</w:t>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pPr>
        <w:pStyle w:val="12"/>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9"/>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9"/>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3</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9"/>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pPr>
        <w:pStyle w:val="6"/>
        <w:rPr>
          <w:rFonts w:hint="eastAsia"/>
          <w:highlight w:val="none"/>
        </w:rPr>
      </w:pPr>
    </w:p>
    <w:p>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pPr>
        <w:pStyle w:val="13"/>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仿宋_GB2312" w:hAnsi="Segoe UI" w:eastAsia="仿宋_GB2312" w:cs="Segoe UI"/>
          <w:b/>
          <w:bCs/>
          <w:color w:val="auto"/>
          <w:kern w:val="0"/>
          <w:sz w:val="24"/>
          <w:szCs w:val="24"/>
          <w:lang w:val="en-US" w:eastAsia="zh-CN"/>
        </w:rPr>
      </w:pPr>
      <w:r>
        <w:rPr>
          <w:rFonts w:hint="eastAsia" w:ascii="仿宋_GB2312" w:hAnsi="Segoe UI" w:eastAsia="仿宋_GB2312" w:cs="Segoe UI"/>
          <w:b/>
          <w:bCs/>
          <w:color w:val="auto"/>
          <w:kern w:val="0"/>
          <w:sz w:val="24"/>
          <w:szCs w:val="24"/>
        </w:rPr>
        <w:t>附件</w:t>
      </w:r>
      <w:r>
        <w:rPr>
          <w:rFonts w:hint="eastAsia" w:ascii="仿宋_GB2312" w:hAnsi="Segoe UI" w:cs="Segoe UI"/>
          <w:b/>
          <w:bCs/>
          <w:color w:val="auto"/>
          <w:kern w:val="0"/>
          <w:sz w:val="24"/>
          <w:szCs w:val="24"/>
          <w:lang w:val="en-US" w:eastAsia="zh-CN"/>
        </w:rPr>
        <w:t>3</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6</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承诺函</w:t>
      </w:r>
    </w:p>
    <w:p>
      <w:pPr>
        <w:pStyle w:val="13"/>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（五）参加采购活动前三年内，在经营活动中没有重大违法记录；没有因安全事故、质量事故、违规等被政府有关部门记录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不存在与单位负责人为同一人或者存在直接控股、管理关系的不同供应商不得参加同一合同项下的政府采购活动的行为。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2"/>
        <w:ind w:left="0" w:leftChars="0" w:firstLine="0" w:firstLineChars="0"/>
        <w:rPr>
          <w:rFonts w:hint="default" w:eastAsiaTheme="minor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XXX年xxx月xxx日</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4</w:t>
      </w:r>
      <w:r>
        <w:rPr>
          <w:rFonts w:hint="eastAsia" w:ascii="仿宋_GB2312" w:eastAsia="仿宋_GB2312"/>
          <w:sz w:val="28"/>
          <w:szCs w:val="32"/>
        </w:rPr>
        <w:t>：</w:t>
      </w:r>
    </w:p>
    <w:p>
      <w:pPr>
        <w:keepNext w:val="0"/>
        <w:keepLines w:val="0"/>
        <w:pageBreakBefore w:val="0"/>
        <w:widowControl/>
        <w:shd w:val="clear" w:color="auto" w:fill="FFFFFF"/>
        <w:kinsoku/>
        <w:wordWrap w:val="0"/>
        <w:overflowPunct/>
        <w:topLinePunct w:val="0"/>
        <w:autoSpaceDE/>
        <w:autoSpaceDN/>
        <w:bidi w:val="0"/>
        <w:spacing w:line="300" w:lineRule="exact"/>
        <w:jc w:val="center"/>
        <w:textAlignment w:val="auto"/>
        <w:rPr>
          <w:rFonts w:hint="eastAsia" w:ascii="仿宋_GB2312" w:hAnsi="Segoe UI" w:eastAsia="仿宋_GB2312" w:cs="Segoe UI"/>
          <w:b/>
          <w:bCs/>
          <w:color w:val="auto"/>
          <w:kern w:val="0"/>
          <w:sz w:val="28"/>
          <w:szCs w:val="28"/>
          <w:lang w:val="en-US" w:eastAsia="zh-CN" w:bidi="ar-SA"/>
        </w:rPr>
      </w:pPr>
      <w:r>
        <w:rPr>
          <w:rFonts w:hint="eastAsia" w:ascii="仿宋_GB2312" w:hAnsi="Segoe UI" w:eastAsia="仿宋_GB2312" w:cs="Segoe UI"/>
          <w:b/>
          <w:bCs/>
          <w:color w:val="auto"/>
          <w:kern w:val="0"/>
          <w:sz w:val="28"/>
          <w:szCs w:val="28"/>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1、不与其他</w:t>
      </w: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六、采购物资名称：</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r>
        <w:rPr>
          <w:rFonts w:hint="eastAsia" w:ascii="仿宋_GB2312" w:hAnsi="Segoe UI" w:eastAsia="仿宋_GB2312" w:cs="Segoe UI"/>
          <w:color w:val="auto"/>
          <w:kern w:val="0"/>
          <w:sz w:val="24"/>
          <w:szCs w:val="24"/>
        </w:rPr>
        <w:t>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hint="eastAsia"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承诺企业名称（公章）</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hint="eastAsia"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法人代表或委托代理人（承诺人）</w:t>
      </w:r>
    </w:p>
    <w:p>
      <w:pPr>
        <w:widowControl/>
        <w:shd w:val="clear" w:color="auto" w:fill="FFFFFF"/>
        <w:wordWrap w:val="0"/>
        <w:spacing w:line="270" w:lineRule="atLeast"/>
        <w:ind w:firstLine="240" w:firstLineChars="10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pStyle w:val="2"/>
        <w:sectPr>
          <w:pgSz w:w="11906" w:h="16838"/>
          <w:pgMar w:top="1020" w:right="1800" w:bottom="1440" w:left="1800" w:header="851" w:footer="992" w:gutter="0"/>
          <w:cols w:space="425" w:num="1"/>
          <w:docGrid w:type="lines" w:linePitch="312" w:charSpace="0"/>
        </w:sectPr>
      </w:pPr>
    </w:p>
    <w:p>
      <w:pPr>
        <w:widowControl/>
        <w:shd w:val="clear" w:color="auto" w:fill="FFFFFF"/>
        <w:wordWrap w:val="0"/>
        <w:jc w:val="left"/>
        <w:rPr>
          <w:rFonts w:ascii="微软雅黑" w:hAnsi="微软雅黑" w:eastAsia="微软雅黑" w:cs="Segoe UI"/>
          <w:color w:val="auto"/>
          <w:kern w:val="0"/>
          <w:sz w:val="24"/>
          <w:szCs w:val="24"/>
        </w:rPr>
      </w:pPr>
      <w:r>
        <w:rPr>
          <w:rFonts w:hint="eastAsia" w:ascii="微软雅黑" w:hAnsi="微软雅黑" w:eastAsia="微软雅黑" w:cs="Segoe UI"/>
          <w:color w:val="auto"/>
          <w:kern w:val="0"/>
          <w:sz w:val="24"/>
          <w:szCs w:val="24"/>
        </w:rPr>
        <w:t>附件</w:t>
      </w:r>
      <w:r>
        <w:rPr>
          <w:rFonts w:hint="eastAsia" w:ascii="微软雅黑" w:hAnsi="微软雅黑" w:eastAsia="微软雅黑" w:cs="Segoe UI"/>
          <w:color w:val="auto"/>
          <w:kern w:val="0"/>
          <w:sz w:val="24"/>
          <w:szCs w:val="24"/>
          <w:lang w:val="en-US" w:eastAsia="zh-CN"/>
        </w:rPr>
        <w:t>5</w:t>
      </w:r>
      <w:r>
        <w:rPr>
          <w:rFonts w:hint="eastAsia" w:ascii="微软雅黑" w:hAnsi="微软雅黑" w:eastAsia="微软雅黑" w:cs="Segoe UI"/>
          <w:color w:val="auto"/>
          <w:kern w:val="0"/>
          <w:sz w:val="24"/>
          <w:szCs w:val="24"/>
        </w:rPr>
        <w:t>：</w:t>
      </w:r>
    </w:p>
    <w:p>
      <w:pPr>
        <w:pStyle w:val="6"/>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无围标、串标行为承诺书</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1.不同供应商的投标文件由同一单位或者个人编制；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2.不同供应商委托同一单位或者个人办理投标事宜；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3.不同供应商的投标文件载明的项目管理成员或者联系人员为同一人；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4.不同供应商的投标文件异常一致或者投标报价呈规律性差异；</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5.不同供应商的投标文件相互混装；</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6.不同供应商的投标保证金从同一单位或者个人的账户转出；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7.不同供应商的董事、监事、高管、单位负责人为同一人或者存在控股、管理关系的不同单位参加同一采购项目；</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8.供应商之间事先约定由某一特定供应商中标、成交；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9.供应商之间商定部分供应商放弃参加采购活动或者放弃中标、成交；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10.法律法规界定的其他围标串标行为。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法人代表或委托代理人（承诺人）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 xml:space="preserve">：（公章）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pPr>
        <w:widowControl/>
        <w:shd w:val="clear" w:color="auto" w:fill="FFFFFF"/>
        <w:wordWrap w:val="0"/>
        <w:jc w:val="left"/>
        <w:rPr>
          <w:rFonts w:ascii="Times New Roman" w:hAnsi="Times New Roman" w:eastAsia="方正小标宋简体" w:cs="Times New Roman"/>
          <w:color w:val="auto"/>
          <w:kern w:val="0"/>
          <w:sz w:val="44"/>
          <w:szCs w:val="44"/>
        </w:rPr>
      </w:pPr>
      <w:r>
        <w:rPr>
          <w:rFonts w:hint="eastAsia" w:ascii="微软雅黑" w:hAnsi="微软雅黑" w:eastAsia="微软雅黑" w:cs="Segoe UI"/>
          <w:bCs/>
          <w:color w:val="auto"/>
          <w:kern w:val="0"/>
          <w:sz w:val="28"/>
          <w:szCs w:val="28"/>
        </w:rPr>
        <w:t>附件</w:t>
      </w:r>
      <w:r>
        <w:rPr>
          <w:rFonts w:hint="eastAsia" w:ascii="微软雅黑" w:hAnsi="微软雅黑" w:eastAsia="微软雅黑" w:cs="Segoe UI"/>
          <w:bCs/>
          <w:color w:val="auto"/>
          <w:kern w:val="0"/>
          <w:sz w:val="28"/>
          <w:szCs w:val="28"/>
          <w:lang w:val="en-US" w:eastAsia="zh-CN"/>
        </w:rPr>
        <w:t>6</w:t>
      </w:r>
      <w:r>
        <w:rPr>
          <w:rFonts w:hint="eastAsia" w:ascii="微软雅黑" w:hAnsi="微软雅黑" w:eastAsia="微软雅黑" w:cs="Segoe UI"/>
          <w:bCs/>
          <w:color w:val="auto"/>
          <w:kern w:val="0"/>
          <w:sz w:val="28"/>
          <w:szCs w:val="28"/>
        </w:rPr>
        <w:t>：</w:t>
      </w:r>
    </w:p>
    <w:p>
      <w:pPr>
        <w:widowControl/>
        <w:jc w:val="center"/>
        <w:rPr>
          <w:rFonts w:ascii="仿宋_GB2312" w:hAnsi="Segoe UI" w:eastAsia="仿宋_GB2312" w:cs="Segoe UI"/>
          <w:b/>
          <w:bCs/>
          <w:color w:val="auto"/>
          <w:kern w:val="0"/>
          <w:sz w:val="28"/>
          <w:szCs w:val="28"/>
        </w:rPr>
      </w:pPr>
      <w:r>
        <w:rPr>
          <w:rFonts w:ascii="仿宋_GB2312" w:hAnsi="Segoe UI" w:eastAsia="仿宋_GB2312" w:cs="Segoe UI"/>
          <w:b/>
          <w:bCs/>
          <w:color w:val="auto"/>
          <w:kern w:val="0"/>
          <w:sz w:val="28"/>
          <w:szCs w:val="28"/>
        </w:rPr>
        <w:t>供应商遵守招标采购纪律承诺书</w:t>
      </w:r>
    </w:p>
    <w:p>
      <w:pPr>
        <w:jc w:val="center"/>
        <w:rPr>
          <w:rFonts w:ascii="Times New Roman" w:hAnsi="Times New Roman" w:cs="Times New Roman"/>
          <w:color w:val="auto"/>
          <w:kern w:val="0"/>
          <w:sz w:val="28"/>
          <w:szCs w:val="28"/>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致四川省妇幼保健院：</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我单位作为本次采购项目的供应商，根据</w:t>
      </w:r>
      <w:r>
        <w:rPr>
          <w:rFonts w:hint="eastAsia" w:ascii="仿宋_GB2312" w:hAnsi="Segoe UI" w:eastAsia="仿宋_GB2312" w:cs="Segoe UI"/>
          <w:color w:val="auto"/>
          <w:kern w:val="0"/>
          <w:sz w:val="24"/>
          <w:szCs w:val="24"/>
          <w:lang w:val="en-US" w:eastAsia="zh-CN"/>
        </w:rPr>
        <w:t>采购</w:t>
      </w:r>
      <w:r>
        <w:rPr>
          <w:rFonts w:ascii="仿宋_GB2312" w:hAnsi="Segoe UI" w:eastAsia="仿宋_GB2312" w:cs="Segoe UI"/>
          <w:color w:val="auto"/>
          <w:kern w:val="0"/>
          <w:sz w:val="24"/>
          <w:szCs w:val="24"/>
        </w:rPr>
        <w:t>文件要求，现郑重承诺如下：</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二、参加本次采购活动，不得直接或者间接从采购人或者采购代理机构处获得其他供应商的相关情况并修改其投标文件或者响应文件。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三、参加本次采购活动，不得按照采购人的授意撤换、修改投标文件或者响应文件。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四、参加本次采购活动，不得和本次采购供应商之间协商报价、技术方案等投标文件或者响应文件的实质性内容。</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五、本次采购活动中，不存在属于同一集团、协会、商会等组织成员的供应商按照该组织要求协同参加本次采购活动。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六、参加本次采购活动，不存在与其他供应商之间事先约定由某一特定供应商中标、成交。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七、参加本次采购活动，不存在与其他供应商商定部分供应商放弃参加采购活动或者放弃中标、成交。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八、参加本次采购活动，不存在我单位的投标文件或者响应文件由其他参与本项目的单位或个人编制或委托办理投标事宜。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九、参加本次采购活动，不存在我单位与采购人之间、供应商相互之间，为谋求特定供应商中标、成交或者排斥其他供应商的其他串通行为。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十、与我方存在直接控股关系的单位为：</w:t>
      </w:r>
      <w:r>
        <w:rPr>
          <w:rFonts w:hint="eastAsia" w:ascii="仿宋_GB2312" w:hAnsi="Segoe UI" w:eastAsia="仿宋_GB2312" w:cs="Segoe UI"/>
          <w:color w:val="auto"/>
          <w:kern w:val="0"/>
          <w:sz w:val="24"/>
          <w:szCs w:val="24"/>
        </w:rPr>
        <w:t>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存在管理关系单位为：</w:t>
      </w:r>
      <w:r>
        <w:rPr>
          <w:rFonts w:hint="eastAsia" w:ascii="仿宋_GB2312" w:hAnsi="Segoe UI" w:eastAsia="仿宋_GB2312" w:cs="Segoe UI"/>
          <w:color w:val="auto"/>
          <w:kern w:val="0"/>
          <w:sz w:val="24"/>
          <w:szCs w:val="24"/>
        </w:rPr>
        <w:t>____________________________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供应商名称（单位公章）：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法定代表人/单位负责人或授权代表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（签字或加盖个人名章）：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年    月   日    </w:t>
      </w:r>
    </w:p>
    <w:p>
      <w:pPr>
        <w:widowControl/>
        <w:shd w:val="clear" w:color="auto" w:fill="FFFFFF"/>
        <w:wordWrap w:val="0"/>
        <w:spacing w:line="500" w:lineRule="exact"/>
        <w:ind w:firstLine="480" w:firstLineChars="200"/>
        <w:jc w:val="left"/>
        <w:rPr>
          <w:rFonts w:ascii="仿宋" w:hAnsi="仿宋" w:eastAsia="仿宋"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1.“负责人”是指单位法定代表人或者法律、行政法规规定代表单位行使职权的主要负责人。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270" w:lineRule="atLeast"/>
        <w:ind w:firstLine="420"/>
        <w:jc w:val="left"/>
      </w:pPr>
      <w:r>
        <w:rPr>
          <w:rFonts w:ascii="仿宋_GB2312" w:hAnsi="Segoe UI" w:eastAsia="仿宋_GB2312" w:cs="Segoe UI"/>
          <w:color w:val="auto"/>
          <w:kern w:val="0"/>
          <w:sz w:val="24"/>
          <w:szCs w:val="24"/>
        </w:rPr>
        <w:t>3.“管理关系”是指与不具有出资持股关系的单位之间存在的其他管理与被管理关系。</w:t>
      </w:r>
    </w:p>
    <w:p>
      <w:pPr>
        <w:widowControl/>
        <w:jc w:val="left"/>
        <w:rPr>
          <w:rFonts w:hint="eastAsia"/>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otham Book">
    <w:altName w:val="Calibri"/>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0D9BE"/>
    <w:multiLevelType w:val="singleLevel"/>
    <w:tmpl w:val="EE60D9BE"/>
    <w:lvl w:ilvl="0" w:tentative="0">
      <w:start w:val="1"/>
      <w:numFmt w:val="decimal"/>
      <w:lvlText w:val="%1."/>
      <w:lvlJc w:val="left"/>
      <w:pPr>
        <w:tabs>
          <w:tab w:val="left" w:pos="312"/>
        </w:tabs>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A0BBC14"/>
    <w:multiLevelType w:val="singleLevel"/>
    <w:tmpl w:val="5A0BBC14"/>
    <w:lvl w:ilvl="0" w:tentative="0">
      <w:start w:val="1"/>
      <w:numFmt w:val="decimal"/>
      <w:lvlText w:val="%1."/>
      <w:lvlJc w:val="left"/>
      <w:pPr>
        <w:tabs>
          <w:tab w:val="left" w:pos="312"/>
        </w:tabs>
      </w:pPr>
    </w:lvl>
  </w:abstractNum>
  <w:abstractNum w:abstractNumId="3">
    <w:nsid w:val="7D9364C3"/>
    <w:multiLevelType w:val="singleLevel"/>
    <w:tmpl w:val="7D9364C3"/>
    <w:lvl w:ilvl="0" w:tentative="0">
      <w:start w:val="2"/>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A55C2"/>
    <w:rsid w:val="00AC297B"/>
    <w:rsid w:val="0B3F7F31"/>
    <w:rsid w:val="297509EC"/>
    <w:rsid w:val="2D4C53C0"/>
    <w:rsid w:val="31B414E1"/>
    <w:rsid w:val="3414723D"/>
    <w:rsid w:val="378A55C2"/>
    <w:rsid w:val="48114450"/>
    <w:rsid w:val="5E122A91"/>
    <w:rsid w:val="5FBB6258"/>
    <w:rsid w:val="73B75DEA"/>
    <w:rsid w:val="7C551907"/>
    <w:rsid w:val="7CD9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afterLines="0" w:line="480" w:lineRule="auto"/>
      <w:ind w:left="420" w:leftChars="200"/>
    </w:pPr>
  </w:style>
  <w:style w:type="paragraph" w:customStyle="1" w:styleId="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4">
    <w:name w:val="toc 7"/>
    <w:basedOn w:val="1"/>
    <w:next w:val="1"/>
    <w:qFormat/>
    <w:uiPriority w:val="0"/>
    <w:pPr>
      <w:ind w:left="1200"/>
    </w:pPr>
    <w:rPr>
      <w:rFonts w:ascii="Calibri"/>
    </w:rPr>
  </w:style>
  <w:style w:type="paragraph" w:styleId="5">
    <w:name w:val="Normal Indent"/>
    <w:basedOn w:val="1"/>
    <w:qFormat/>
    <w:uiPriority w:val="0"/>
    <w:pPr>
      <w:ind w:firstLine="420" w:firstLineChars="200"/>
    </w:pPr>
    <w:rPr>
      <w:rFonts w:ascii="Times New Roman"/>
    </w:rPr>
  </w:style>
  <w:style w:type="paragraph" w:styleId="6">
    <w:name w:val="Body Text"/>
    <w:basedOn w:val="1"/>
    <w:next w:val="4"/>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11">
    <w:name w:val="List Paragraph"/>
    <w:basedOn w:val="1"/>
    <w:qFormat/>
    <w:uiPriority w:val="99"/>
    <w:pPr>
      <w:ind w:firstLine="420" w:firstLineChars="200"/>
    </w:pPr>
  </w:style>
  <w:style w:type="paragraph" w:customStyle="1" w:styleId="1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3">
    <w:name w:val="GW-正文"/>
    <w:basedOn w:val="1"/>
    <w:qFormat/>
    <w:uiPriority w:val="0"/>
    <w:pPr>
      <w:spacing w:line="360" w:lineRule="auto"/>
      <w:ind w:firstLine="200" w:firstLineChars="200"/>
    </w:pPr>
    <w:rPr>
      <w:rFonts w:eastAsia="仿宋_GB2312"/>
      <w:sz w:val="24"/>
      <w:szCs w:val="24"/>
    </w:rPr>
  </w:style>
  <w:style w:type="character" w:customStyle="1" w:styleId="14">
    <w:name w:val="A7"/>
    <w:qFormat/>
    <w:uiPriority w:val="99"/>
    <w:rPr>
      <w:rFonts w:ascii="Gotham Book" w:hAnsi="Gotham Book" w:cs="Gotham Book"/>
      <w:color w:val="000000"/>
      <w:sz w:val="16"/>
      <w:szCs w:val="16"/>
    </w:rPr>
  </w:style>
  <w:style w:type="paragraph" w:customStyle="1" w:styleId="15">
    <w:name w:val="样式 首行缩进:  2 字符"/>
    <w:basedOn w:val="1"/>
    <w:qFormat/>
    <w:uiPriority w:val="0"/>
    <w:pPr>
      <w:spacing w:line="400" w:lineRule="exact"/>
      <w:ind w:firstLine="200" w:firstLineChars="200"/>
    </w:pPr>
    <w:rPr>
      <w:rFonts w:cs="宋体"/>
      <w:sz w:val="24"/>
    </w:rPr>
  </w:style>
  <w:style w:type="paragraph" w:customStyle="1" w:styleId="16">
    <w:name w:val="标题 5（有编号）（绿盟科技）"/>
    <w:basedOn w:val="1"/>
    <w:next w:val="17"/>
    <w:qFormat/>
    <w:uiPriority w:val="0"/>
    <w:pPr>
      <w:keepNext/>
      <w:keepLines/>
      <w:numPr>
        <w:ilvl w:val="4"/>
        <w:numId w:val="1"/>
      </w:numPr>
      <w:spacing w:before="280" w:after="156" w:line="377" w:lineRule="auto"/>
      <w:outlineLvl w:val="4"/>
    </w:pPr>
    <w:rPr>
      <w:rFonts w:ascii="Arial" w:hAnsi="Arial" w:eastAsia="黑体"/>
      <w:b/>
      <w:szCs w:val="28"/>
    </w:rPr>
  </w:style>
  <w:style w:type="paragraph" w:customStyle="1" w:styleId="17">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2025-10-21T00:39:00Z</dcterms:created>
  <dc:creator>lxy</dc:creator>
  <cp:lastModifiedBy>lxy</cp:lastModifiedBy>
  <dcterms:modified xsi:type="dcterms:W3CDTF">2025-11-04T00:40:21Z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