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附件一：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四川省妇幼保健院  四川省妇女儿童医院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发电机维保方案</w:t>
      </w:r>
    </w:p>
    <w:p>
      <w:pPr>
        <w:spacing w:line="440" w:lineRule="exact"/>
        <w:ind w:firstLine="487" w:firstLineChars="202"/>
        <w:rPr>
          <w:rFonts w:ascii="仿宋_GB2312" w:eastAsia="仿宋_GB2312"/>
          <w:b/>
          <w:sz w:val="24"/>
        </w:rPr>
      </w:pPr>
    </w:p>
    <w:p>
      <w:pPr>
        <w:spacing w:line="440" w:lineRule="exact"/>
        <w:ind w:firstLine="487" w:firstLineChars="202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一、工程概况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1.工程名称：</w:t>
      </w:r>
      <w:r>
        <w:rPr>
          <w:rFonts w:hint="eastAsia" w:ascii="仿宋_GB2312" w:eastAsia="仿宋_GB2312"/>
          <w:sz w:val="24"/>
          <w:lang w:val="en-US" w:eastAsia="zh-CN"/>
        </w:rPr>
        <w:t>四川省妇幼保健院发电机维保服务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2.工程位置：成都市武侯区沙堰西二街290号、金牛区抚琴西路338号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3.工程概况：</w:t>
      </w:r>
      <w:r>
        <w:rPr>
          <w:rFonts w:hint="eastAsia" w:ascii="仿宋_GB2312" w:eastAsia="仿宋_GB2312"/>
          <w:sz w:val="24"/>
          <w:lang w:val="en-US" w:eastAsia="zh-CN"/>
        </w:rPr>
        <w:t>晋阳院区</w:t>
      </w:r>
      <w:r>
        <w:rPr>
          <w:rFonts w:hint="eastAsia" w:ascii="仿宋_GB2312" w:eastAsia="仿宋_GB2312"/>
          <w:sz w:val="24"/>
        </w:rPr>
        <w:t>一期康明斯</w:t>
      </w:r>
      <w:r>
        <w:rPr>
          <w:rFonts w:hint="eastAsia" w:ascii="仿宋_GB2312" w:eastAsia="仿宋_GB2312"/>
          <w:sz w:val="24"/>
          <w:lang w:val="en-US" w:eastAsia="zh-CN"/>
        </w:rPr>
        <w:t>500</w:t>
      </w:r>
      <w:r>
        <w:rPr>
          <w:rFonts w:hint="eastAsia" w:ascii="仿宋_GB2312" w:eastAsia="仿宋_GB2312"/>
          <w:sz w:val="24"/>
        </w:rPr>
        <w:t>KW、沃尔沃80KW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晋阳院区二期迪塞尔1200KW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抚琴院区沃尔沃120KW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天府院区广西玉柴1200KW</w:t>
      </w:r>
      <w:r>
        <w:rPr>
          <w:rFonts w:hint="eastAsia" w:ascii="仿宋_GB2312" w:eastAsia="仿宋_GB2312"/>
          <w:sz w:val="24"/>
        </w:rPr>
        <w:t>发电机维护保养：</w:t>
      </w:r>
      <w:r>
        <w:rPr>
          <w:rFonts w:hint="eastAsia" w:ascii="仿宋_GB2312" w:eastAsia="仿宋_GB2312"/>
          <w:sz w:val="24"/>
          <w:lang w:val="en-US" w:eastAsia="zh-CN"/>
        </w:rPr>
        <w:t>其中晋阳院区</w:t>
      </w:r>
      <w:r>
        <w:rPr>
          <w:rFonts w:hint="eastAsia" w:ascii="仿宋_GB2312" w:eastAsia="仿宋_GB2312"/>
          <w:sz w:val="24"/>
        </w:rPr>
        <w:t>一期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抚琴院区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天府院区</w:t>
      </w:r>
      <w:r>
        <w:rPr>
          <w:rFonts w:hint="eastAsia" w:ascii="仿宋_GB2312" w:eastAsia="仿宋_GB2312"/>
          <w:sz w:val="24"/>
        </w:rPr>
        <w:t>机组投入使用距上一次维护保养已过超过2年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晋阳院区二期发电机组需要带负荷测试</w:t>
      </w:r>
      <w:r>
        <w:rPr>
          <w:rFonts w:hint="eastAsia"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所有机组</w:t>
      </w:r>
      <w:r>
        <w:rPr>
          <w:rFonts w:hint="eastAsia" w:ascii="仿宋_GB2312" w:eastAsia="仿宋_GB2312"/>
          <w:sz w:val="24"/>
        </w:rPr>
        <w:t>按照机组出厂使用保养手册要求，需要设备维保厂家对‘三清三滤’及机油、蓄电池进行更换保养。</w:t>
      </w:r>
    </w:p>
    <w:p>
      <w:pPr>
        <w:spacing w:line="440" w:lineRule="exact"/>
        <w:ind w:firstLine="487" w:firstLineChars="202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二、保养方案与保养要求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sz w:val="24"/>
          <w:lang w:val="en-US" w:eastAsia="zh-CN"/>
        </w:rPr>
        <w:t>服务</w:t>
      </w:r>
      <w:r>
        <w:rPr>
          <w:rFonts w:hint="eastAsia" w:ascii="仿宋_GB2312" w:eastAsia="仿宋_GB2312"/>
          <w:sz w:val="24"/>
        </w:rPr>
        <w:t>要求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 更换油底壳中的机油及机油过滤器。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 清洁空气过滤器、燃油过滤器和机油泵吸油粗滤网。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 加注润滑油或润滑脂。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 检查蓄电池电压和电解液比重。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 清洗冷却水散热器。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 清洗涡轮增压器的机油滤清器及进油管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7. 每6个月提供一次发电机整机保养服务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8. 每年度进行带负荷测试，并出具检测报告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9. 提供常见故障维修配件清单及报价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10.提供发电机租赁服务</w:t>
      </w: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</w:t>
      </w: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品目及报价表</w:t>
      </w:r>
    </w:p>
    <w:tbl>
      <w:tblPr>
        <w:tblStyle w:val="3"/>
        <w:tblW w:w="9973" w:type="dxa"/>
        <w:tblInd w:w="-73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2"/>
        <w:gridCol w:w="1000"/>
        <w:gridCol w:w="1436"/>
        <w:gridCol w:w="44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报价（元）</w:t>
            </w:r>
          </w:p>
        </w:tc>
        <w:tc>
          <w:tcPr>
            <w:tcW w:w="4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备注说明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三院区发电机维保服务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发电机（500KW）租赁服务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（报价不含柴油）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机油过滤器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柴油过滤器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空气过滤器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蓄电池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需新购电池规格；长/宽/高39x16x19  参数；12V/100Ah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机油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升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润滑油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kg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冷冻液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升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合计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4" w:firstLineChars="202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84" w:firstLineChars="202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>
      <w:pPr>
        <w:pStyle w:val="2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2"/>
        <w:ind w:right="-57" w:rightChars="-27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报价应包括设备运输、保险、代理、安装调试、培训、税费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/>
          <w:sz w:val="21"/>
          <w:szCs w:val="21"/>
        </w:rPr>
        <w:t>费用和采购文件规定的其它费用。</w:t>
      </w:r>
      <w:r>
        <w:rPr>
          <w:rFonts w:hint="eastAsia" w:ascii="黑体" w:hAnsi="黑体" w:eastAsia="黑体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至少包含已填写的报价清单内容，并完成报价</w:t>
      </w:r>
      <w:r>
        <w:rPr>
          <w:rFonts w:hint="eastAsia" w:ascii="黑体" w:hAnsi="黑体" w:eastAsia="黑体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94513"/>
    <w:rsid w:val="4E4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2025-09-04T00:55:08Z</dcterms:created>
  <dc:creator>Administrator</dc:creator>
  <cp:lastModifiedBy>陈胜科</cp:lastModifiedBy>
  <dcterms:modified xsi:type="dcterms:W3CDTF">2025-09-04T01:37:18Z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