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FC2F" w14:textId="14488FBD" w:rsidR="00A45AD8" w:rsidRDefault="00C225A3">
      <w:pPr>
        <w:adjustRightInd w:val="0"/>
        <w:snapToGrid w:val="0"/>
        <w:spacing w:line="480" w:lineRule="auto"/>
        <w:ind w:firstLine="640"/>
        <w:jc w:val="center"/>
        <w:outlineLvl w:val="0"/>
        <w:rPr>
          <w:rFonts w:ascii="仿宋" w:eastAsia="仿宋" w:hAnsi="仿宋" w:hint="eastAsia"/>
          <w:b/>
          <w:sz w:val="32"/>
          <w:szCs w:val="32"/>
        </w:rPr>
      </w:pPr>
      <w:r w:rsidRPr="00C225A3">
        <w:rPr>
          <w:rFonts w:ascii="仿宋" w:eastAsia="仿宋" w:hAnsi="仿宋"/>
          <w:b/>
          <w:sz w:val="32"/>
          <w:szCs w:val="32"/>
        </w:rPr>
        <w:t>互联网医院建设过渡期服务</w:t>
      </w:r>
      <w:r>
        <w:rPr>
          <w:rFonts w:ascii="仿宋" w:eastAsia="仿宋" w:hAnsi="仿宋" w:hint="eastAsia"/>
          <w:b/>
          <w:sz w:val="32"/>
          <w:szCs w:val="32"/>
        </w:rPr>
        <w:t>参数</w:t>
      </w:r>
    </w:p>
    <w:p w14:paraId="37DB7868" w14:textId="77777777" w:rsidR="00A45AD8" w:rsidRDefault="00000000">
      <w:pPr>
        <w:spacing w:line="360" w:lineRule="auto"/>
        <w:ind w:firstLineChars="200" w:firstLine="361"/>
        <w:rPr>
          <w:rFonts w:ascii="仿宋" w:eastAsia="仿宋" w:hAnsi="仿宋" w:hint="eastAsia"/>
          <w:b/>
          <w:bCs/>
          <w:sz w:val="18"/>
          <w:szCs w:val="18"/>
        </w:rPr>
      </w:pPr>
      <w:r>
        <w:rPr>
          <w:rFonts w:ascii="仿宋" w:eastAsia="仿宋" w:hAnsi="仿宋" w:hint="eastAsia"/>
          <w:b/>
          <w:bCs/>
          <w:sz w:val="18"/>
          <w:szCs w:val="18"/>
        </w:rPr>
        <w:t>注：本文中标注“★”号的条款为本项目的实质性要求，供应商应全部满足，否则其投标文件作无效处理。未标识符号的条款为一般参数条款。</w:t>
      </w:r>
    </w:p>
    <w:p w14:paraId="79A705BE" w14:textId="77777777" w:rsidR="00A45AD8" w:rsidRDefault="00000000">
      <w:pPr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一、采购标的及限价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5510"/>
        <w:gridCol w:w="1878"/>
      </w:tblGrid>
      <w:tr w:rsidR="00A45AD8" w14:paraId="24F88EBF" w14:textId="77777777">
        <w:trPr>
          <w:trHeight w:val="755"/>
          <w:jc w:val="center"/>
        </w:trPr>
        <w:tc>
          <w:tcPr>
            <w:tcW w:w="664" w:type="pct"/>
            <w:vAlign w:val="center"/>
          </w:tcPr>
          <w:p w14:paraId="179453AB" w14:textId="77777777" w:rsidR="00A45AD8" w:rsidRDefault="00000000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序号</w:t>
            </w:r>
          </w:p>
        </w:tc>
        <w:tc>
          <w:tcPr>
            <w:tcW w:w="3234" w:type="pct"/>
            <w:vAlign w:val="center"/>
          </w:tcPr>
          <w:p w14:paraId="305A9486" w14:textId="3F506F41" w:rsidR="00A45AD8" w:rsidRDefault="009C6657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标的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</w:rPr>
              <w:t>名称</w:t>
            </w:r>
          </w:p>
        </w:tc>
        <w:tc>
          <w:tcPr>
            <w:tcW w:w="1102" w:type="pct"/>
            <w:vAlign w:val="center"/>
          </w:tcPr>
          <w:p w14:paraId="1E00A482" w14:textId="77777777" w:rsidR="00A45AD8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最高限价</w:t>
            </w:r>
          </w:p>
          <w:p w14:paraId="19B3E22D" w14:textId="77777777" w:rsidR="00A45AD8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</w:rPr>
              <w:t>（</w:t>
            </w:r>
            <w:r>
              <w:rPr>
                <w:rFonts w:ascii="宋体" w:hAnsi="宋体" w:hint="eastAsia"/>
                <w:color w:val="000000" w:themeColor="text1"/>
              </w:rPr>
              <w:t>万元</w:t>
            </w:r>
            <w:r>
              <w:rPr>
                <w:rFonts w:ascii="宋体" w:hAnsi="宋体" w:cs="宋体" w:hint="eastAsia"/>
                <w:bCs/>
                <w:color w:val="000000" w:themeColor="text1"/>
              </w:rPr>
              <w:t>）</w:t>
            </w:r>
          </w:p>
        </w:tc>
      </w:tr>
      <w:tr w:rsidR="00A45AD8" w14:paraId="7DE12A59" w14:textId="77777777">
        <w:trPr>
          <w:trHeight w:val="734"/>
          <w:jc w:val="center"/>
        </w:trPr>
        <w:tc>
          <w:tcPr>
            <w:tcW w:w="664" w:type="pct"/>
            <w:vAlign w:val="center"/>
          </w:tcPr>
          <w:p w14:paraId="6E890A47" w14:textId="77777777" w:rsidR="00A45AD8" w:rsidRDefault="00000000">
            <w:pPr>
              <w:spacing w:line="400" w:lineRule="exact"/>
              <w:jc w:val="center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3234" w:type="pct"/>
            <w:vAlign w:val="center"/>
          </w:tcPr>
          <w:p w14:paraId="1A5C3E48" w14:textId="41682E5E" w:rsidR="00A45AD8" w:rsidRPr="00CF3D92" w:rsidRDefault="00C225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F3D92">
              <w:rPr>
                <w:rFonts w:ascii="仿宋" w:eastAsia="仿宋" w:hAnsi="仿宋" w:hint="eastAsia"/>
                <w:sz w:val="28"/>
                <w:szCs w:val="28"/>
              </w:rPr>
              <w:t>互联网医院建设过渡期服务</w:t>
            </w:r>
          </w:p>
        </w:tc>
        <w:tc>
          <w:tcPr>
            <w:tcW w:w="1102" w:type="pct"/>
            <w:vAlign w:val="center"/>
          </w:tcPr>
          <w:p w14:paraId="5FCE06A1" w14:textId="09743561" w:rsidR="00A45AD8" w:rsidRDefault="005A10D0">
            <w:pPr>
              <w:spacing w:line="400" w:lineRule="exact"/>
              <w:jc w:val="center"/>
              <w:rPr>
                <w:rFonts w:ascii="宋体" w:eastAsia="宋体" w:hAnsi="Times New Roman" w:cs="Times New Roman"/>
                <w:color w:val="000000" w:themeColor="text1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</w:rPr>
              <w:t>1</w:t>
            </w:r>
          </w:p>
        </w:tc>
      </w:tr>
    </w:tbl>
    <w:p w14:paraId="44804F69" w14:textId="023627EC" w:rsidR="00D020C9" w:rsidRDefault="00D020C9" w:rsidP="00D020C9">
      <w:pPr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二、项目背景</w:t>
      </w:r>
    </w:p>
    <w:p w14:paraId="6E6F74CC" w14:textId="7232414A" w:rsidR="00D020C9" w:rsidRPr="00CF3D92" w:rsidRDefault="00C225A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F3D92">
        <w:rPr>
          <w:rFonts w:ascii="仿宋" w:eastAsia="仿宋" w:hAnsi="仿宋" w:hint="eastAsia"/>
          <w:sz w:val="28"/>
          <w:szCs w:val="28"/>
        </w:rPr>
        <w:t>因我院互联网医院</w:t>
      </w:r>
      <w:r w:rsidR="004D4CF3">
        <w:rPr>
          <w:rFonts w:ascii="仿宋" w:eastAsia="仿宋" w:hAnsi="仿宋" w:hint="eastAsia"/>
          <w:sz w:val="28"/>
          <w:szCs w:val="28"/>
        </w:rPr>
        <w:t>2025年</w:t>
      </w:r>
      <w:r w:rsidRPr="00CF3D92">
        <w:rPr>
          <w:rFonts w:ascii="仿宋" w:eastAsia="仿宋" w:hAnsi="仿宋" w:hint="eastAsia"/>
          <w:sz w:val="28"/>
          <w:szCs w:val="28"/>
        </w:rPr>
        <w:t>9月3日到期，新购系统</w:t>
      </w:r>
      <w:r w:rsidR="009E3C1C">
        <w:rPr>
          <w:rFonts w:ascii="仿宋" w:eastAsia="仿宋" w:hAnsi="仿宋" w:hint="eastAsia"/>
          <w:sz w:val="28"/>
          <w:szCs w:val="28"/>
        </w:rPr>
        <w:t>正在采购中</w:t>
      </w:r>
      <w:r w:rsidRPr="00CF3D92">
        <w:rPr>
          <w:rFonts w:ascii="仿宋" w:eastAsia="仿宋" w:hAnsi="仿宋" w:hint="eastAsia"/>
          <w:sz w:val="28"/>
          <w:szCs w:val="28"/>
        </w:rPr>
        <w:t>，因此本项目为互联网医院建设过</w:t>
      </w:r>
      <w:r w:rsidR="00FC0D95" w:rsidRPr="00CF3D92">
        <w:rPr>
          <w:rFonts w:ascii="仿宋" w:eastAsia="仿宋" w:hAnsi="仿宋" w:hint="eastAsia"/>
          <w:sz w:val="28"/>
          <w:szCs w:val="28"/>
        </w:rPr>
        <w:t>渡</w:t>
      </w:r>
      <w:r w:rsidRPr="00CF3D92">
        <w:rPr>
          <w:rFonts w:ascii="仿宋" w:eastAsia="仿宋" w:hAnsi="仿宋" w:hint="eastAsia"/>
          <w:sz w:val="28"/>
          <w:szCs w:val="28"/>
        </w:rPr>
        <w:t>期服务。</w:t>
      </w:r>
    </w:p>
    <w:p w14:paraId="42228CB2" w14:textId="4302D3C1" w:rsidR="00A45AD8" w:rsidRDefault="00C225A3">
      <w:pPr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★三、技术服务要求</w:t>
      </w:r>
    </w:p>
    <w:p w14:paraId="427C65F3" w14:textId="5E826828" w:rsidR="00A45AD8" w:rsidRDefault="00000000" w:rsidP="00CF3D92">
      <w:pPr>
        <w:spacing w:line="360" w:lineRule="auto"/>
        <w:ind w:firstLineChars="200" w:firstLine="560"/>
        <w:rPr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1、</w:t>
      </w:r>
      <w:r>
        <w:rPr>
          <w:rFonts w:ascii="仿宋" w:eastAsia="仿宋" w:hAnsi="仿宋" w:hint="eastAsia"/>
          <w:sz w:val="28"/>
          <w:szCs w:val="28"/>
        </w:rPr>
        <w:t>实现用户进行复诊挂号、发起义诊、缴费、预问诊、下载处方、选择药品自提/配送到家等</w:t>
      </w:r>
      <w:r>
        <w:rPr>
          <w:rFonts w:ascii="仿宋" w:eastAsia="仿宋" w:hAnsi="仿宋" w:hint="eastAsia"/>
          <w:sz w:val="28"/>
          <w:szCs w:val="28"/>
          <w:lang w:val="zh-TW"/>
        </w:rPr>
        <w:t>；</w:t>
      </w:r>
    </w:p>
    <w:p w14:paraId="395FFA96" w14:textId="4BE2A697" w:rsidR="00A45AD8" w:rsidRDefault="00000000" w:rsidP="00CF3D92">
      <w:pPr>
        <w:spacing w:line="360" w:lineRule="auto"/>
        <w:ind w:firstLineChars="200" w:firstLine="560"/>
      </w:pPr>
      <w:r>
        <w:rPr>
          <w:rFonts w:ascii="仿宋" w:eastAsia="仿宋" w:hAnsi="仿宋" w:hint="eastAsia"/>
          <w:sz w:val="28"/>
          <w:szCs w:val="28"/>
          <w:lang w:val="zh-TW"/>
        </w:rPr>
        <w:t>2、实现</w:t>
      </w:r>
      <w:r>
        <w:rPr>
          <w:rFonts w:ascii="仿宋" w:eastAsia="仿宋" w:hAnsi="仿宋" w:hint="eastAsia"/>
          <w:sz w:val="28"/>
          <w:szCs w:val="28"/>
        </w:rPr>
        <w:t>医生开展在线复诊、义诊、开具处方、开检验、开检查，编辑病历等</w:t>
      </w:r>
      <w:r>
        <w:rPr>
          <w:rFonts w:ascii="仿宋" w:eastAsia="仿宋" w:hAnsi="仿宋" w:hint="eastAsia"/>
          <w:sz w:val="28"/>
          <w:szCs w:val="28"/>
          <w:lang w:val="zh-TW"/>
        </w:rPr>
        <w:t>；</w:t>
      </w:r>
    </w:p>
    <w:p w14:paraId="321D2821" w14:textId="24ACC210" w:rsidR="00A45AD8" w:rsidRDefault="00000000" w:rsidP="00CF3D92">
      <w:pPr>
        <w:spacing w:line="360" w:lineRule="auto"/>
        <w:ind w:firstLineChars="200" w:firstLine="560"/>
        <w:rPr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3、</w:t>
      </w:r>
      <w:r>
        <w:rPr>
          <w:rFonts w:ascii="仿宋" w:eastAsia="仿宋" w:hAnsi="仿宋" w:hint="eastAsia"/>
          <w:sz w:val="28"/>
          <w:szCs w:val="28"/>
        </w:rPr>
        <w:t>实现用户医疗数据回写至医院HIS系统</w:t>
      </w:r>
      <w:r>
        <w:rPr>
          <w:rFonts w:ascii="仿宋" w:eastAsia="仿宋" w:hAnsi="仿宋" w:hint="eastAsia"/>
          <w:sz w:val="28"/>
          <w:szCs w:val="28"/>
          <w:lang w:val="zh-TW"/>
        </w:rPr>
        <w:t>；</w:t>
      </w:r>
    </w:p>
    <w:p w14:paraId="23995973" w14:textId="129D983D" w:rsidR="00A45AD8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4、</w:t>
      </w:r>
      <w:r>
        <w:rPr>
          <w:rFonts w:ascii="仿宋" w:eastAsia="仿宋" w:hAnsi="仿宋" w:hint="eastAsia"/>
          <w:sz w:val="28"/>
          <w:szCs w:val="28"/>
        </w:rPr>
        <w:t>对接监管平台、互联网总医院等平台</w:t>
      </w:r>
      <w:r>
        <w:rPr>
          <w:rFonts w:ascii="仿宋" w:eastAsia="仿宋" w:hAnsi="仿宋" w:hint="eastAsia"/>
          <w:sz w:val="28"/>
          <w:szCs w:val="28"/>
          <w:lang w:val="zh-TW"/>
        </w:rPr>
        <w:t>。</w:t>
      </w:r>
    </w:p>
    <w:p w14:paraId="4D0953FD" w14:textId="77777777" w:rsidR="00A45AD8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</w:rPr>
        <w:t>配合医院开展培训、宣传工作</w:t>
      </w:r>
      <w:r>
        <w:rPr>
          <w:rFonts w:ascii="仿宋" w:eastAsia="仿宋" w:hAnsi="仿宋" w:hint="eastAsia"/>
          <w:sz w:val="28"/>
          <w:szCs w:val="28"/>
          <w:lang w:val="zh-TW"/>
        </w:rPr>
        <w:t>。</w:t>
      </w:r>
    </w:p>
    <w:p w14:paraId="79E7E820" w14:textId="77777777" w:rsidR="00A45AD8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</w:rPr>
        <w:t>提供客服服务，处理用户咨询</w:t>
      </w:r>
      <w:r>
        <w:rPr>
          <w:rFonts w:ascii="仿宋" w:eastAsia="仿宋" w:hAnsi="仿宋" w:hint="eastAsia"/>
          <w:sz w:val="28"/>
          <w:szCs w:val="28"/>
          <w:lang w:val="zh-TW"/>
        </w:rPr>
        <w:t>。</w:t>
      </w:r>
    </w:p>
    <w:p w14:paraId="50C0FDF3" w14:textId="77777777" w:rsidR="00A45AD8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sz w:val="28"/>
          <w:szCs w:val="28"/>
        </w:rPr>
        <w:t>签署三方协议，开展无创DNA检测便民服务，对其他医院转诊到医院产前诊断科的用户，支持其进行无创DNA检测自助下单、缴费，并按协议与合作方结算款项。</w:t>
      </w:r>
    </w:p>
    <w:p w14:paraId="34672D6D" w14:textId="0DA820C3" w:rsidR="00A45AD8" w:rsidRDefault="00000000" w:rsidP="00CF3D92">
      <w:pPr>
        <w:spacing w:line="360" w:lineRule="auto"/>
        <w:ind w:firstLineChars="200" w:firstLine="560"/>
        <w:rPr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proofErr w:type="gramStart"/>
      <w:r>
        <w:rPr>
          <w:rFonts w:ascii="仿宋" w:eastAsia="仿宋" w:hAnsi="仿宋" w:hint="eastAsia"/>
          <w:sz w:val="28"/>
          <w:szCs w:val="28"/>
        </w:rPr>
        <w:t>需支持</w:t>
      </w:r>
      <w:proofErr w:type="gramEnd"/>
      <w:r>
        <w:rPr>
          <w:rFonts w:ascii="仿宋" w:eastAsia="仿宋" w:hAnsi="仿宋" w:hint="eastAsia"/>
          <w:sz w:val="28"/>
          <w:szCs w:val="28"/>
        </w:rPr>
        <w:t>互联网医院的政策性、紧急功能改造等。</w:t>
      </w:r>
    </w:p>
    <w:p w14:paraId="7EEFB7A4" w14:textId="6210E856" w:rsidR="00A45AD8" w:rsidRDefault="00C225A3" w:rsidP="00CF3D92">
      <w:pPr>
        <w:spacing w:line="360" w:lineRule="auto"/>
        <w:ind w:left="562"/>
        <w:rPr>
          <w:rFonts w:ascii="仿宋" w:eastAsia="仿宋" w:hAnsi="仿宋" w:hint="eastAsia"/>
          <w:b/>
          <w:bCs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 w:rsidRPr="00CF3D92">
        <w:rPr>
          <w:rFonts w:ascii="仿宋" w:eastAsia="仿宋" w:hAnsi="仿宋" w:hint="eastAsia"/>
          <w:b/>
          <w:bCs/>
          <w:sz w:val="28"/>
          <w:szCs w:val="28"/>
          <w:lang w:val="zh-TW"/>
        </w:rPr>
        <w:t>四</w:t>
      </w:r>
      <w:r>
        <w:rPr>
          <w:rFonts w:ascii="仿宋" w:eastAsia="仿宋" w:hAnsi="仿宋" w:hint="eastAsia"/>
          <w:sz w:val="28"/>
          <w:szCs w:val="28"/>
          <w:lang w:val="zh-TW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  <w:lang w:val="zh-TW"/>
        </w:rPr>
        <w:t>商务条款</w:t>
      </w:r>
    </w:p>
    <w:p w14:paraId="38A1843B" w14:textId="500A1CA3" w:rsidR="00A45AD8" w:rsidRDefault="00D020C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  <w:lang w:val="zh-TW"/>
        </w:rPr>
        <w:t>项目周期</w:t>
      </w:r>
      <w:r>
        <w:rPr>
          <w:rFonts w:ascii="仿宋" w:eastAsia="仿宋" w:hAnsi="仿宋" w:hint="eastAsia"/>
          <w:sz w:val="28"/>
          <w:szCs w:val="28"/>
          <w:lang w:val="zh-TW"/>
        </w:rPr>
        <w:t>及验收条件</w:t>
      </w:r>
      <w:r>
        <w:rPr>
          <w:rFonts w:ascii="仿宋" w:eastAsia="仿宋" w:hAnsi="仿宋"/>
          <w:sz w:val="28"/>
          <w:szCs w:val="28"/>
          <w:lang w:val="zh-TW"/>
        </w:rPr>
        <w:t>：合同签订后</w:t>
      </w:r>
      <w:r w:rsidR="00A41642">
        <w:rPr>
          <w:rFonts w:ascii="仿宋" w:eastAsia="仿宋" w:hAnsi="仿宋" w:hint="eastAsia"/>
          <w:sz w:val="28"/>
          <w:szCs w:val="28"/>
          <w:lang w:val="zh-TW"/>
        </w:rPr>
        <w:t>7</w:t>
      </w:r>
      <w:r>
        <w:rPr>
          <w:rFonts w:ascii="仿宋" w:eastAsia="仿宋" w:hAnsi="仿宋"/>
          <w:sz w:val="28"/>
          <w:szCs w:val="28"/>
          <w:lang w:val="zh-TW"/>
        </w:rPr>
        <w:t>个</w:t>
      </w:r>
      <w:r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/>
          <w:sz w:val="28"/>
          <w:szCs w:val="28"/>
          <w:lang w:val="zh-TW"/>
        </w:rPr>
        <w:t>日内完成</w:t>
      </w:r>
      <w:r w:rsidR="00A41642">
        <w:rPr>
          <w:rFonts w:ascii="仿宋" w:eastAsia="仿宋" w:hAnsi="仿宋" w:hint="eastAsia"/>
          <w:sz w:val="28"/>
          <w:szCs w:val="28"/>
          <w:lang w:val="zh-TW"/>
        </w:rPr>
        <w:t>实施</w:t>
      </w:r>
      <w:r w:rsidR="002C110B">
        <w:rPr>
          <w:rFonts w:ascii="仿宋" w:eastAsia="仿宋" w:hAnsi="仿宋" w:hint="eastAsia"/>
          <w:sz w:val="28"/>
          <w:szCs w:val="28"/>
          <w:lang w:val="zh-TW"/>
        </w:rPr>
        <w:t>、对接并进入试运行</w:t>
      </w:r>
      <w:r>
        <w:rPr>
          <w:rFonts w:ascii="仿宋" w:eastAsia="仿宋" w:hAnsi="仿宋" w:hint="eastAsia"/>
          <w:sz w:val="28"/>
          <w:szCs w:val="28"/>
          <w:lang w:val="zh-TW"/>
        </w:rPr>
        <w:t>，</w:t>
      </w:r>
      <w:r w:rsidR="00A41642">
        <w:rPr>
          <w:rFonts w:ascii="仿宋" w:eastAsia="仿宋" w:hAnsi="仿宋" w:hint="eastAsia"/>
          <w:sz w:val="28"/>
          <w:szCs w:val="28"/>
          <w:lang w:val="zh-TW"/>
        </w:rPr>
        <w:t>试运行10个工作日无问题</w:t>
      </w:r>
      <w:r>
        <w:rPr>
          <w:rFonts w:ascii="仿宋" w:eastAsia="仿宋" w:hAnsi="仿宋" w:hint="eastAsia"/>
          <w:sz w:val="28"/>
          <w:szCs w:val="28"/>
          <w:lang w:val="zh-TW"/>
        </w:rPr>
        <w:t>，</w:t>
      </w:r>
      <w:r w:rsidR="00A41642">
        <w:rPr>
          <w:rFonts w:ascii="仿宋" w:eastAsia="仿宋" w:hAnsi="仿宋" w:hint="eastAsia"/>
          <w:sz w:val="28"/>
          <w:szCs w:val="28"/>
          <w:lang w:val="zh-TW"/>
        </w:rPr>
        <w:t>由供应商</w:t>
      </w:r>
      <w:r>
        <w:rPr>
          <w:rFonts w:ascii="仿宋" w:eastAsia="仿宋" w:hAnsi="仿宋" w:hint="eastAsia"/>
          <w:sz w:val="28"/>
          <w:szCs w:val="28"/>
          <w:lang w:val="zh-TW"/>
        </w:rPr>
        <w:t>提出验收申请，采购人在接到验收申请后15个工作日内完成验收。</w:t>
      </w:r>
    </w:p>
    <w:p w14:paraId="275A90D2" w14:textId="164340F5" w:rsidR="00A45AD8" w:rsidRDefault="00D020C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  <w:lang w:val="zh-TW"/>
        </w:rPr>
        <w:t>质保期</w:t>
      </w:r>
      <w:r>
        <w:rPr>
          <w:rFonts w:ascii="仿宋" w:eastAsia="仿宋" w:hAnsi="仿宋"/>
          <w:sz w:val="28"/>
          <w:szCs w:val="28"/>
          <w:lang w:val="zh-TW"/>
        </w:rPr>
        <w:t>：</w:t>
      </w:r>
      <w:r>
        <w:rPr>
          <w:rFonts w:ascii="仿宋" w:eastAsia="仿宋" w:hAnsi="仿宋" w:hint="eastAsia"/>
          <w:sz w:val="28"/>
          <w:szCs w:val="28"/>
          <w:lang w:val="zh-TW"/>
        </w:rPr>
        <w:t>验收合格后3个月，保障</w:t>
      </w:r>
      <w:r>
        <w:rPr>
          <w:rFonts w:ascii="仿宋" w:eastAsia="仿宋" w:hAnsi="仿宋" w:hint="eastAsia"/>
          <w:sz w:val="28"/>
          <w:szCs w:val="28"/>
        </w:rPr>
        <w:t>平台对接后</w:t>
      </w:r>
      <w:r>
        <w:rPr>
          <w:rFonts w:ascii="仿宋" w:eastAsia="仿宋" w:hAnsi="仿宋"/>
          <w:sz w:val="28"/>
          <w:szCs w:val="28"/>
          <w:lang w:val="zh-TW"/>
        </w:rPr>
        <w:t>稳定运行，满足基本功能需求。</w:t>
      </w:r>
    </w:p>
    <w:p w14:paraId="58728368" w14:textId="62E4D386" w:rsidR="00A45AD8" w:rsidRDefault="00D020C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  <w:lang w:val="zh-TW"/>
        </w:rPr>
        <w:t>响应与支持：在</w:t>
      </w:r>
      <w:r w:rsidR="00FC12AA">
        <w:rPr>
          <w:rFonts w:ascii="仿宋" w:eastAsia="仿宋" w:hAnsi="仿宋" w:hint="eastAsia"/>
          <w:sz w:val="28"/>
          <w:szCs w:val="28"/>
          <w:lang w:val="zh-TW"/>
        </w:rPr>
        <w:t>实施期间与</w:t>
      </w:r>
      <w:r>
        <w:rPr>
          <w:rFonts w:ascii="仿宋" w:eastAsia="仿宋" w:hAnsi="仿宋" w:hint="eastAsia"/>
          <w:sz w:val="28"/>
          <w:szCs w:val="28"/>
          <w:lang w:val="zh-TW"/>
        </w:rPr>
        <w:t>质保</w:t>
      </w:r>
      <w:r>
        <w:rPr>
          <w:rFonts w:ascii="仿宋" w:eastAsia="仿宋" w:hAnsi="仿宋"/>
          <w:sz w:val="28"/>
          <w:szCs w:val="28"/>
          <w:lang w:val="zh-TW"/>
        </w:rPr>
        <w:t>期内，对</w:t>
      </w:r>
      <w:r>
        <w:rPr>
          <w:rFonts w:ascii="仿宋" w:eastAsia="仿宋" w:hAnsi="仿宋" w:hint="eastAsia"/>
          <w:sz w:val="28"/>
          <w:szCs w:val="28"/>
          <w:lang w:val="zh-TW"/>
        </w:rPr>
        <w:t>采购人</w:t>
      </w:r>
      <w:r>
        <w:rPr>
          <w:rFonts w:ascii="仿宋" w:eastAsia="仿宋" w:hAnsi="仿宋"/>
          <w:sz w:val="28"/>
          <w:szCs w:val="28"/>
          <w:lang w:val="zh-TW"/>
        </w:rPr>
        <w:t>提出的功能相关问题提供及时响应</w:t>
      </w:r>
      <w:r>
        <w:rPr>
          <w:rFonts w:ascii="仿宋" w:eastAsia="仿宋" w:hAnsi="仿宋" w:hint="eastAsia"/>
          <w:sz w:val="28"/>
          <w:szCs w:val="28"/>
          <w:lang w:val="zh-TW"/>
        </w:rPr>
        <w:t>及处理</w:t>
      </w:r>
      <w:r>
        <w:rPr>
          <w:rFonts w:ascii="仿宋" w:eastAsia="仿宋" w:hAnsi="仿宋"/>
          <w:sz w:val="28"/>
          <w:szCs w:val="28"/>
          <w:lang w:val="zh-TW"/>
        </w:rPr>
        <w:t>（如</w:t>
      </w:r>
      <w:r w:rsidR="004D4CF3">
        <w:rPr>
          <w:rFonts w:ascii="仿宋" w:eastAsia="仿宋" w:hAnsi="仿宋" w:hint="eastAsia"/>
          <w:sz w:val="28"/>
          <w:szCs w:val="28"/>
          <w:lang w:val="zh-TW"/>
        </w:rPr>
        <w:t>0.5</w:t>
      </w:r>
      <w:r>
        <w:rPr>
          <w:rFonts w:ascii="仿宋" w:eastAsia="仿宋" w:hAnsi="仿宋"/>
          <w:sz w:val="28"/>
          <w:szCs w:val="28"/>
          <w:lang w:val="zh-TW"/>
        </w:rPr>
        <w:t>小时内响应，</w:t>
      </w:r>
      <w:r>
        <w:rPr>
          <w:rFonts w:ascii="仿宋" w:eastAsia="仿宋" w:hAnsi="仿宋" w:hint="eastAsia"/>
          <w:sz w:val="28"/>
          <w:szCs w:val="28"/>
          <w:lang w:val="zh-TW"/>
        </w:rPr>
        <w:t xml:space="preserve"> 4</w:t>
      </w:r>
      <w:r>
        <w:rPr>
          <w:rFonts w:ascii="仿宋" w:eastAsia="仿宋" w:hAnsi="仿宋"/>
          <w:sz w:val="28"/>
          <w:szCs w:val="28"/>
          <w:lang w:val="zh-TW"/>
        </w:rPr>
        <w:t>小时内提供解决方案</w:t>
      </w:r>
      <w:r>
        <w:rPr>
          <w:rFonts w:ascii="仿宋" w:eastAsia="仿宋" w:hAnsi="仿宋" w:hint="eastAsia"/>
          <w:sz w:val="28"/>
          <w:szCs w:val="28"/>
          <w:lang w:val="zh-TW"/>
        </w:rPr>
        <w:t>，如面向患者问题，需1小时内解决</w:t>
      </w:r>
      <w:r>
        <w:rPr>
          <w:rFonts w:ascii="仿宋" w:eastAsia="仿宋" w:hAnsi="仿宋"/>
          <w:sz w:val="28"/>
          <w:szCs w:val="28"/>
          <w:lang w:val="zh-TW"/>
        </w:rPr>
        <w:t>）</w:t>
      </w:r>
      <w:r>
        <w:rPr>
          <w:rFonts w:ascii="仿宋" w:eastAsia="仿宋" w:hAnsi="仿宋" w:hint="eastAsia"/>
          <w:sz w:val="28"/>
          <w:szCs w:val="28"/>
          <w:lang w:val="zh-TW"/>
        </w:rPr>
        <w:t>，试运行期间需要1人现场驻场服务</w:t>
      </w:r>
      <w:r>
        <w:rPr>
          <w:rFonts w:ascii="仿宋" w:eastAsia="仿宋" w:hAnsi="仿宋"/>
          <w:sz w:val="28"/>
          <w:szCs w:val="28"/>
          <w:lang w:val="zh-TW"/>
        </w:rPr>
        <w:t>。</w:t>
      </w:r>
    </w:p>
    <w:p w14:paraId="3C2812AF" w14:textId="1CC5501C" w:rsidR="00A45AD8" w:rsidRDefault="004D4C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4、服务地点：四川省妇幼保健院。</w:t>
      </w:r>
    </w:p>
    <w:p w14:paraId="68619E9C" w14:textId="66E0A05A" w:rsidR="00A45AD8" w:rsidRDefault="004D4C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5、知识产权归属和处理方式： 投标人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投标人承担所有相关责任。本项目建设与运行期间产生的一切技术成果属于甲方。</w:t>
      </w:r>
    </w:p>
    <w:p w14:paraId="040EBB1D" w14:textId="52748A77" w:rsidR="00A45AD8" w:rsidRDefault="004D4C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6、付款方式：合同签订后</w:t>
      </w:r>
      <w:r>
        <w:rPr>
          <w:rFonts w:ascii="Calibri" w:eastAsia="仿宋" w:hAnsi="Calibri" w:cs="Calibri"/>
          <w:sz w:val="28"/>
          <w:szCs w:val="28"/>
        </w:rPr>
        <w:t>  </w:t>
      </w:r>
      <w:r>
        <w:rPr>
          <w:rFonts w:ascii="Calibri" w:eastAsia="仿宋" w:hAnsi="Calibri" w:cs="Calibri" w:hint="eastAsia"/>
          <w:sz w:val="28"/>
          <w:szCs w:val="28"/>
        </w:rPr>
        <w:t>，</w:t>
      </w:r>
      <w:r w:rsidR="005A10D0">
        <w:rPr>
          <w:rFonts w:ascii="Calibri" w:eastAsia="仿宋" w:hAnsi="Calibri" w:cs="Calibri" w:hint="eastAsia"/>
          <w:sz w:val="28"/>
          <w:szCs w:val="28"/>
        </w:rPr>
        <w:t>开具发票并</w:t>
      </w:r>
      <w:r>
        <w:rPr>
          <w:rFonts w:ascii="仿宋" w:eastAsia="仿宋" w:hAnsi="仿宋" w:hint="eastAsia"/>
          <w:sz w:val="28"/>
          <w:szCs w:val="28"/>
        </w:rPr>
        <w:t>提交付款申请后60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日内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，采购人支付合同总金额的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30.00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；验收合格后，提交付款申请后</w:t>
      </w:r>
      <w:r>
        <w:rPr>
          <w:rFonts w:ascii="Calibri" w:eastAsia="仿宋" w:hAnsi="Calibri" w:cs="Calibri"/>
          <w:sz w:val="28"/>
          <w:szCs w:val="28"/>
        </w:rPr>
        <w:t>  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日内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，采购人支付合同总金额的70.00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；</w:t>
      </w:r>
    </w:p>
    <w:p w14:paraId="442D055A" w14:textId="77777777" w:rsidR="00A45AD8" w:rsidRDefault="00A45AD8"/>
    <w:sectPr w:rsidR="00A45A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B04B" w14:textId="77777777" w:rsidR="00430579" w:rsidRDefault="00430579">
      <w:pPr>
        <w:spacing w:after="0" w:line="240" w:lineRule="auto"/>
      </w:pPr>
      <w:r>
        <w:separator/>
      </w:r>
    </w:p>
  </w:endnote>
  <w:endnote w:type="continuationSeparator" w:id="0">
    <w:p w14:paraId="5648C7C2" w14:textId="77777777" w:rsidR="00430579" w:rsidRDefault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B448" w14:textId="77777777" w:rsidR="00A45AD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AD716" wp14:editId="47FA3B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FD6B9" w14:textId="77777777" w:rsidR="00A45AD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AD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BFD6B9" w14:textId="77777777" w:rsidR="00A45AD8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048B" w14:textId="77777777" w:rsidR="00430579" w:rsidRDefault="00430579">
      <w:pPr>
        <w:spacing w:after="0" w:line="240" w:lineRule="auto"/>
      </w:pPr>
      <w:r>
        <w:separator/>
      </w:r>
    </w:p>
  </w:footnote>
  <w:footnote w:type="continuationSeparator" w:id="0">
    <w:p w14:paraId="59E0E665" w14:textId="77777777" w:rsidR="00430579" w:rsidRDefault="0043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1AA2A0"/>
    <w:multiLevelType w:val="singleLevel"/>
    <w:tmpl w:val="A51AA2A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4751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5C"/>
    <w:rsid w:val="000F42C7"/>
    <w:rsid w:val="0017000E"/>
    <w:rsid w:val="00212DC0"/>
    <w:rsid w:val="002C110B"/>
    <w:rsid w:val="002D7628"/>
    <w:rsid w:val="002F4377"/>
    <w:rsid w:val="003328B8"/>
    <w:rsid w:val="0039203E"/>
    <w:rsid w:val="003D4BA8"/>
    <w:rsid w:val="00430579"/>
    <w:rsid w:val="004D4CF3"/>
    <w:rsid w:val="004E5025"/>
    <w:rsid w:val="004F77CD"/>
    <w:rsid w:val="005A10D0"/>
    <w:rsid w:val="005F487F"/>
    <w:rsid w:val="00645D3E"/>
    <w:rsid w:val="00663415"/>
    <w:rsid w:val="00691B0E"/>
    <w:rsid w:val="006F31E4"/>
    <w:rsid w:val="006F36DA"/>
    <w:rsid w:val="0076646A"/>
    <w:rsid w:val="00773C25"/>
    <w:rsid w:val="00856A5C"/>
    <w:rsid w:val="008B5C95"/>
    <w:rsid w:val="008E764B"/>
    <w:rsid w:val="00942332"/>
    <w:rsid w:val="00987C59"/>
    <w:rsid w:val="009A7B7E"/>
    <w:rsid w:val="009A7C0A"/>
    <w:rsid w:val="009C0C81"/>
    <w:rsid w:val="009C4D30"/>
    <w:rsid w:val="009C6657"/>
    <w:rsid w:val="009D7AB4"/>
    <w:rsid w:val="009E3C1C"/>
    <w:rsid w:val="009E44D3"/>
    <w:rsid w:val="00A41642"/>
    <w:rsid w:val="00A45AD8"/>
    <w:rsid w:val="00AD465C"/>
    <w:rsid w:val="00AD7C77"/>
    <w:rsid w:val="00B35ABA"/>
    <w:rsid w:val="00BA7CEC"/>
    <w:rsid w:val="00C225A3"/>
    <w:rsid w:val="00C25188"/>
    <w:rsid w:val="00C64B64"/>
    <w:rsid w:val="00C83813"/>
    <w:rsid w:val="00CA193F"/>
    <w:rsid w:val="00CA7CD3"/>
    <w:rsid w:val="00CF3D92"/>
    <w:rsid w:val="00D01294"/>
    <w:rsid w:val="00D020C9"/>
    <w:rsid w:val="00D55C63"/>
    <w:rsid w:val="00D7178C"/>
    <w:rsid w:val="00D82E75"/>
    <w:rsid w:val="00DB2B0A"/>
    <w:rsid w:val="00E2594A"/>
    <w:rsid w:val="00E36FCF"/>
    <w:rsid w:val="00E51E4C"/>
    <w:rsid w:val="00E66FD4"/>
    <w:rsid w:val="00E83C12"/>
    <w:rsid w:val="00EB4ACF"/>
    <w:rsid w:val="00F040EB"/>
    <w:rsid w:val="00F050DC"/>
    <w:rsid w:val="00F3085F"/>
    <w:rsid w:val="00F87AB2"/>
    <w:rsid w:val="00FC0D95"/>
    <w:rsid w:val="00FC12AA"/>
    <w:rsid w:val="01C26632"/>
    <w:rsid w:val="10520FFE"/>
    <w:rsid w:val="12DF56A5"/>
    <w:rsid w:val="1B942718"/>
    <w:rsid w:val="27C22F95"/>
    <w:rsid w:val="2BBB023E"/>
    <w:rsid w:val="341F5807"/>
    <w:rsid w:val="393A58AC"/>
    <w:rsid w:val="3D7C409D"/>
    <w:rsid w:val="55A6688A"/>
    <w:rsid w:val="602F5547"/>
    <w:rsid w:val="634B59DD"/>
    <w:rsid w:val="6F9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3C730"/>
  <w15:docId w15:val="{341DEEA4-20DC-412B-BA95-EDBEFB8D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Lines="100" w:afterLines="100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/>
    </w:rPr>
  </w:style>
  <w:style w:type="paragraph" w:styleId="a4">
    <w:name w:val="Body Text"/>
    <w:basedOn w:val="a"/>
    <w:next w:val="a"/>
    <w:uiPriority w:val="99"/>
    <w:semiHidden/>
    <w:unhideWhenUsed/>
    <w:qFormat/>
    <w:pPr>
      <w:spacing w:after="120"/>
    </w:p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paragraph" w:styleId="a9">
    <w:name w:val="Revision"/>
    <w:hidden/>
    <w:uiPriority w:val="99"/>
    <w:unhideWhenUsed/>
    <w:rsid w:val="005A10D0"/>
    <w:pPr>
      <w:spacing w:after="0" w:line="240" w:lineRule="auto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yuesh</dc:creator>
  <cp:lastModifiedBy>子 欢</cp:lastModifiedBy>
  <cp:revision>30</cp:revision>
  <dcterms:created xsi:type="dcterms:W3CDTF">2025-06-30T02:17:00Z</dcterms:created>
  <dcterms:modified xsi:type="dcterms:W3CDTF">2025-08-22T00:36:00Z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eyJoZGlkIjoiNjI1Mjg0Y2Q1OGM0NzhiMTQ3ZjY0Zjg1NTYwODQxNTAiLCJ1c2VySWQiOiIyMzc3NjI1MjIifQ==</vt:lpwstr>
  </property>
  <property fmtid="{D5CDD505-2E9C-101B-9397-08002B2CF9AE}" pid="4" name="ICV">
    <vt:lpwstr>54F8D177870244DFA525BE566F32EDC3_13</vt:lpwstr>
  </property>
</Properties>
</file>