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right="0"/>
        <w:jc w:val="both"/>
        <w:textAlignment w:val="baseline"/>
        <w:rPr>
          <w:rFonts w:hint="eastAsia" w:ascii="仿宋" w:hAnsi="仿宋" w:eastAsia="仿宋" w:cs="仿宋"/>
          <w:i w:val="0"/>
          <w:iCs w:val="0"/>
          <w:caps w:val="0"/>
          <w:color w:val="000000"/>
          <w:spacing w:val="0"/>
          <w:sz w:val="30"/>
          <w:szCs w:val="30"/>
          <w:shd w:val="clear" w:color="auto" w:fill="FFFFFF"/>
        </w:rPr>
      </w:pPr>
      <w:bookmarkStart w:id="3" w:name="_GoBack"/>
      <w:bookmarkEnd w:id="3"/>
      <w:r>
        <w:rPr>
          <w:rFonts w:hint="eastAsia" w:ascii="宋体" w:hAnsi="宋体" w:cs="宋体"/>
          <w:b/>
          <w:bCs/>
          <w:i w:val="0"/>
          <w:caps w:val="0"/>
          <w:color w:val="333333"/>
          <w:spacing w:val="0"/>
          <w:sz w:val="28"/>
          <w:szCs w:val="28"/>
          <w:shd w:val="clear" w:color="auto" w:fill="FFFFFF"/>
          <w:lang w:eastAsia="zh-CN"/>
        </w:rPr>
        <w:t>附件</w:t>
      </w:r>
      <w:r>
        <w:rPr>
          <w:rFonts w:hint="eastAsia" w:ascii="宋体" w:hAnsi="宋体" w:cs="宋体"/>
          <w:b/>
          <w:bCs/>
          <w:i w:val="0"/>
          <w:caps w:val="0"/>
          <w:color w:val="333333"/>
          <w:spacing w:val="0"/>
          <w:sz w:val="28"/>
          <w:szCs w:val="28"/>
          <w:shd w:val="clear" w:color="auto" w:fill="FFFFFF"/>
          <w:lang w:val="en-US" w:eastAsia="zh-CN"/>
        </w:rPr>
        <w:t>1</w:t>
      </w:r>
      <w:r>
        <w:rPr>
          <w:rFonts w:hint="eastAsia" w:ascii="宋体" w:hAnsi="宋体" w:cs="宋体"/>
          <w:b/>
          <w:bCs/>
          <w:i w:val="0"/>
          <w:caps w:val="0"/>
          <w:color w:val="333333"/>
          <w:spacing w:val="0"/>
          <w:sz w:val="28"/>
          <w:szCs w:val="28"/>
          <w:shd w:val="clear" w:color="auto" w:fill="FFFFFF"/>
          <w:lang w:eastAsia="zh-CN"/>
        </w:rPr>
        <w:t>：</w:t>
      </w:r>
      <w:r>
        <w:rPr>
          <w:rFonts w:hint="eastAsia" w:ascii="宋体" w:hAnsi="宋体" w:eastAsia="宋体" w:cs="宋体"/>
          <w:b/>
          <w:bCs/>
          <w:i w:val="0"/>
          <w:caps w:val="0"/>
          <w:color w:val="333333"/>
          <w:spacing w:val="0"/>
          <w:sz w:val="28"/>
          <w:szCs w:val="28"/>
          <w:shd w:val="clear" w:color="auto" w:fill="FFFFFF"/>
          <w:lang w:val="en-US" w:eastAsia="zh-CN"/>
        </w:rPr>
        <w:t>天府院区儿童乐园建设项目需求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35" w:afterAutospacing="0" w:line="27" w:lineRule="atLeast"/>
        <w:ind w:left="0" w:right="0" w:firstLine="0"/>
        <w:rPr>
          <w:rFonts w:hint="eastAsia" w:ascii="宋体" w:hAnsi="宋体" w:eastAsia="宋体" w:cs="宋体"/>
          <w:i w:val="0"/>
          <w:caps w:val="0"/>
          <w:color w:val="333333"/>
          <w:spacing w:val="0"/>
          <w:sz w:val="24"/>
          <w:szCs w:val="24"/>
          <w:shd w:val="clear" w:color="auto" w:fill="FFFFFF"/>
          <w:lang w:eastAsia="zh-CN"/>
        </w:rPr>
      </w:pPr>
      <w:r>
        <w:rPr>
          <w:rFonts w:hint="eastAsia" w:ascii="宋体" w:hAnsi="宋体" w:eastAsia="宋体" w:cs="宋体"/>
          <w:i w:val="0"/>
          <w:caps w:val="0"/>
          <w:color w:val="333333"/>
          <w:spacing w:val="0"/>
          <w:sz w:val="24"/>
          <w:szCs w:val="24"/>
          <w:shd w:val="clear" w:color="auto" w:fill="FFFFFF"/>
        </w:rPr>
        <w:t>1.安全</w:t>
      </w:r>
      <w:r>
        <w:rPr>
          <w:rFonts w:hint="eastAsia" w:ascii="宋体" w:hAnsi="宋体" w:eastAsia="宋体" w:cs="宋体"/>
          <w:i w:val="0"/>
          <w:caps w:val="0"/>
          <w:color w:val="333333"/>
          <w:spacing w:val="0"/>
          <w:sz w:val="24"/>
          <w:szCs w:val="24"/>
          <w:shd w:val="clear" w:color="auto" w:fill="FFFFFF"/>
          <w:lang w:val="en-US" w:eastAsia="zh-CN"/>
        </w:rPr>
        <w:t>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35" w:afterAutospacing="0" w:line="27" w:lineRule="atLeast"/>
        <w:ind w:left="0" w:right="0" w:firstLine="0"/>
        <w:rPr>
          <w:rFonts w:hint="eastAsia" w:ascii="宋体" w:hAnsi="宋体" w:eastAsia="宋体" w:cs="宋体"/>
          <w:i w:val="0"/>
          <w:caps w:val="0"/>
          <w:color w:val="333333"/>
          <w:spacing w:val="0"/>
          <w:sz w:val="24"/>
          <w:szCs w:val="24"/>
          <w:shd w:val="clear" w:color="auto" w:fill="FFFFFF"/>
        </w:rPr>
      </w:pPr>
      <w:r>
        <w:rPr>
          <w:rFonts w:hint="eastAsia" w:ascii="宋体" w:hAnsi="宋体" w:eastAsia="宋体" w:cs="宋体"/>
          <w:i w:val="0"/>
          <w:caps w:val="0"/>
          <w:color w:val="333333"/>
          <w:spacing w:val="0"/>
          <w:sz w:val="24"/>
          <w:szCs w:val="24"/>
          <w:shd w:val="clear" w:color="auto" w:fill="FFFFFF"/>
          <w:lang w:val="en-US" w:eastAsia="zh-CN"/>
        </w:rPr>
        <w:t>1.1</w:t>
      </w:r>
      <w:r>
        <w:rPr>
          <w:rFonts w:hint="eastAsia" w:ascii="宋体" w:hAnsi="宋体" w:eastAsia="宋体" w:cs="宋体"/>
          <w:i w:val="0"/>
          <w:caps w:val="0"/>
          <w:color w:val="333333"/>
          <w:spacing w:val="0"/>
          <w:sz w:val="24"/>
          <w:szCs w:val="24"/>
          <w:shd w:val="clear" w:color="auto" w:fill="FFFFFF"/>
        </w:rPr>
        <w:t>防撞防摔：所有硬质边角必须做圆角处理或加装软质防撞条（EPE珍珠棉、PVC包边等）。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35" w:afterAutospacing="0" w:line="27" w:lineRule="atLeast"/>
        <w:ind w:left="0" w:right="0" w:firstLine="0"/>
        <w:rPr>
          <w:rFonts w:hint="eastAsia" w:ascii="宋体" w:hAnsi="宋体" w:eastAsia="宋体" w:cs="宋体"/>
          <w:i w:val="0"/>
          <w:caps w:val="0"/>
          <w:color w:val="333333"/>
          <w:spacing w:val="0"/>
          <w:sz w:val="24"/>
          <w:szCs w:val="24"/>
          <w:shd w:val="clear" w:color="auto" w:fill="FFFFFF"/>
        </w:rPr>
      </w:pPr>
      <w:r>
        <w:rPr>
          <w:rFonts w:hint="eastAsia" w:ascii="宋体" w:hAnsi="宋体" w:eastAsia="宋体" w:cs="宋体"/>
          <w:i w:val="0"/>
          <w:caps w:val="0"/>
          <w:color w:val="333333"/>
          <w:spacing w:val="0"/>
          <w:sz w:val="24"/>
          <w:szCs w:val="24"/>
          <w:shd w:val="clear" w:color="auto" w:fill="FFFFFF"/>
          <w:lang w:val="en-US" w:eastAsia="zh-CN"/>
        </w:rPr>
        <w:t>1.2</w:t>
      </w:r>
      <w:r>
        <w:rPr>
          <w:rFonts w:hint="eastAsia" w:ascii="宋体" w:hAnsi="宋体" w:eastAsia="宋体" w:cs="宋体"/>
          <w:i w:val="0"/>
          <w:caps w:val="0"/>
          <w:color w:val="333333"/>
          <w:spacing w:val="0"/>
          <w:sz w:val="24"/>
          <w:szCs w:val="24"/>
          <w:shd w:val="clear" w:color="auto" w:fill="FFFFFF"/>
        </w:rPr>
        <w:t>地面铺设</w:t>
      </w:r>
      <w:r>
        <w:rPr>
          <w:rFonts w:hint="eastAsia" w:ascii="宋体" w:hAnsi="宋体" w:cs="宋体"/>
          <w:i w:val="0"/>
          <w:caps w:val="0"/>
          <w:color w:val="333333"/>
          <w:spacing w:val="0"/>
          <w:sz w:val="24"/>
          <w:szCs w:val="24"/>
          <w:shd w:val="clear" w:color="auto" w:fill="FFFFFF"/>
          <w:lang w:eastAsia="zh-CN"/>
        </w:rPr>
        <w:t>：</w:t>
      </w:r>
      <w:r>
        <w:rPr>
          <w:rFonts w:hint="eastAsia" w:ascii="宋体" w:hAnsi="宋体" w:eastAsia="宋体" w:cs="宋体"/>
          <w:i w:val="0"/>
          <w:caps w:val="0"/>
          <w:color w:val="333333"/>
          <w:spacing w:val="0"/>
          <w:sz w:val="24"/>
          <w:szCs w:val="24"/>
          <w:shd w:val="clear" w:color="auto" w:fill="FFFFFF"/>
        </w:rPr>
        <w:t>整体性好、缓冲性强、无缝易清洁的软质材料。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35" w:afterAutospacing="0" w:line="27" w:lineRule="atLeast"/>
        <w:ind w:left="0" w:right="0" w:firstLine="0"/>
        <w:rPr>
          <w:rFonts w:hint="eastAsia" w:ascii="宋体" w:hAnsi="宋体" w:eastAsia="宋体" w:cs="宋体"/>
          <w:i w:val="0"/>
          <w:caps w:val="0"/>
          <w:color w:val="333333"/>
          <w:spacing w:val="0"/>
          <w:sz w:val="24"/>
          <w:szCs w:val="24"/>
          <w:shd w:val="clear" w:color="auto" w:fill="FFFFFF"/>
        </w:rPr>
      </w:pPr>
      <w:r>
        <w:rPr>
          <w:rFonts w:hint="eastAsia" w:ascii="宋体" w:hAnsi="宋体" w:cs="宋体"/>
          <w:i w:val="0"/>
          <w:caps w:val="0"/>
          <w:color w:val="333333"/>
          <w:spacing w:val="0"/>
          <w:sz w:val="24"/>
          <w:szCs w:val="24"/>
          <w:shd w:val="clear" w:color="auto" w:fill="FFFFFF"/>
          <w:lang w:val="en-US" w:eastAsia="zh-CN"/>
        </w:rPr>
        <w:t>1.3</w:t>
      </w:r>
      <w:r>
        <w:rPr>
          <w:rFonts w:hint="eastAsia" w:ascii="宋体" w:hAnsi="宋体" w:eastAsia="宋体" w:cs="宋体"/>
          <w:i w:val="0"/>
          <w:caps w:val="0"/>
          <w:color w:val="333333"/>
          <w:spacing w:val="0"/>
          <w:sz w:val="24"/>
          <w:szCs w:val="24"/>
          <w:shd w:val="clear" w:color="auto" w:fill="FFFFFF"/>
        </w:rPr>
        <w:t>材料安全：所有材料（玩具、家具、地材、涂料）必须符合国家儿童玩具安全标准（GB 6675）和环保标准（GB/T 18883），提供检测报告。无毒、无味、无甲醛释放、无重金属、无尖锐部件、防火阻燃（B1级）。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35" w:afterAutospacing="0" w:line="27" w:lineRule="atLeast"/>
        <w:ind w:left="0" w:right="0" w:firstLine="0"/>
        <w:rPr>
          <w:rFonts w:hint="eastAsia" w:ascii="宋体" w:hAnsi="宋体" w:eastAsia="宋体" w:cs="宋体"/>
          <w:i w:val="0"/>
          <w:caps w:val="0"/>
          <w:color w:val="333333"/>
          <w:spacing w:val="0"/>
          <w:sz w:val="24"/>
          <w:szCs w:val="24"/>
          <w:shd w:val="clear" w:color="auto" w:fill="FFFFFF"/>
        </w:rPr>
      </w:pPr>
      <w:r>
        <w:rPr>
          <w:rFonts w:hint="eastAsia" w:ascii="宋体" w:hAnsi="宋体" w:cs="宋体"/>
          <w:i w:val="0"/>
          <w:caps w:val="0"/>
          <w:color w:val="333333"/>
          <w:spacing w:val="0"/>
          <w:sz w:val="24"/>
          <w:szCs w:val="24"/>
          <w:shd w:val="clear" w:color="auto" w:fill="FFFFFF"/>
          <w:lang w:val="en-US" w:eastAsia="zh-CN"/>
        </w:rPr>
        <w:t>1.4</w:t>
      </w:r>
      <w:r>
        <w:rPr>
          <w:rFonts w:hint="eastAsia" w:ascii="宋体" w:hAnsi="宋体" w:eastAsia="宋体" w:cs="宋体"/>
          <w:i w:val="0"/>
          <w:caps w:val="0"/>
          <w:color w:val="333333"/>
          <w:spacing w:val="0"/>
          <w:sz w:val="24"/>
          <w:szCs w:val="24"/>
          <w:shd w:val="clear" w:color="auto" w:fill="FFFFFF"/>
        </w:rPr>
        <w:t>结构稳固：所有设施（书架、玩具架、小型滑梯等）必须牢固固定于墙面或地面，防止倾覆。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35" w:afterAutospacing="0" w:line="27" w:lineRule="atLeast"/>
        <w:ind w:left="0" w:right="0" w:firstLine="0"/>
        <w:rPr>
          <w:rFonts w:hint="eastAsia" w:ascii="宋体" w:hAnsi="宋体" w:eastAsia="宋体" w:cs="宋体"/>
          <w:i w:val="0"/>
          <w:caps w:val="0"/>
          <w:color w:val="333333"/>
          <w:spacing w:val="0"/>
          <w:sz w:val="24"/>
          <w:szCs w:val="24"/>
          <w:shd w:val="clear" w:color="auto" w:fill="FFFFFF"/>
        </w:rPr>
      </w:pPr>
      <w:r>
        <w:rPr>
          <w:rFonts w:hint="eastAsia" w:ascii="宋体" w:hAnsi="宋体" w:cs="宋体"/>
          <w:i w:val="0"/>
          <w:caps w:val="0"/>
          <w:color w:val="333333"/>
          <w:spacing w:val="0"/>
          <w:sz w:val="24"/>
          <w:szCs w:val="24"/>
          <w:shd w:val="clear" w:color="auto" w:fill="FFFFFF"/>
          <w:lang w:val="en-US" w:eastAsia="zh-CN"/>
        </w:rPr>
        <w:t>1.5</w:t>
      </w:r>
      <w:r>
        <w:rPr>
          <w:rFonts w:hint="eastAsia" w:ascii="宋体" w:hAnsi="宋体" w:eastAsia="宋体" w:cs="宋体"/>
          <w:i w:val="0"/>
          <w:caps w:val="0"/>
          <w:color w:val="333333"/>
          <w:spacing w:val="0"/>
          <w:sz w:val="24"/>
          <w:szCs w:val="24"/>
          <w:shd w:val="clear" w:color="auto" w:fill="FFFFFF"/>
        </w:rPr>
        <w:t>无窒息风险：避免使用小零件易脱落的玩具（尤其针对3岁以下），或设置明确分区。塑料袋等需严格管理。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35" w:afterAutospacing="0" w:line="27" w:lineRule="atLeast"/>
        <w:ind w:left="0" w:right="0" w:firstLine="0"/>
        <w:rPr>
          <w:rFonts w:hint="eastAsia" w:ascii="宋体" w:hAnsi="宋体" w:eastAsia="宋体" w:cs="宋体"/>
          <w:i w:val="0"/>
          <w:caps w:val="0"/>
          <w:color w:val="333333"/>
          <w:spacing w:val="0"/>
          <w:sz w:val="24"/>
          <w:szCs w:val="24"/>
          <w:shd w:val="clear" w:color="auto" w:fill="FFFFFF"/>
        </w:rPr>
      </w:pPr>
      <w:r>
        <w:rPr>
          <w:rFonts w:hint="eastAsia" w:ascii="宋体" w:hAnsi="宋体" w:cs="宋体"/>
          <w:i w:val="0"/>
          <w:caps w:val="0"/>
          <w:color w:val="333333"/>
          <w:spacing w:val="0"/>
          <w:sz w:val="24"/>
          <w:szCs w:val="24"/>
          <w:shd w:val="clear" w:color="auto" w:fill="FFFFFF"/>
          <w:lang w:val="en-US" w:eastAsia="zh-CN"/>
        </w:rPr>
        <w:t>1.6</w:t>
      </w:r>
      <w:r>
        <w:rPr>
          <w:rFonts w:hint="eastAsia" w:ascii="宋体" w:hAnsi="宋体" w:eastAsia="宋体" w:cs="宋体"/>
          <w:i w:val="0"/>
          <w:caps w:val="0"/>
          <w:color w:val="333333"/>
          <w:spacing w:val="0"/>
          <w:sz w:val="24"/>
          <w:szCs w:val="24"/>
          <w:shd w:val="clear" w:color="auto" w:fill="FFFFFF"/>
        </w:rPr>
        <w:t>监控覆盖：合理位置安装监控摄像头，确保无死角，保障儿童安全并便于管理。</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35" w:afterAutospacing="0" w:line="27" w:lineRule="atLeast"/>
        <w:ind w:left="0" w:right="0" w:firstLine="0"/>
        <w:rPr>
          <w:rFonts w:hint="eastAsia" w:ascii="宋体" w:hAnsi="宋体" w:eastAsia="宋体" w:cs="宋体"/>
          <w:i w:val="0"/>
          <w:caps w:val="0"/>
          <w:color w:val="333333"/>
          <w:spacing w:val="0"/>
          <w:sz w:val="24"/>
          <w:szCs w:val="24"/>
          <w:shd w:val="clear" w:color="auto" w:fill="FFFFFF"/>
        </w:rPr>
      </w:pPr>
      <w:r>
        <w:rPr>
          <w:rFonts w:hint="eastAsia" w:ascii="宋体" w:hAnsi="宋体" w:eastAsia="宋体" w:cs="宋体"/>
          <w:i w:val="0"/>
          <w:caps w:val="0"/>
          <w:color w:val="333333"/>
          <w:spacing w:val="0"/>
          <w:sz w:val="24"/>
          <w:szCs w:val="24"/>
          <w:shd w:val="clear" w:color="auto" w:fill="FFFFFF"/>
        </w:rPr>
        <w:t>卫生与易清洁：</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35" w:afterAutospacing="0" w:line="27" w:lineRule="atLeast"/>
        <w:ind w:leftChars="0" w:right="0" w:rightChars="0"/>
        <w:rPr>
          <w:rFonts w:hint="eastAsia" w:ascii="宋体" w:hAnsi="宋体" w:eastAsia="宋体" w:cs="宋体"/>
          <w:i w:val="0"/>
          <w:caps w:val="0"/>
          <w:color w:val="333333"/>
          <w:spacing w:val="0"/>
          <w:sz w:val="24"/>
          <w:szCs w:val="24"/>
          <w:shd w:val="clear" w:color="auto" w:fill="FFFFFF"/>
        </w:rPr>
      </w:pPr>
      <w:r>
        <w:rPr>
          <w:rFonts w:hint="eastAsia" w:ascii="宋体" w:hAnsi="宋体" w:cs="宋体"/>
          <w:i w:val="0"/>
          <w:caps w:val="0"/>
          <w:color w:val="333333"/>
          <w:spacing w:val="0"/>
          <w:sz w:val="24"/>
          <w:szCs w:val="24"/>
          <w:shd w:val="clear" w:color="auto" w:fill="FFFFFF"/>
          <w:lang w:val="en-US" w:eastAsia="zh-CN"/>
        </w:rPr>
        <w:t>2.1</w:t>
      </w:r>
      <w:r>
        <w:rPr>
          <w:rFonts w:hint="eastAsia" w:ascii="宋体" w:hAnsi="宋体" w:eastAsia="宋体" w:cs="宋体"/>
          <w:i w:val="0"/>
          <w:caps w:val="0"/>
          <w:color w:val="333333"/>
          <w:spacing w:val="0"/>
          <w:sz w:val="24"/>
          <w:szCs w:val="24"/>
          <w:shd w:val="clear" w:color="auto" w:fill="FFFFFF"/>
        </w:rPr>
        <w:t>材料选择：所有表面（墙面、地面、家具、玩具表面）必须光滑、不吸附灰尘、防水、易擦拭消毒。避免布艺、毛绒（除非是可机洗消毒的少量）、复杂缝隙结构。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35" w:afterAutospacing="0" w:line="27" w:lineRule="atLeast"/>
        <w:ind w:left="0" w:right="0" w:firstLine="0"/>
        <w:rPr>
          <w:rFonts w:hint="eastAsia" w:ascii="宋体" w:hAnsi="宋体" w:eastAsia="宋体" w:cs="宋体"/>
          <w:i w:val="0"/>
          <w:caps w:val="0"/>
          <w:color w:val="333333"/>
          <w:spacing w:val="0"/>
          <w:sz w:val="24"/>
          <w:szCs w:val="24"/>
          <w:shd w:val="clear" w:color="auto" w:fill="FFFFFF"/>
        </w:rPr>
      </w:pPr>
      <w:r>
        <w:rPr>
          <w:rFonts w:hint="eastAsia" w:ascii="宋体" w:hAnsi="宋体" w:eastAsia="宋体" w:cs="宋体"/>
          <w:i w:val="0"/>
          <w:caps w:val="0"/>
          <w:color w:val="333333"/>
          <w:spacing w:val="0"/>
          <w:sz w:val="24"/>
          <w:szCs w:val="24"/>
          <w:shd w:val="clear" w:color="auto" w:fill="FFFFFF"/>
        </w:rPr>
        <w:t>3.空间规划与利用率：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35" w:afterAutospacing="0" w:line="27" w:lineRule="atLeast"/>
        <w:ind w:left="0" w:right="0" w:firstLine="0"/>
        <w:rPr>
          <w:rFonts w:hint="eastAsia" w:ascii="宋体" w:hAnsi="宋体" w:eastAsia="宋体" w:cs="宋体"/>
          <w:i w:val="0"/>
          <w:caps w:val="0"/>
          <w:color w:val="333333"/>
          <w:spacing w:val="0"/>
          <w:sz w:val="24"/>
          <w:szCs w:val="24"/>
          <w:shd w:val="clear" w:color="auto" w:fill="FFFFFF"/>
        </w:rPr>
      </w:pPr>
      <w:r>
        <w:rPr>
          <w:rFonts w:hint="eastAsia" w:ascii="宋体" w:hAnsi="宋体" w:cs="宋体"/>
          <w:i w:val="0"/>
          <w:caps w:val="0"/>
          <w:color w:val="333333"/>
          <w:spacing w:val="0"/>
          <w:sz w:val="24"/>
          <w:szCs w:val="24"/>
          <w:shd w:val="clear" w:color="auto" w:fill="FFFFFF"/>
          <w:lang w:val="en-US" w:eastAsia="zh-CN"/>
        </w:rPr>
        <w:t>3.1</w:t>
      </w:r>
      <w:r>
        <w:rPr>
          <w:rFonts w:hint="eastAsia" w:ascii="宋体" w:hAnsi="宋体" w:eastAsia="宋体" w:cs="宋体"/>
          <w:i w:val="0"/>
          <w:caps w:val="0"/>
          <w:color w:val="333333"/>
          <w:spacing w:val="0"/>
          <w:sz w:val="24"/>
          <w:szCs w:val="24"/>
          <w:shd w:val="clear" w:color="auto" w:fill="FFFFFF"/>
        </w:rPr>
        <w:t>低龄活动区 (0-3岁)：软体爬行垫（可拆卸易消毒）、矮滑梯、大块软积木、嵌板玩具（固定在墙或矮柜上）。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35" w:afterAutospacing="0" w:line="27" w:lineRule="atLeast"/>
        <w:ind w:left="0" w:right="0" w:firstLine="0"/>
        <w:rPr>
          <w:rFonts w:hint="eastAsia" w:ascii="宋体" w:hAnsi="宋体" w:eastAsia="宋体" w:cs="宋体"/>
          <w:i w:val="0"/>
          <w:caps w:val="0"/>
          <w:color w:val="333333"/>
          <w:spacing w:val="0"/>
          <w:sz w:val="24"/>
          <w:szCs w:val="24"/>
          <w:shd w:val="clear" w:color="auto" w:fill="FFFFFF"/>
        </w:rPr>
      </w:pPr>
      <w:r>
        <w:rPr>
          <w:rFonts w:hint="eastAsia" w:ascii="宋体" w:hAnsi="宋体" w:cs="宋体"/>
          <w:i w:val="0"/>
          <w:caps w:val="0"/>
          <w:color w:val="333333"/>
          <w:spacing w:val="0"/>
          <w:sz w:val="24"/>
          <w:szCs w:val="24"/>
          <w:shd w:val="clear" w:color="auto" w:fill="FFFFFF"/>
          <w:lang w:val="en-US" w:eastAsia="zh-CN"/>
        </w:rPr>
        <w:t>3.2</w:t>
      </w:r>
      <w:r>
        <w:rPr>
          <w:rFonts w:hint="eastAsia" w:ascii="宋体" w:hAnsi="宋体" w:eastAsia="宋体" w:cs="宋体"/>
          <w:i w:val="0"/>
          <w:caps w:val="0"/>
          <w:color w:val="333333"/>
          <w:spacing w:val="0"/>
          <w:sz w:val="24"/>
          <w:szCs w:val="24"/>
          <w:shd w:val="clear" w:color="auto" w:fill="FFFFFF"/>
        </w:rPr>
        <w:t>中龄活动区 (4-6岁)：小型组合滑梯（带平台）、角色扮演角（小厨房/诊所）、矮桌矮椅、图书角。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35" w:afterAutospacing="0" w:line="27" w:lineRule="atLeast"/>
        <w:ind w:left="0" w:right="0" w:firstLine="0"/>
        <w:rPr>
          <w:rFonts w:hint="eastAsia" w:ascii="宋体" w:hAnsi="宋体" w:eastAsia="宋体" w:cs="宋体"/>
          <w:i w:val="0"/>
          <w:caps w:val="0"/>
          <w:color w:val="333333"/>
          <w:spacing w:val="0"/>
          <w:sz w:val="24"/>
          <w:szCs w:val="24"/>
          <w:shd w:val="clear" w:color="auto" w:fill="FFFFFF"/>
        </w:rPr>
      </w:pPr>
      <w:r>
        <w:rPr>
          <w:rFonts w:hint="eastAsia" w:ascii="宋体" w:hAnsi="宋体" w:cs="宋体"/>
          <w:i w:val="0"/>
          <w:caps w:val="0"/>
          <w:color w:val="333333"/>
          <w:spacing w:val="0"/>
          <w:sz w:val="24"/>
          <w:szCs w:val="24"/>
          <w:shd w:val="clear" w:color="auto" w:fill="FFFFFF"/>
          <w:lang w:val="en-US" w:eastAsia="zh-CN"/>
        </w:rPr>
        <w:t>3.3</w:t>
      </w:r>
      <w:r>
        <w:rPr>
          <w:rFonts w:hint="eastAsia" w:ascii="宋体" w:hAnsi="宋体" w:eastAsia="宋体" w:cs="宋体"/>
          <w:i w:val="0"/>
          <w:caps w:val="0"/>
          <w:color w:val="333333"/>
          <w:spacing w:val="0"/>
          <w:sz w:val="24"/>
          <w:szCs w:val="24"/>
          <w:shd w:val="clear" w:color="auto" w:fill="FFFFFF"/>
        </w:rPr>
        <w:t>静态活动区：靠墙设置书架、玩具架、涂鸦墙/画板。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35" w:afterAutospacing="0" w:line="27" w:lineRule="atLeast"/>
        <w:ind w:left="0" w:right="0" w:firstLine="0"/>
        <w:rPr>
          <w:rFonts w:hint="eastAsia" w:ascii="宋体" w:hAnsi="宋体" w:eastAsia="宋体" w:cs="宋体"/>
          <w:i w:val="0"/>
          <w:caps w:val="0"/>
          <w:color w:val="333333"/>
          <w:spacing w:val="0"/>
          <w:sz w:val="24"/>
          <w:szCs w:val="24"/>
          <w:shd w:val="clear" w:color="auto" w:fill="FFFFFF"/>
        </w:rPr>
      </w:pPr>
      <w:r>
        <w:rPr>
          <w:rFonts w:hint="eastAsia" w:ascii="宋体" w:hAnsi="宋体" w:eastAsia="宋体" w:cs="宋体"/>
          <w:i w:val="0"/>
          <w:caps w:val="0"/>
          <w:color w:val="333333"/>
          <w:spacing w:val="0"/>
          <w:sz w:val="24"/>
          <w:szCs w:val="24"/>
          <w:shd w:val="clear" w:color="auto" w:fill="FFFFFF"/>
        </w:rPr>
        <w:t>4.适龄性与趣味性：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35" w:afterAutospacing="0" w:line="27" w:lineRule="atLeast"/>
        <w:ind w:left="0" w:right="0" w:firstLine="0"/>
        <w:rPr>
          <w:rFonts w:hint="eastAsia" w:ascii="宋体" w:hAnsi="宋体" w:eastAsia="宋体" w:cs="宋体"/>
          <w:i w:val="0"/>
          <w:caps w:val="0"/>
          <w:color w:val="333333"/>
          <w:spacing w:val="0"/>
          <w:sz w:val="24"/>
          <w:szCs w:val="24"/>
          <w:shd w:val="clear" w:color="auto" w:fill="FFFFFF"/>
        </w:rPr>
      </w:pPr>
      <w:r>
        <w:rPr>
          <w:rFonts w:hint="eastAsia" w:ascii="宋体" w:hAnsi="宋体" w:cs="宋体"/>
          <w:i w:val="0"/>
          <w:caps w:val="0"/>
          <w:color w:val="333333"/>
          <w:spacing w:val="0"/>
          <w:sz w:val="24"/>
          <w:szCs w:val="24"/>
          <w:shd w:val="clear" w:color="auto" w:fill="FFFFFF"/>
          <w:lang w:val="en-US" w:eastAsia="zh-CN"/>
        </w:rPr>
        <w:t>4.1</w:t>
      </w:r>
      <w:r>
        <w:rPr>
          <w:rFonts w:hint="eastAsia" w:ascii="宋体" w:hAnsi="宋体" w:eastAsia="宋体" w:cs="宋体"/>
          <w:i w:val="0"/>
          <w:caps w:val="0"/>
          <w:color w:val="333333"/>
          <w:spacing w:val="0"/>
          <w:sz w:val="24"/>
          <w:szCs w:val="24"/>
          <w:shd w:val="clear" w:color="auto" w:fill="FFFFFF"/>
        </w:rPr>
        <w:t>分龄设计：玩具和设施需明确标识或分区，适应不同年龄段儿童的发展需求和能力（精细动作、大运动、认知、社交）。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35" w:afterAutospacing="0" w:line="27" w:lineRule="atLeast"/>
        <w:ind w:left="0" w:right="0" w:firstLine="0"/>
        <w:rPr>
          <w:rFonts w:hint="eastAsia" w:ascii="宋体" w:hAnsi="宋体" w:eastAsia="宋体" w:cs="宋体"/>
          <w:i w:val="0"/>
          <w:caps w:val="0"/>
          <w:color w:val="333333"/>
          <w:spacing w:val="0"/>
          <w:sz w:val="24"/>
          <w:szCs w:val="24"/>
          <w:shd w:val="clear" w:color="auto" w:fill="FFFFFF"/>
        </w:rPr>
      </w:pPr>
      <w:r>
        <w:rPr>
          <w:rFonts w:hint="eastAsia" w:ascii="宋体" w:hAnsi="宋体" w:cs="宋体"/>
          <w:i w:val="0"/>
          <w:caps w:val="0"/>
          <w:color w:val="333333"/>
          <w:spacing w:val="0"/>
          <w:sz w:val="24"/>
          <w:szCs w:val="24"/>
          <w:shd w:val="clear" w:color="auto" w:fill="FFFFFF"/>
          <w:lang w:val="en-US" w:eastAsia="zh-CN"/>
        </w:rPr>
        <w:t>4.2</w:t>
      </w:r>
      <w:r>
        <w:rPr>
          <w:rFonts w:hint="eastAsia" w:ascii="宋体" w:hAnsi="宋体" w:eastAsia="宋体" w:cs="宋体"/>
          <w:i w:val="0"/>
          <w:caps w:val="0"/>
          <w:color w:val="333333"/>
          <w:spacing w:val="0"/>
          <w:sz w:val="24"/>
          <w:szCs w:val="24"/>
          <w:shd w:val="clear" w:color="auto" w:fill="FFFFFF"/>
        </w:rPr>
        <w:t>色彩与主题：采用柔和、明亮、温馨的色彩（避免过于刺眼或杂乱），可融入自然、动物、太空等温和主题，营造轻松愉悦氛围。墙面可做简单童趣的彩绘或贴画（需易清洁材质）。</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35" w:afterAutospacing="0" w:line="27" w:lineRule="atLeast"/>
        <w:ind w:left="0" w:right="0" w:firstLine="0"/>
        <w:rPr>
          <w:rFonts w:hint="eastAsia" w:ascii="宋体" w:hAnsi="宋体" w:cs="宋体"/>
          <w:i w:val="0"/>
          <w:caps w:val="0"/>
          <w:color w:val="333333"/>
          <w:spacing w:val="0"/>
          <w:sz w:val="24"/>
          <w:szCs w:val="24"/>
          <w:shd w:val="clear" w:color="auto" w:fill="FFFFFF"/>
          <w:lang w:val="en-US" w:eastAsia="zh-CN"/>
        </w:rPr>
      </w:pPr>
      <w:r>
        <w:rPr>
          <w:rFonts w:hint="eastAsia" w:ascii="宋体" w:hAnsi="宋体" w:cs="宋体"/>
          <w:i w:val="0"/>
          <w:caps w:val="0"/>
          <w:color w:val="333333"/>
          <w:spacing w:val="0"/>
          <w:sz w:val="24"/>
          <w:szCs w:val="24"/>
          <w:shd w:val="clear" w:color="auto" w:fill="FFFFFF"/>
          <w:lang w:val="en-US" w:eastAsia="zh-CN"/>
        </w:rPr>
        <w:t>儿童区域实景图</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35" w:afterAutospacing="0" w:line="27" w:lineRule="atLeast"/>
        <w:ind w:leftChars="0" w:right="0" w:rightChars="0"/>
        <w:rPr>
          <w:rFonts w:hint="default" w:ascii="宋体" w:hAnsi="宋体" w:cs="宋体"/>
          <w:i w:val="0"/>
          <w:caps w:val="0"/>
          <w:color w:val="333333"/>
          <w:spacing w:val="0"/>
          <w:sz w:val="24"/>
          <w:szCs w:val="24"/>
          <w:shd w:val="clear" w:color="auto" w:fill="FFFFFF"/>
          <w:lang w:val="en-US" w:eastAsia="zh-CN"/>
        </w:rPr>
      </w:pPr>
      <w:r>
        <w:rPr>
          <w:rFonts w:hint="default" w:ascii="宋体" w:hAnsi="宋体" w:cs="宋体"/>
          <w:i w:val="0"/>
          <w:caps w:val="0"/>
          <w:color w:val="333333"/>
          <w:spacing w:val="0"/>
          <w:sz w:val="24"/>
          <w:szCs w:val="24"/>
          <w:shd w:val="clear" w:color="auto" w:fill="FFFFFF"/>
          <w:lang w:val="en-US" w:eastAsia="zh-CN"/>
        </w:rPr>
        <w:pict>
          <v:shape id="_x0000_i1025" o:spt="75" alt="微信图片_20250814163356_86(1)" type="#_x0000_t75" style="height:177.3pt;width:315.05pt;" filled="f" o:preferrelative="t" stroked="f" coordsize="21600,21600">
            <v:path/>
            <v:fill on="f" focussize="0,0"/>
            <v:stroke on="f"/>
            <v:imagedata r:id="rId4" o:title="微信图片_20250814163356_86(1)"/>
            <o:lock v:ext="edit" aspectratio="t"/>
            <w10:wrap type="none"/>
            <w10:anchorlock/>
          </v:shape>
        </w:pic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35" w:afterAutospacing="0" w:line="27" w:lineRule="atLeast"/>
        <w:ind w:leftChars="0" w:right="0" w:rightChars="0"/>
        <w:rPr>
          <w:rFonts w:hint="default" w:ascii="宋体" w:hAnsi="宋体" w:cs="宋体"/>
          <w:b/>
          <w:bCs/>
          <w:i w:val="0"/>
          <w:caps w:val="0"/>
          <w:color w:val="333333"/>
          <w:spacing w:val="0"/>
          <w:sz w:val="36"/>
          <w:szCs w:val="36"/>
          <w:shd w:val="clear" w:color="auto" w:fill="FFFFFF"/>
          <w:lang w:val="en-US" w:eastAsia="zh-CN"/>
        </w:rPr>
      </w:pPr>
      <w:r>
        <w:rPr>
          <w:rFonts w:hint="eastAsia" w:ascii="宋体" w:hAnsi="宋体" w:cs="宋体"/>
          <w:b/>
          <w:bCs/>
          <w:i w:val="0"/>
          <w:caps w:val="0"/>
          <w:color w:val="333333"/>
          <w:spacing w:val="0"/>
          <w:sz w:val="36"/>
          <w:szCs w:val="36"/>
          <w:shd w:val="clear" w:color="auto" w:fill="FFFFFF"/>
          <w:lang w:val="en-US" w:eastAsia="zh-CN"/>
        </w:rPr>
        <w:t>6.潜在供应商需根据实景地图和建设需求提供设计建设一体方案及报价，或者提供该区域的第三方合作方案。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35" w:afterAutospacing="0" w:line="27" w:lineRule="atLeast"/>
        <w:ind w:left="0" w:right="0" w:firstLine="0"/>
        <w:rPr>
          <w:rFonts w:hint="default"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rPr>
        <w:t xml:space="preserve"> </w:t>
      </w:r>
    </w:p>
    <w:p>
      <w:pPr>
        <w:pStyle w:val="3"/>
        <w:rPr>
          <w:rFonts w:hint="default" w:ascii="宋体" w:hAnsi="宋体"/>
          <w:b w:val="0"/>
          <w:bCs w:val="0"/>
          <w:sz w:val="24"/>
          <w:lang w:val="en-US" w:eastAsia="zh-CN"/>
        </w:rPr>
      </w:pPr>
    </w:p>
    <w:p>
      <w:pPr>
        <w:spacing w:line="400" w:lineRule="exact"/>
        <w:rPr>
          <w:rFonts w:hint="eastAsia" w:ascii="黑体" w:hAnsi="宋体" w:eastAsia="黑体"/>
          <w:b/>
          <w:bCs/>
          <w:sz w:val="28"/>
          <w:szCs w:val="28"/>
        </w:rPr>
      </w:pPr>
      <w:r>
        <w:rPr>
          <w:rFonts w:hint="eastAsia" w:ascii="黑体" w:hAnsi="宋体" w:eastAsia="黑体"/>
          <w:b/>
          <w:bCs/>
          <w:sz w:val="28"/>
          <w:szCs w:val="28"/>
        </w:rPr>
        <w:t xml:space="preserve">附件2：        </w:t>
      </w:r>
      <w:r>
        <w:rPr>
          <w:rFonts w:hint="eastAsia" w:ascii="黑体" w:hAnsi="宋体" w:eastAsia="黑体"/>
          <w:b/>
          <w:bCs/>
          <w:sz w:val="28"/>
          <w:szCs w:val="28"/>
          <w:lang w:val="en-US" w:eastAsia="zh-CN"/>
        </w:rPr>
        <w:t>设计建设一体模式</w:t>
      </w:r>
      <w:r>
        <w:rPr>
          <w:rFonts w:hint="eastAsia" w:ascii="黑体" w:hAnsi="宋体" w:eastAsia="黑体"/>
          <w:b/>
          <w:bCs/>
          <w:sz w:val="28"/>
          <w:szCs w:val="28"/>
        </w:rPr>
        <w:t>报价表</w:t>
      </w:r>
    </w:p>
    <w:tbl>
      <w:tblPr>
        <w:tblStyle w:val="7"/>
        <w:tblW w:w="81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55"/>
        <w:gridCol w:w="1717"/>
        <w:gridCol w:w="1883"/>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r>
              <w:rPr>
                <w:rFonts w:hint="eastAsia" w:ascii="仿宋_GB2312" w:hAnsi="宋体" w:eastAsia="仿宋_GB2312"/>
                <w:sz w:val="24"/>
              </w:rPr>
              <w:t>序号</w:t>
            </w:r>
          </w:p>
        </w:tc>
        <w:tc>
          <w:tcPr>
            <w:tcW w:w="19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项目</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数量</w:t>
            </w:r>
          </w:p>
        </w:tc>
        <w:tc>
          <w:tcPr>
            <w:tcW w:w="18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报价（元）</w:t>
            </w:r>
          </w:p>
        </w:tc>
        <w:tc>
          <w:tcPr>
            <w:tcW w:w="18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2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w:t>
            </w:r>
          </w:p>
        </w:tc>
        <w:tc>
          <w:tcPr>
            <w:tcW w:w="19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hAnsi="宋体" w:eastAsia="仿宋_GB2312"/>
                <w:sz w:val="24"/>
                <w:lang w:val="en-US" w:eastAsia="zh-CN"/>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hAnsi="宋体" w:eastAsia="仿宋_GB2312"/>
                <w:sz w:val="24"/>
                <w:lang w:val="en-US" w:eastAsia="zh-CN"/>
              </w:rPr>
            </w:pPr>
          </w:p>
        </w:tc>
        <w:tc>
          <w:tcPr>
            <w:tcW w:w="18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18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2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2</w:t>
            </w:r>
          </w:p>
        </w:tc>
        <w:tc>
          <w:tcPr>
            <w:tcW w:w="19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hAnsi="宋体" w:eastAsia="仿宋_GB2312"/>
                <w:sz w:val="24"/>
                <w:lang w:val="en-US" w:eastAsia="zh-CN"/>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hAnsi="宋体" w:eastAsia="仿宋_GB2312"/>
                <w:sz w:val="24"/>
                <w:lang w:val="en-US" w:eastAsia="zh-CN"/>
              </w:rPr>
            </w:pPr>
          </w:p>
        </w:tc>
        <w:tc>
          <w:tcPr>
            <w:tcW w:w="18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18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2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 w:val="24"/>
              </w:rPr>
            </w:pPr>
          </w:p>
        </w:tc>
        <w:tc>
          <w:tcPr>
            <w:tcW w:w="19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18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18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r>
    </w:tbl>
    <w:p>
      <w:pPr>
        <w:pStyle w:val="2"/>
        <w:ind w:firstLine="1687" w:firstLineChars="600"/>
        <w:jc w:val="both"/>
        <w:rPr>
          <w:rFonts w:hint="eastAsia"/>
        </w:rPr>
      </w:pPr>
      <w:r>
        <w:rPr>
          <w:rFonts w:hint="eastAsia" w:ascii="黑体" w:hAnsi="宋体" w:eastAsia="黑体"/>
          <w:b/>
          <w:bCs/>
          <w:sz w:val="28"/>
          <w:szCs w:val="28"/>
          <w:lang w:val="en-US" w:eastAsia="zh-CN"/>
        </w:rPr>
        <w:t>第三方合作模式</w:t>
      </w:r>
      <w:r>
        <w:rPr>
          <w:rFonts w:hint="eastAsia" w:ascii="黑体" w:hAnsi="宋体" w:eastAsia="黑体"/>
          <w:b/>
          <w:bCs/>
          <w:sz w:val="28"/>
          <w:szCs w:val="28"/>
        </w:rPr>
        <w:t>报价表</w:t>
      </w:r>
    </w:p>
    <w:tbl>
      <w:tblPr>
        <w:tblStyle w:val="7"/>
        <w:tblW w:w="644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55"/>
        <w:gridCol w:w="1883"/>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r>
              <w:rPr>
                <w:rFonts w:hint="eastAsia" w:ascii="仿宋_GB2312" w:hAnsi="宋体" w:eastAsia="仿宋_GB2312"/>
                <w:sz w:val="24"/>
              </w:rPr>
              <w:t>序号</w:t>
            </w:r>
          </w:p>
        </w:tc>
        <w:tc>
          <w:tcPr>
            <w:tcW w:w="19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项目</w:t>
            </w:r>
          </w:p>
        </w:tc>
        <w:tc>
          <w:tcPr>
            <w:tcW w:w="18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管理费（元）</w:t>
            </w:r>
          </w:p>
        </w:tc>
        <w:tc>
          <w:tcPr>
            <w:tcW w:w="18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2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w:t>
            </w:r>
          </w:p>
        </w:tc>
        <w:tc>
          <w:tcPr>
            <w:tcW w:w="19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hAnsi="宋体" w:eastAsia="仿宋_GB2312"/>
                <w:sz w:val="24"/>
                <w:lang w:val="en-US" w:eastAsia="zh-CN"/>
              </w:rPr>
            </w:pPr>
          </w:p>
        </w:tc>
        <w:tc>
          <w:tcPr>
            <w:tcW w:w="18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18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2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2</w:t>
            </w:r>
          </w:p>
        </w:tc>
        <w:tc>
          <w:tcPr>
            <w:tcW w:w="19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hAnsi="宋体" w:eastAsia="仿宋_GB2312"/>
                <w:sz w:val="24"/>
                <w:lang w:val="en-US" w:eastAsia="zh-CN"/>
              </w:rPr>
            </w:pPr>
          </w:p>
        </w:tc>
        <w:tc>
          <w:tcPr>
            <w:tcW w:w="18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18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2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 w:val="24"/>
              </w:rPr>
            </w:pPr>
          </w:p>
        </w:tc>
        <w:tc>
          <w:tcPr>
            <w:tcW w:w="19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18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18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r>
    </w:tbl>
    <w:p>
      <w:pPr>
        <w:pStyle w:val="2"/>
        <w:rPr>
          <w:rFonts w:hint="eastAsia"/>
        </w:rPr>
      </w:pPr>
    </w:p>
    <w:p>
      <w:pPr>
        <w:spacing w:line="400" w:lineRule="exact"/>
        <w:jc w:val="left"/>
        <w:rPr>
          <w:rFonts w:hint="eastAsia" w:ascii="宋体" w:hAnsi="宋体"/>
          <w:sz w:val="24"/>
        </w:rPr>
      </w:pPr>
      <w:r>
        <w:rPr>
          <w:rFonts w:hint="eastAsia" w:ascii="宋体" w:hAnsi="宋体"/>
          <w:sz w:val="24"/>
        </w:rPr>
        <w:t>注：</w:t>
      </w:r>
      <w:r>
        <w:rPr>
          <w:rFonts w:ascii="宋体" w:hAnsi="宋体"/>
          <w:sz w:val="24"/>
        </w:rPr>
        <w:t>1</w:t>
      </w:r>
      <w:r>
        <w:rPr>
          <w:rFonts w:hint="eastAsia" w:ascii="宋体" w:hAnsi="宋体"/>
          <w:sz w:val="24"/>
        </w:rPr>
        <w:t xml:space="preserve">. 报价应是最终用户验收合格后的总价，包括设备运输、保险、代理、安装调试、培训、税费、系统集成费用和采购文件规定的其它费用。 </w:t>
      </w:r>
    </w:p>
    <w:p>
      <w:pPr>
        <w:spacing w:line="400" w:lineRule="exact"/>
        <w:jc w:val="left"/>
        <w:rPr>
          <w:rFonts w:hint="eastAsia" w:ascii="宋体" w:hAnsi="宋体"/>
          <w:sz w:val="24"/>
        </w:rPr>
      </w:pPr>
      <w:r>
        <w:rPr>
          <w:rFonts w:hint="eastAsia" w:ascii="宋体" w:hAnsi="宋体"/>
          <w:sz w:val="24"/>
        </w:rPr>
        <w:t>2.“包号”，按照各产品技术参数对应的包号填写。</w:t>
      </w:r>
    </w:p>
    <w:p>
      <w:pPr>
        <w:spacing w:line="400" w:lineRule="exact"/>
        <w:jc w:val="left"/>
        <w:rPr>
          <w:rFonts w:hint="eastAsia" w:ascii="宋体" w:hAnsi="宋体"/>
          <w:sz w:val="24"/>
        </w:rPr>
      </w:pPr>
      <w:r>
        <w:rPr>
          <w:rFonts w:hint="eastAsia" w:ascii="宋体" w:hAnsi="宋体"/>
          <w:sz w:val="24"/>
        </w:rPr>
        <w:t>3.“报价一览表”为多页的，每页均需由法定代表人或授权代表签字并盖投标人印章。</w:t>
      </w:r>
    </w:p>
    <w:p>
      <w:pPr>
        <w:spacing w:line="400" w:lineRule="exact"/>
        <w:jc w:val="left"/>
        <w:rPr>
          <w:rFonts w:hint="eastAsia" w:ascii="宋体" w:hAnsi="宋体"/>
          <w:sz w:val="28"/>
          <w:szCs w:val="28"/>
        </w:rPr>
      </w:pPr>
      <w:r>
        <w:rPr>
          <w:rFonts w:hint="eastAsia" w:ascii="宋体" w:hAnsi="宋体"/>
          <w:sz w:val="28"/>
          <w:szCs w:val="28"/>
        </w:rPr>
        <w:t>4、对“</w:t>
      </w:r>
      <w:r>
        <w:rPr>
          <w:rFonts w:hint="eastAsia" w:ascii="宋体" w:hAnsi="宋体"/>
          <w:bCs/>
          <w:sz w:val="28"/>
          <w:szCs w:val="28"/>
        </w:rPr>
        <w:t>各组成部件”未注明“标准件”或“选配件”的，均视为标准配件。</w:t>
      </w:r>
    </w:p>
    <w:p>
      <w:pPr>
        <w:spacing w:line="400" w:lineRule="exact"/>
        <w:ind w:firstLine="480" w:firstLineChars="200"/>
        <w:jc w:val="left"/>
        <w:rPr>
          <w:rFonts w:hint="eastAsia" w:ascii="宋体" w:hAnsi="宋体"/>
          <w:sz w:val="24"/>
        </w:rPr>
      </w:pPr>
    </w:p>
    <w:p>
      <w:pPr>
        <w:spacing w:line="0" w:lineRule="atLeast"/>
        <w:rPr>
          <w:rFonts w:hint="eastAsia" w:ascii="宋体" w:hAnsi="宋体"/>
          <w:bCs/>
          <w:sz w:val="24"/>
          <w:u w:val="single"/>
        </w:rPr>
      </w:pPr>
      <w:r>
        <w:rPr>
          <w:rFonts w:hint="eastAsia" w:ascii="宋体" w:hAnsi="宋体"/>
          <w:bCs/>
          <w:sz w:val="24"/>
        </w:rPr>
        <w:t>公司名称：</w:t>
      </w:r>
      <w:r>
        <w:rPr>
          <w:rFonts w:hint="eastAsia" w:ascii="宋体" w:hAnsi="宋体"/>
          <w:bCs/>
          <w:sz w:val="24"/>
          <w:u w:val="single"/>
        </w:rPr>
        <w:t xml:space="preserve">                                </w:t>
      </w:r>
    </w:p>
    <w:p>
      <w:pPr>
        <w:spacing w:line="0" w:lineRule="atLeast"/>
        <w:rPr>
          <w:rFonts w:hint="eastAsia" w:ascii="宋体" w:hAnsi="宋体"/>
          <w:bCs/>
          <w:sz w:val="28"/>
          <w:u w:val="single"/>
        </w:rPr>
      </w:pPr>
      <w:r>
        <w:rPr>
          <w:rFonts w:hint="eastAsia" w:ascii="宋体" w:hAnsi="宋体"/>
          <w:bCs/>
          <w:sz w:val="28"/>
        </w:rPr>
        <w:t>代表签字：</w:t>
      </w:r>
      <w:r>
        <w:rPr>
          <w:rFonts w:hint="eastAsia" w:ascii="宋体" w:hAnsi="宋体"/>
          <w:bCs/>
          <w:sz w:val="28"/>
          <w:u w:val="single"/>
        </w:rPr>
        <w:t xml:space="preserve">             </w:t>
      </w:r>
      <w:r>
        <w:rPr>
          <w:rFonts w:hint="eastAsia" w:ascii="宋体" w:hAnsi="宋体"/>
          <w:bCs/>
          <w:sz w:val="28"/>
        </w:rPr>
        <w:t xml:space="preserve">  联系方式：</w:t>
      </w:r>
      <w:r>
        <w:rPr>
          <w:rFonts w:hint="eastAsia" w:ascii="宋体" w:hAnsi="宋体"/>
          <w:bCs/>
          <w:sz w:val="28"/>
          <w:u w:val="single"/>
        </w:rPr>
        <w:t xml:space="preserve">        </w:t>
      </w:r>
    </w:p>
    <w:p>
      <w:pPr>
        <w:spacing w:line="400" w:lineRule="exact"/>
        <w:rPr>
          <w:rFonts w:hint="eastAsia" w:ascii="宋体" w:hAnsi="宋体"/>
          <w:sz w:val="24"/>
        </w:rPr>
      </w:pPr>
      <w:r>
        <w:rPr>
          <w:rFonts w:hint="eastAsia" w:ascii="宋体" w:hAnsi="宋体"/>
          <w:sz w:val="24"/>
        </w:rPr>
        <w:t>日期：</w:t>
      </w:r>
    </w:p>
    <w:p>
      <w:pPr>
        <w:spacing w:line="400" w:lineRule="exact"/>
        <w:ind w:firstLine="413" w:firstLineChars="147"/>
        <w:rPr>
          <w:rFonts w:ascii="黑体" w:hAnsi="宋体" w:eastAsia="黑体"/>
          <w:b/>
          <w:bCs/>
          <w:sz w:val="28"/>
          <w:szCs w:val="28"/>
        </w:rPr>
      </w:pPr>
      <w:r>
        <w:rPr>
          <w:rFonts w:hint="eastAsia" w:ascii="黑体" w:hAnsi="宋体" w:eastAsia="黑体"/>
          <w:b/>
          <w:bCs/>
          <w:sz w:val="28"/>
          <w:szCs w:val="28"/>
        </w:rPr>
        <w:t>附件:3：              业绩证明表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325"/>
        <w:gridCol w:w="1490"/>
        <w:gridCol w:w="1293"/>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127" w:type="dxa"/>
            <w:noWrap w:val="0"/>
            <w:vAlign w:val="center"/>
          </w:tcPr>
          <w:p>
            <w:pPr>
              <w:jc w:val="center"/>
              <w:rPr>
                <w:rFonts w:hint="eastAsia" w:eastAsia="宋体"/>
                <w:sz w:val="28"/>
                <w:szCs w:val="28"/>
                <w:lang w:eastAsia="zh-CN"/>
              </w:rPr>
            </w:pPr>
            <w:r>
              <w:rPr>
                <w:rFonts w:hint="eastAsia"/>
                <w:sz w:val="28"/>
                <w:szCs w:val="28"/>
                <w:lang w:eastAsia="zh-CN"/>
              </w:rPr>
              <w:t>地区</w:t>
            </w:r>
          </w:p>
        </w:tc>
        <w:tc>
          <w:tcPr>
            <w:tcW w:w="1325" w:type="dxa"/>
            <w:noWrap w:val="0"/>
            <w:vAlign w:val="center"/>
          </w:tcPr>
          <w:p>
            <w:pPr>
              <w:jc w:val="center"/>
              <w:rPr>
                <w:rFonts w:hint="default" w:eastAsia="宋体"/>
                <w:sz w:val="24"/>
                <w:lang w:val="en-US" w:eastAsia="zh-CN"/>
              </w:rPr>
            </w:pPr>
            <w:r>
              <w:rPr>
                <w:rFonts w:hint="eastAsia"/>
                <w:sz w:val="24"/>
                <w:lang w:val="en-US" w:eastAsia="zh-CN"/>
              </w:rPr>
              <w:t>单位名称</w:t>
            </w:r>
          </w:p>
        </w:tc>
        <w:tc>
          <w:tcPr>
            <w:tcW w:w="1490" w:type="dxa"/>
            <w:noWrap w:val="0"/>
            <w:vAlign w:val="center"/>
          </w:tcPr>
          <w:p>
            <w:pPr>
              <w:jc w:val="center"/>
              <w:rPr>
                <w:rFonts w:hint="default" w:eastAsia="宋体"/>
                <w:sz w:val="24"/>
                <w:lang w:val="en-US" w:eastAsia="zh-CN"/>
              </w:rPr>
            </w:pPr>
            <w:r>
              <w:rPr>
                <w:rFonts w:hint="eastAsia"/>
                <w:sz w:val="24"/>
                <w:lang w:val="en-US" w:eastAsia="zh-CN"/>
              </w:rPr>
              <w:t>合作时间</w:t>
            </w:r>
          </w:p>
        </w:tc>
        <w:tc>
          <w:tcPr>
            <w:tcW w:w="1293" w:type="dxa"/>
            <w:noWrap w:val="0"/>
            <w:vAlign w:val="center"/>
          </w:tcPr>
          <w:p>
            <w:pPr>
              <w:jc w:val="center"/>
              <w:rPr>
                <w:rFonts w:hint="default" w:eastAsia="宋体"/>
                <w:sz w:val="24"/>
                <w:lang w:val="en-US" w:eastAsia="zh-CN"/>
              </w:rPr>
            </w:pPr>
            <w:r>
              <w:rPr>
                <w:rFonts w:hint="eastAsia"/>
                <w:sz w:val="24"/>
                <w:lang w:val="en-US" w:eastAsia="zh-CN"/>
              </w:rPr>
              <w:t>合作内容</w:t>
            </w:r>
          </w:p>
        </w:tc>
        <w:tc>
          <w:tcPr>
            <w:tcW w:w="1548" w:type="dxa"/>
            <w:noWrap w:val="0"/>
            <w:vAlign w:val="center"/>
          </w:tcPr>
          <w:p>
            <w:pPr>
              <w:jc w:val="center"/>
              <w:rPr>
                <w:rFonts w:hint="eastAsia"/>
                <w:sz w:val="24"/>
              </w:rPr>
            </w:pPr>
            <w:r>
              <w:rPr>
                <w:rFonts w:hint="eastAsia"/>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127" w:type="dxa"/>
            <w:vMerge w:val="restart"/>
            <w:noWrap w:val="0"/>
            <w:vAlign w:val="center"/>
          </w:tcPr>
          <w:p>
            <w:pPr>
              <w:jc w:val="center"/>
              <w:rPr>
                <w:rFonts w:hint="eastAsia" w:eastAsia="宋体"/>
                <w:sz w:val="28"/>
                <w:szCs w:val="28"/>
                <w:lang w:eastAsia="zh-CN"/>
              </w:rPr>
            </w:pPr>
            <w:r>
              <w:rPr>
                <w:rFonts w:hint="eastAsia"/>
                <w:sz w:val="28"/>
                <w:szCs w:val="28"/>
                <w:lang w:eastAsia="zh-CN"/>
              </w:rPr>
              <w:t>省内</w:t>
            </w:r>
          </w:p>
        </w:tc>
        <w:tc>
          <w:tcPr>
            <w:tcW w:w="1325" w:type="dxa"/>
            <w:noWrap w:val="0"/>
            <w:vAlign w:val="top"/>
          </w:tcPr>
          <w:p>
            <w:pPr>
              <w:rPr>
                <w:sz w:val="24"/>
              </w:rPr>
            </w:pPr>
          </w:p>
        </w:tc>
        <w:tc>
          <w:tcPr>
            <w:tcW w:w="1490" w:type="dxa"/>
            <w:noWrap w:val="0"/>
            <w:vAlign w:val="top"/>
          </w:tcPr>
          <w:p>
            <w:pPr>
              <w:rPr>
                <w:sz w:val="24"/>
              </w:rPr>
            </w:pPr>
          </w:p>
        </w:tc>
        <w:tc>
          <w:tcPr>
            <w:tcW w:w="1293" w:type="dxa"/>
            <w:noWrap w:val="0"/>
            <w:vAlign w:val="top"/>
          </w:tcPr>
          <w:p>
            <w:pPr>
              <w:rPr>
                <w:sz w:val="24"/>
              </w:rPr>
            </w:pPr>
          </w:p>
        </w:tc>
        <w:tc>
          <w:tcPr>
            <w:tcW w:w="1548"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127" w:type="dxa"/>
            <w:vMerge w:val="continue"/>
            <w:noWrap w:val="0"/>
            <w:vAlign w:val="center"/>
          </w:tcPr>
          <w:p>
            <w:pPr>
              <w:jc w:val="center"/>
              <w:rPr>
                <w:rFonts w:hint="eastAsia"/>
                <w:sz w:val="28"/>
                <w:szCs w:val="28"/>
              </w:rPr>
            </w:pPr>
          </w:p>
        </w:tc>
        <w:tc>
          <w:tcPr>
            <w:tcW w:w="1325" w:type="dxa"/>
            <w:noWrap w:val="0"/>
            <w:vAlign w:val="top"/>
          </w:tcPr>
          <w:p>
            <w:pPr>
              <w:rPr>
                <w:sz w:val="24"/>
              </w:rPr>
            </w:pPr>
          </w:p>
        </w:tc>
        <w:tc>
          <w:tcPr>
            <w:tcW w:w="1490" w:type="dxa"/>
            <w:noWrap w:val="0"/>
            <w:vAlign w:val="top"/>
          </w:tcPr>
          <w:p>
            <w:pPr>
              <w:rPr>
                <w:sz w:val="24"/>
              </w:rPr>
            </w:pPr>
          </w:p>
        </w:tc>
        <w:tc>
          <w:tcPr>
            <w:tcW w:w="1293" w:type="dxa"/>
            <w:noWrap w:val="0"/>
            <w:vAlign w:val="top"/>
          </w:tcPr>
          <w:p>
            <w:pPr>
              <w:rPr>
                <w:sz w:val="24"/>
              </w:rPr>
            </w:pPr>
          </w:p>
        </w:tc>
        <w:tc>
          <w:tcPr>
            <w:tcW w:w="1548"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127" w:type="dxa"/>
            <w:vMerge w:val="continue"/>
            <w:noWrap w:val="0"/>
            <w:vAlign w:val="center"/>
          </w:tcPr>
          <w:p>
            <w:pPr>
              <w:jc w:val="center"/>
              <w:rPr>
                <w:rFonts w:hint="eastAsia"/>
                <w:sz w:val="28"/>
                <w:szCs w:val="28"/>
              </w:rPr>
            </w:pPr>
          </w:p>
        </w:tc>
        <w:tc>
          <w:tcPr>
            <w:tcW w:w="1325" w:type="dxa"/>
            <w:noWrap w:val="0"/>
            <w:vAlign w:val="top"/>
          </w:tcPr>
          <w:p>
            <w:pPr>
              <w:rPr>
                <w:sz w:val="24"/>
              </w:rPr>
            </w:pPr>
          </w:p>
        </w:tc>
        <w:tc>
          <w:tcPr>
            <w:tcW w:w="1490" w:type="dxa"/>
            <w:noWrap w:val="0"/>
            <w:vAlign w:val="top"/>
          </w:tcPr>
          <w:p>
            <w:pPr>
              <w:rPr>
                <w:sz w:val="24"/>
              </w:rPr>
            </w:pPr>
          </w:p>
        </w:tc>
        <w:tc>
          <w:tcPr>
            <w:tcW w:w="1293" w:type="dxa"/>
            <w:noWrap w:val="0"/>
            <w:vAlign w:val="top"/>
          </w:tcPr>
          <w:p>
            <w:pPr>
              <w:rPr>
                <w:sz w:val="24"/>
              </w:rPr>
            </w:pPr>
          </w:p>
        </w:tc>
        <w:tc>
          <w:tcPr>
            <w:tcW w:w="1548"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127" w:type="dxa"/>
            <w:vMerge w:val="continue"/>
            <w:noWrap w:val="0"/>
            <w:vAlign w:val="center"/>
          </w:tcPr>
          <w:p>
            <w:pPr>
              <w:jc w:val="center"/>
              <w:rPr>
                <w:rFonts w:hint="eastAsia"/>
                <w:sz w:val="28"/>
                <w:szCs w:val="28"/>
              </w:rPr>
            </w:pPr>
          </w:p>
        </w:tc>
        <w:tc>
          <w:tcPr>
            <w:tcW w:w="1325" w:type="dxa"/>
            <w:noWrap w:val="0"/>
            <w:vAlign w:val="top"/>
          </w:tcPr>
          <w:p>
            <w:pPr>
              <w:rPr>
                <w:sz w:val="24"/>
              </w:rPr>
            </w:pPr>
          </w:p>
        </w:tc>
        <w:tc>
          <w:tcPr>
            <w:tcW w:w="1490" w:type="dxa"/>
            <w:noWrap w:val="0"/>
            <w:vAlign w:val="top"/>
          </w:tcPr>
          <w:p>
            <w:pPr>
              <w:rPr>
                <w:sz w:val="24"/>
              </w:rPr>
            </w:pPr>
          </w:p>
        </w:tc>
        <w:tc>
          <w:tcPr>
            <w:tcW w:w="1293" w:type="dxa"/>
            <w:noWrap w:val="0"/>
            <w:vAlign w:val="top"/>
          </w:tcPr>
          <w:p>
            <w:pPr>
              <w:rPr>
                <w:sz w:val="24"/>
              </w:rPr>
            </w:pPr>
          </w:p>
        </w:tc>
        <w:tc>
          <w:tcPr>
            <w:tcW w:w="1548"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127" w:type="dxa"/>
            <w:vMerge w:val="continue"/>
            <w:noWrap w:val="0"/>
            <w:vAlign w:val="center"/>
          </w:tcPr>
          <w:p>
            <w:pPr>
              <w:jc w:val="center"/>
              <w:rPr>
                <w:rFonts w:hint="eastAsia"/>
                <w:sz w:val="28"/>
                <w:szCs w:val="28"/>
              </w:rPr>
            </w:pPr>
          </w:p>
        </w:tc>
        <w:tc>
          <w:tcPr>
            <w:tcW w:w="1325" w:type="dxa"/>
            <w:noWrap w:val="0"/>
            <w:vAlign w:val="top"/>
          </w:tcPr>
          <w:p>
            <w:pPr>
              <w:rPr>
                <w:sz w:val="24"/>
              </w:rPr>
            </w:pPr>
          </w:p>
        </w:tc>
        <w:tc>
          <w:tcPr>
            <w:tcW w:w="1490" w:type="dxa"/>
            <w:noWrap w:val="0"/>
            <w:vAlign w:val="top"/>
          </w:tcPr>
          <w:p>
            <w:pPr>
              <w:rPr>
                <w:sz w:val="24"/>
              </w:rPr>
            </w:pPr>
          </w:p>
        </w:tc>
        <w:tc>
          <w:tcPr>
            <w:tcW w:w="1293" w:type="dxa"/>
            <w:noWrap w:val="0"/>
            <w:vAlign w:val="top"/>
          </w:tcPr>
          <w:p>
            <w:pPr>
              <w:rPr>
                <w:sz w:val="24"/>
              </w:rPr>
            </w:pPr>
          </w:p>
        </w:tc>
        <w:tc>
          <w:tcPr>
            <w:tcW w:w="1548"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127" w:type="dxa"/>
            <w:vMerge w:val="restart"/>
            <w:noWrap w:val="0"/>
            <w:vAlign w:val="center"/>
          </w:tcPr>
          <w:p>
            <w:pPr>
              <w:jc w:val="center"/>
              <w:rPr>
                <w:rFonts w:hint="eastAsia" w:eastAsia="宋体"/>
                <w:sz w:val="28"/>
                <w:szCs w:val="28"/>
                <w:lang w:eastAsia="zh-CN"/>
              </w:rPr>
            </w:pPr>
            <w:r>
              <w:rPr>
                <w:rFonts w:hint="eastAsia"/>
                <w:sz w:val="28"/>
                <w:szCs w:val="28"/>
                <w:lang w:eastAsia="zh-CN"/>
              </w:rPr>
              <w:t>省外</w:t>
            </w:r>
          </w:p>
        </w:tc>
        <w:tc>
          <w:tcPr>
            <w:tcW w:w="1325" w:type="dxa"/>
            <w:noWrap w:val="0"/>
            <w:vAlign w:val="top"/>
          </w:tcPr>
          <w:p>
            <w:pPr>
              <w:rPr>
                <w:sz w:val="24"/>
              </w:rPr>
            </w:pPr>
          </w:p>
        </w:tc>
        <w:tc>
          <w:tcPr>
            <w:tcW w:w="1490" w:type="dxa"/>
            <w:noWrap w:val="0"/>
            <w:vAlign w:val="top"/>
          </w:tcPr>
          <w:p>
            <w:pPr>
              <w:rPr>
                <w:sz w:val="24"/>
              </w:rPr>
            </w:pPr>
          </w:p>
        </w:tc>
        <w:tc>
          <w:tcPr>
            <w:tcW w:w="1293" w:type="dxa"/>
            <w:noWrap w:val="0"/>
            <w:vAlign w:val="top"/>
          </w:tcPr>
          <w:p>
            <w:pPr>
              <w:rPr>
                <w:sz w:val="24"/>
              </w:rPr>
            </w:pPr>
          </w:p>
        </w:tc>
        <w:tc>
          <w:tcPr>
            <w:tcW w:w="1548"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127" w:type="dxa"/>
            <w:vMerge w:val="continue"/>
            <w:noWrap w:val="0"/>
            <w:vAlign w:val="top"/>
          </w:tcPr>
          <w:p>
            <w:pPr>
              <w:rPr>
                <w:rFonts w:hint="eastAsia"/>
                <w:sz w:val="28"/>
                <w:szCs w:val="28"/>
              </w:rPr>
            </w:pPr>
          </w:p>
        </w:tc>
        <w:tc>
          <w:tcPr>
            <w:tcW w:w="1325" w:type="dxa"/>
            <w:noWrap w:val="0"/>
            <w:vAlign w:val="top"/>
          </w:tcPr>
          <w:p>
            <w:pPr>
              <w:rPr>
                <w:sz w:val="24"/>
              </w:rPr>
            </w:pPr>
          </w:p>
        </w:tc>
        <w:tc>
          <w:tcPr>
            <w:tcW w:w="1490" w:type="dxa"/>
            <w:noWrap w:val="0"/>
            <w:vAlign w:val="top"/>
          </w:tcPr>
          <w:p>
            <w:pPr>
              <w:rPr>
                <w:sz w:val="24"/>
              </w:rPr>
            </w:pPr>
          </w:p>
        </w:tc>
        <w:tc>
          <w:tcPr>
            <w:tcW w:w="1293" w:type="dxa"/>
            <w:noWrap w:val="0"/>
            <w:vAlign w:val="top"/>
          </w:tcPr>
          <w:p>
            <w:pPr>
              <w:rPr>
                <w:sz w:val="24"/>
              </w:rPr>
            </w:pPr>
          </w:p>
        </w:tc>
        <w:tc>
          <w:tcPr>
            <w:tcW w:w="1548" w:type="dxa"/>
            <w:noWrap w:val="0"/>
            <w:vAlign w:val="top"/>
          </w:tcPr>
          <w:p>
            <w:pPr>
              <w:rPr>
                <w:sz w:val="24"/>
              </w:rPr>
            </w:pPr>
          </w:p>
        </w:tc>
      </w:tr>
    </w:tbl>
    <w:p>
      <w:pPr>
        <w:rPr>
          <w:rFonts w:hint="eastAsia"/>
          <w:sz w:val="24"/>
        </w:rPr>
      </w:pPr>
      <w:r>
        <w:rPr>
          <w:rFonts w:hint="eastAsia"/>
          <w:sz w:val="24"/>
        </w:rPr>
        <w:t>说明：</w:t>
      </w:r>
      <w:r>
        <w:rPr>
          <w:sz w:val="24"/>
        </w:rPr>
        <w:t xml:space="preserve"> </w:t>
      </w:r>
      <w:r>
        <w:rPr>
          <w:rFonts w:hint="eastAsia"/>
          <w:sz w:val="24"/>
        </w:rPr>
        <w:t>1、只填写与本次市场调研产品一致或相当的规格型号。</w:t>
      </w:r>
    </w:p>
    <w:p>
      <w:pPr>
        <w:spacing w:line="400" w:lineRule="exact"/>
        <w:rPr>
          <w:rFonts w:hint="eastAsia" w:ascii="黑体" w:hAnsi="宋体" w:eastAsia="黑体"/>
          <w:b/>
          <w:bCs/>
          <w:sz w:val="28"/>
          <w:szCs w:val="28"/>
        </w:rPr>
      </w:pPr>
      <w:r>
        <w:rPr>
          <w:rFonts w:hint="eastAsia" w:ascii="黑体" w:hAnsi="宋体" w:eastAsia="黑体"/>
          <w:b/>
          <w:bCs/>
          <w:sz w:val="28"/>
          <w:szCs w:val="28"/>
        </w:rPr>
        <w:t>附件4：                   质量保证书</w:t>
      </w:r>
    </w:p>
    <w:p>
      <w:pPr>
        <w:spacing w:line="400" w:lineRule="exact"/>
        <w:ind w:firstLine="360" w:firstLineChars="150"/>
        <w:rPr>
          <w:rFonts w:hint="eastAsia" w:ascii="宋体" w:hAnsi="宋体"/>
          <w:sz w:val="24"/>
          <w:u w:val="single"/>
        </w:rPr>
      </w:pPr>
      <w:r>
        <w:rPr>
          <w:rFonts w:hint="eastAsia" w:ascii="宋体" w:hAnsi="宋体"/>
          <w:sz w:val="24"/>
          <w:u w:val="single"/>
        </w:rPr>
        <w:t>************：</w:t>
      </w:r>
    </w:p>
    <w:p>
      <w:pPr>
        <w:spacing w:line="400" w:lineRule="exact"/>
        <w:ind w:firstLine="630"/>
        <w:jc w:val="left"/>
        <w:rPr>
          <w:rFonts w:hint="eastAsia" w:ascii="宋体" w:hAnsi="宋体"/>
          <w:sz w:val="24"/>
        </w:rPr>
      </w:pPr>
      <w:r>
        <w:rPr>
          <w:rFonts w:hint="eastAsia" w:ascii="宋体" w:hAnsi="宋体"/>
          <w:sz w:val="24"/>
          <w:u w:val="single"/>
        </w:rPr>
        <w:t xml:space="preserve">                           </w:t>
      </w:r>
      <w:r>
        <w:rPr>
          <w:rFonts w:hint="eastAsia" w:ascii="宋体" w:hAnsi="宋体"/>
          <w:sz w:val="24"/>
        </w:rPr>
        <w:t>（制造商家名称）是在</w:t>
      </w:r>
      <w:r>
        <w:rPr>
          <w:rFonts w:hint="eastAsia" w:ascii="宋体" w:hAnsi="宋体"/>
          <w:sz w:val="24"/>
          <w:u w:val="single"/>
        </w:rPr>
        <w:t xml:space="preserve">      .</w:t>
      </w:r>
      <w:r>
        <w:rPr>
          <w:rFonts w:hint="eastAsia" w:ascii="宋体" w:hAnsi="宋体"/>
          <w:sz w:val="24"/>
        </w:rPr>
        <w:t>（国名）依法登记注册的，其地址现在</w:t>
      </w:r>
      <w:r>
        <w:rPr>
          <w:rFonts w:hint="eastAsia" w:ascii="宋体" w:hAnsi="宋体"/>
          <w:sz w:val="24"/>
          <w:u w:val="single"/>
        </w:rPr>
        <w:t xml:space="preserve">                       </w:t>
      </w:r>
      <w:r>
        <w:rPr>
          <w:rFonts w:hint="eastAsia" w:ascii="宋体" w:hAnsi="宋体"/>
          <w:sz w:val="24"/>
        </w:rPr>
        <w:t>。其主要营业地点现在</w:t>
      </w:r>
      <w:r>
        <w:rPr>
          <w:rFonts w:hint="eastAsia" w:ascii="宋体" w:hAnsi="宋体"/>
          <w:sz w:val="24"/>
          <w:u w:val="single"/>
        </w:rPr>
        <w:t xml:space="preserve">                            </w:t>
      </w:r>
      <w:r>
        <w:rPr>
          <w:rFonts w:hint="eastAsia" w:ascii="宋体" w:hAnsi="宋体"/>
          <w:sz w:val="24"/>
        </w:rPr>
        <w:t>。</w:t>
      </w:r>
    </w:p>
    <w:p>
      <w:pPr>
        <w:pStyle w:val="5"/>
        <w:spacing w:line="400" w:lineRule="exact"/>
        <w:ind w:left="0" w:leftChars="0" w:firstLine="600" w:firstLineChars="250"/>
        <w:rPr>
          <w:rFonts w:hint="eastAsia" w:ascii="宋体" w:hAnsi="宋体"/>
          <w:sz w:val="24"/>
        </w:rPr>
      </w:pPr>
      <w:r>
        <w:rPr>
          <w:rFonts w:hint="eastAsia" w:ascii="宋体" w:hAnsi="宋体"/>
          <w:sz w:val="24"/>
        </w:rPr>
        <w:t>作为供应商，我方承诺，为本次招标提供的货物为原厂制造、合法渠道供应的全新产品。我方保证以投标合作者来约束自己，并对该投标共同承担和分别承担招标文件中所规定的义务。</w:t>
      </w:r>
    </w:p>
    <w:p>
      <w:pPr>
        <w:spacing w:line="400" w:lineRule="exact"/>
        <w:ind w:firstLine="480" w:firstLineChars="200"/>
        <w:rPr>
          <w:rFonts w:hint="eastAsia" w:ascii="宋体" w:hAnsi="宋体"/>
          <w:sz w:val="24"/>
        </w:rPr>
      </w:pPr>
      <w:r>
        <w:rPr>
          <w:rFonts w:hint="eastAsia" w:ascii="宋体" w:hAnsi="宋体"/>
          <w:sz w:val="24"/>
        </w:rPr>
        <w:t xml:space="preserve">供应商单位名称：       （盖章） </w:t>
      </w:r>
    </w:p>
    <w:p>
      <w:pPr>
        <w:spacing w:line="400" w:lineRule="exact"/>
        <w:ind w:firstLine="480" w:firstLineChars="200"/>
        <w:rPr>
          <w:rFonts w:hint="eastAsia" w:ascii="宋体" w:hAnsi="宋体"/>
          <w:sz w:val="24"/>
        </w:rPr>
      </w:pPr>
      <w:r>
        <w:rPr>
          <w:rFonts w:hint="eastAsia" w:ascii="宋体" w:hAnsi="宋体"/>
          <w:sz w:val="24"/>
        </w:rPr>
        <w:t xml:space="preserve">供应商单位法定代表人或授权代表（签字）：        </w:t>
      </w:r>
      <w:r>
        <w:rPr>
          <w:rFonts w:hint="eastAsia" w:ascii="宋体" w:hAnsi="宋体"/>
          <w:sz w:val="24"/>
        </w:rPr>
        <w:tab/>
      </w:r>
      <w:r>
        <w:rPr>
          <w:rFonts w:hint="eastAsia" w:ascii="宋体" w:hAnsi="宋体"/>
          <w:sz w:val="24"/>
        </w:rPr>
        <w:tab/>
      </w:r>
    </w:p>
    <w:p>
      <w:pPr>
        <w:spacing w:line="400" w:lineRule="exact"/>
        <w:ind w:firstLine="480" w:firstLineChars="200"/>
        <w:rPr>
          <w:rFonts w:hint="eastAsia" w:ascii="宋体" w:hAnsi="宋体"/>
          <w:sz w:val="24"/>
        </w:rPr>
      </w:pPr>
      <w:r>
        <w:rPr>
          <w:rFonts w:hint="eastAsia" w:ascii="宋体" w:hAnsi="宋体"/>
          <w:sz w:val="24"/>
        </w:rPr>
        <w:t>日期：</w:t>
      </w:r>
    </w:p>
    <w:p>
      <w:pPr>
        <w:spacing w:line="400" w:lineRule="exact"/>
        <w:ind w:firstLine="480" w:firstLineChars="200"/>
        <w:rPr>
          <w:rFonts w:hint="eastAsia" w:ascii="宋体" w:hAnsi="宋体"/>
          <w:sz w:val="24"/>
        </w:rPr>
      </w:pPr>
      <w:r>
        <w:rPr>
          <w:rFonts w:hint="eastAsia" w:ascii="宋体" w:hAnsi="宋体"/>
          <w:sz w:val="24"/>
        </w:rPr>
        <w:t>附：授权销售产品清单</w:t>
      </w:r>
    </w:p>
    <w:p>
      <w:pPr>
        <w:spacing w:line="400" w:lineRule="exact"/>
        <w:rPr>
          <w:rFonts w:hint="eastAsia" w:ascii="宋体" w:hAnsi="宋体"/>
          <w:sz w:val="22"/>
          <w:szCs w:val="22"/>
        </w:rPr>
      </w:pPr>
    </w:p>
    <w:p>
      <w:pPr>
        <w:spacing w:line="400" w:lineRule="exact"/>
        <w:rPr>
          <w:rFonts w:ascii="黑体" w:hAnsi="宋体" w:eastAsia="黑体"/>
          <w:b/>
          <w:bCs/>
          <w:sz w:val="28"/>
          <w:szCs w:val="28"/>
        </w:rPr>
      </w:pPr>
      <w:bookmarkStart w:id="0" w:name="_Toc237343703"/>
      <w:bookmarkStart w:id="1" w:name="_Toc174767233"/>
      <w:bookmarkStart w:id="2" w:name="_Toc95295163"/>
      <w:r>
        <w:rPr>
          <w:rFonts w:hint="eastAsia" w:ascii="黑体" w:hAnsi="宋体" w:eastAsia="黑体"/>
          <w:b/>
          <w:bCs/>
          <w:sz w:val="28"/>
          <w:szCs w:val="28"/>
        </w:rPr>
        <w:t>附件5：               法定代表人身份授权书</w:t>
      </w:r>
    </w:p>
    <w:p>
      <w:pPr>
        <w:tabs>
          <w:tab w:val="left" w:pos="6300"/>
        </w:tabs>
        <w:spacing w:line="360" w:lineRule="auto"/>
        <w:rPr>
          <w:rFonts w:hint="eastAsia"/>
          <w:color w:val="000000"/>
          <w:sz w:val="24"/>
          <w:lang w:val="zh-CN"/>
        </w:rPr>
      </w:pPr>
      <w:r>
        <w:rPr>
          <w:rFonts w:hint="eastAsia"/>
          <w:color w:val="000000"/>
          <w:sz w:val="24"/>
          <w:u w:val="single"/>
          <w:lang w:val="zh-CN"/>
        </w:rPr>
        <w:t xml:space="preserve">                                      </w:t>
      </w:r>
      <w:r>
        <w:rPr>
          <w:rFonts w:hint="eastAsia"/>
          <w:color w:val="000000"/>
          <w:sz w:val="24"/>
          <w:lang w:val="zh-CN"/>
        </w:rPr>
        <w:t>（采购单位名称）：</w:t>
      </w:r>
    </w:p>
    <w:p>
      <w:pPr>
        <w:tabs>
          <w:tab w:val="left" w:pos="720"/>
          <w:tab w:val="left" w:pos="6300"/>
        </w:tabs>
        <w:spacing w:line="360" w:lineRule="auto"/>
        <w:ind w:firstLine="573"/>
        <w:rPr>
          <w:rFonts w:hint="eastAsia"/>
          <w:color w:val="000000"/>
          <w:sz w:val="24"/>
          <w:u w:val="single"/>
          <w:lang w:val="zh-CN"/>
        </w:rPr>
      </w:pPr>
      <w:r>
        <w:rPr>
          <w:color w:val="000000"/>
          <w:sz w:val="24"/>
          <w:lang w:val="zh-CN"/>
        </w:rPr>
        <w:t xml:space="preserve">   </w:t>
      </w:r>
      <w:r>
        <w:rPr>
          <w:rFonts w:hint="eastAsia"/>
          <w:color w:val="000000"/>
          <w:sz w:val="24"/>
          <w:lang w:val="zh-CN"/>
        </w:rPr>
        <w:t>本授权声明：</w:t>
      </w:r>
      <w:r>
        <w:rPr>
          <w:rFonts w:hint="eastAsia"/>
          <w:color w:val="000000"/>
          <w:sz w:val="24"/>
          <w:u w:val="single"/>
          <w:lang w:val="zh-CN"/>
        </w:rPr>
        <w:t xml:space="preserve">                         </w:t>
      </w:r>
      <w:r>
        <w:rPr>
          <w:rFonts w:hint="eastAsia"/>
          <w:color w:val="000000"/>
          <w:sz w:val="24"/>
          <w:lang w:val="zh-CN"/>
        </w:rPr>
        <w:t>（投标人名称）</w:t>
      </w:r>
      <w:r>
        <w:rPr>
          <w:rFonts w:hint="eastAsia"/>
          <w:color w:val="000000"/>
          <w:sz w:val="24"/>
          <w:u w:val="single"/>
          <w:lang w:val="zh-CN"/>
        </w:rPr>
        <w:t xml:space="preserve">           </w:t>
      </w:r>
    </w:p>
    <w:p>
      <w:pPr>
        <w:tabs>
          <w:tab w:val="left" w:pos="720"/>
          <w:tab w:val="left" w:pos="6300"/>
        </w:tabs>
        <w:spacing w:line="360" w:lineRule="auto"/>
        <w:rPr>
          <w:rFonts w:hint="eastAsia" w:ascii="宋体" w:hAnsi="宋体"/>
          <w:sz w:val="24"/>
        </w:rPr>
      </w:pPr>
      <w:r>
        <w:rPr>
          <w:rFonts w:hint="eastAsia"/>
          <w:color w:val="000000"/>
          <w:sz w:val="24"/>
          <w:u w:val="single"/>
          <w:lang w:val="zh-CN"/>
        </w:rPr>
        <w:t xml:space="preserve">       </w:t>
      </w:r>
      <w:r>
        <w:rPr>
          <w:rFonts w:hint="eastAsia"/>
          <w:color w:val="000000"/>
          <w:sz w:val="24"/>
          <w:lang w:val="zh-CN"/>
        </w:rPr>
        <w:t>（法定代表人姓名、职务）授权</w:t>
      </w:r>
      <w:r>
        <w:rPr>
          <w:rFonts w:hint="eastAsia"/>
          <w:color w:val="000000"/>
          <w:sz w:val="24"/>
          <w:u w:val="single"/>
          <w:lang w:val="zh-CN"/>
        </w:rPr>
        <w:t xml:space="preserve">                          </w:t>
      </w:r>
      <w:r>
        <w:rPr>
          <w:rFonts w:hint="eastAsia"/>
          <w:color w:val="000000"/>
          <w:sz w:val="24"/>
          <w:lang w:val="zh-CN"/>
        </w:rPr>
        <w:t>（被授权人姓名、职务）为我方</w:t>
      </w:r>
      <w:r>
        <w:rPr>
          <w:rFonts w:hint="eastAsia"/>
          <w:color w:val="000000"/>
          <w:sz w:val="24"/>
          <w:u w:val="single"/>
          <w:lang w:val="zh-CN"/>
        </w:rPr>
        <w:t xml:space="preserve"> “                                          ”</w:t>
      </w:r>
      <w:r>
        <w:rPr>
          <w:rFonts w:hint="eastAsia"/>
          <w:color w:val="000000"/>
          <w:sz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sz w:val="24"/>
        </w:rPr>
      </w:pPr>
      <w:r>
        <w:rPr>
          <w:rFonts w:hint="eastAsia" w:ascii="宋体" w:hAnsi="宋体"/>
          <w:sz w:val="24"/>
        </w:rPr>
        <w:t>特此声明。</w:t>
      </w:r>
    </w:p>
    <w:p>
      <w:pPr>
        <w:tabs>
          <w:tab w:val="left" w:pos="6300"/>
        </w:tabs>
        <w:spacing w:line="360" w:lineRule="auto"/>
        <w:ind w:firstLine="573"/>
        <w:rPr>
          <w:rFonts w:hint="eastAsia" w:ascii="宋体" w:hAnsi="宋体"/>
          <w:sz w:val="24"/>
        </w:rPr>
      </w:pPr>
      <w:r>
        <w:rPr>
          <w:rFonts w:hint="eastAsia" w:ascii="宋体" w:hAnsi="宋体"/>
          <w:sz w:val="24"/>
        </w:rPr>
        <w:t>法定代表人</w:t>
      </w:r>
      <w:r>
        <w:rPr>
          <w:rFonts w:hint="eastAsia" w:ascii="宋体" w:hAnsi="宋体"/>
          <w:sz w:val="24"/>
          <w:lang w:eastAsia="zh-CN"/>
        </w:rPr>
        <w:t>或</w:t>
      </w:r>
      <w:r>
        <w:rPr>
          <w:rFonts w:hint="eastAsia" w:ascii="宋体" w:hAnsi="宋体"/>
          <w:sz w:val="24"/>
        </w:rPr>
        <w:t>授权代表签字：</w:t>
      </w:r>
    </w:p>
    <w:p>
      <w:pPr>
        <w:spacing w:line="360" w:lineRule="auto"/>
        <w:ind w:firstLine="480"/>
        <w:rPr>
          <w:rFonts w:hint="eastAsia" w:ascii="宋体" w:hAnsi="宋体"/>
          <w:sz w:val="24"/>
        </w:rPr>
      </w:pPr>
      <w:r>
        <w:rPr>
          <w:rFonts w:hint="eastAsia" w:ascii="宋体" w:hAnsi="宋体"/>
          <w:sz w:val="24"/>
        </w:rPr>
        <w:t>投标人名称：</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 xml:space="preserve">     </w:t>
      </w:r>
      <w:r>
        <w:rPr>
          <w:rFonts w:hint="eastAsia" w:ascii="宋体" w:hAnsi="宋体"/>
          <w:sz w:val="24"/>
        </w:rPr>
        <w:t xml:space="preserve"> （加盖公章）</w:t>
      </w:r>
    </w:p>
    <w:p>
      <w:pPr>
        <w:spacing w:line="360" w:lineRule="auto"/>
        <w:ind w:firstLine="480"/>
        <w:rPr>
          <w:rFonts w:ascii="宋体" w:hAnsi="宋体"/>
          <w:sz w:val="24"/>
        </w:rPr>
      </w:pPr>
      <w:r>
        <w:rPr>
          <w:rFonts w:hint="eastAsia" w:ascii="宋体" w:hAnsi="宋体"/>
          <w:sz w:val="24"/>
        </w:rPr>
        <w:t>日期：</w:t>
      </w:r>
    </w:p>
    <w:p>
      <w:pPr>
        <w:tabs>
          <w:tab w:val="left" w:pos="6300"/>
        </w:tabs>
        <w:spacing w:line="360" w:lineRule="auto"/>
        <w:rPr>
          <w:rFonts w:hint="eastAsia"/>
          <w:lang w:eastAsia="zh-CN"/>
        </w:rPr>
      </w:pPr>
      <w:r>
        <w:rPr>
          <w:rFonts w:ascii="宋体" w:hAnsi="宋体"/>
          <w:sz w:val="24"/>
        </w:rPr>
        <w:t xml:space="preserve"> </w:t>
      </w:r>
      <w:r>
        <w:rPr>
          <w:rFonts w:hint="eastAsia" w:ascii="宋体" w:hAnsi="宋体"/>
          <w:sz w:val="24"/>
        </w:rPr>
        <w:t xml:space="preserve"> ★说明：上述证明文件附有法定代表人、被授权代表身份证复印件（加盖公章）时才能生效。</w:t>
      </w:r>
      <w:bookmarkEnd w:id="0"/>
      <w:bookmarkEnd w:id="1"/>
      <w:bookmarkEnd w:id="2"/>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2B8944"/>
    <w:multiLevelType w:val="singleLevel"/>
    <w:tmpl w:val="972B8944"/>
    <w:lvl w:ilvl="0" w:tentative="0">
      <w:start w:val="2"/>
      <w:numFmt w:val="decimal"/>
      <w:lvlText w:val="%1."/>
      <w:lvlJc w:val="left"/>
      <w:pPr>
        <w:tabs>
          <w:tab w:val="left" w:pos="312"/>
        </w:tabs>
      </w:pPr>
    </w:lvl>
  </w:abstractNum>
  <w:abstractNum w:abstractNumId="1">
    <w:nsid w:val="A192F4DA"/>
    <w:multiLevelType w:val="singleLevel"/>
    <w:tmpl w:val="A192F4DA"/>
    <w:lvl w:ilvl="0" w:tentative="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33674D"/>
    <w:rsid w:val="00AC6EAE"/>
    <w:rsid w:val="00C24D53"/>
    <w:rsid w:val="04EA7DBC"/>
    <w:rsid w:val="075C650D"/>
    <w:rsid w:val="08C66303"/>
    <w:rsid w:val="090728DE"/>
    <w:rsid w:val="09266637"/>
    <w:rsid w:val="0B0103C8"/>
    <w:rsid w:val="0D984F70"/>
    <w:rsid w:val="0E382012"/>
    <w:rsid w:val="0E73688F"/>
    <w:rsid w:val="0F4F1739"/>
    <w:rsid w:val="105071F7"/>
    <w:rsid w:val="12881DE0"/>
    <w:rsid w:val="12E64FF5"/>
    <w:rsid w:val="12F06B96"/>
    <w:rsid w:val="140C346A"/>
    <w:rsid w:val="14794807"/>
    <w:rsid w:val="14DC0AA9"/>
    <w:rsid w:val="15B07D9C"/>
    <w:rsid w:val="17875615"/>
    <w:rsid w:val="1875797A"/>
    <w:rsid w:val="1A293CFD"/>
    <w:rsid w:val="1A4146B6"/>
    <w:rsid w:val="1F547073"/>
    <w:rsid w:val="1F99012F"/>
    <w:rsid w:val="21267508"/>
    <w:rsid w:val="23137CD3"/>
    <w:rsid w:val="25F636C2"/>
    <w:rsid w:val="26DB4F15"/>
    <w:rsid w:val="2B42719A"/>
    <w:rsid w:val="2F56402F"/>
    <w:rsid w:val="308055E4"/>
    <w:rsid w:val="32ED1B3E"/>
    <w:rsid w:val="32F06569"/>
    <w:rsid w:val="345329FC"/>
    <w:rsid w:val="35DB7C02"/>
    <w:rsid w:val="36181466"/>
    <w:rsid w:val="36957274"/>
    <w:rsid w:val="38265235"/>
    <w:rsid w:val="38586199"/>
    <w:rsid w:val="391E1915"/>
    <w:rsid w:val="3D1B6059"/>
    <w:rsid w:val="3EE8648D"/>
    <w:rsid w:val="4095595C"/>
    <w:rsid w:val="40A54948"/>
    <w:rsid w:val="419C7684"/>
    <w:rsid w:val="42A90FE1"/>
    <w:rsid w:val="43184869"/>
    <w:rsid w:val="43D82412"/>
    <w:rsid w:val="44AF1981"/>
    <w:rsid w:val="45585998"/>
    <w:rsid w:val="48BC192D"/>
    <w:rsid w:val="4930154A"/>
    <w:rsid w:val="4979401F"/>
    <w:rsid w:val="4BE96DD7"/>
    <w:rsid w:val="4F4372AA"/>
    <w:rsid w:val="4FD17ED9"/>
    <w:rsid w:val="505E0D63"/>
    <w:rsid w:val="53436025"/>
    <w:rsid w:val="53F4555B"/>
    <w:rsid w:val="54225022"/>
    <w:rsid w:val="55AF0820"/>
    <w:rsid w:val="5CD8616E"/>
    <w:rsid w:val="5E001545"/>
    <w:rsid w:val="600A6D33"/>
    <w:rsid w:val="606A03EE"/>
    <w:rsid w:val="61166ED5"/>
    <w:rsid w:val="65AF1A72"/>
    <w:rsid w:val="65AF463F"/>
    <w:rsid w:val="67FE0174"/>
    <w:rsid w:val="6AFB0E21"/>
    <w:rsid w:val="6C162ECA"/>
    <w:rsid w:val="6DCE5ADB"/>
    <w:rsid w:val="6F513BE2"/>
    <w:rsid w:val="6FCA5A82"/>
    <w:rsid w:val="71F43AC3"/>
    <w:rsid w:val="76847018"/>
    <w:rsid w:val="76F14113"/>
    <w:rsid w:val="76FE7DB4"/>
    <w:rsid w:val="783D5E44"/>
    <w:rsid w:val="7A1C511F"/>
    <w:rsid w:val="7AFF0C0E"/>
    <w:rsid w:val="7CD7145A"/>
    <w:rsid w:val="7F3E79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5">
    <w:name w:val="Body Text Indent"/>
    <w:basedOn w:val="1"/>
    <w:qFormat/>
    <w:uiPriority w:val="0"/>
    <w:pPr>
      <w:spacing w:after="120"/>
      <w:ind w:left="420" w:leftChars="20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2429</Words>
  <Characters>2590</Characters>
  <Lines>0</Lines>
  <Paragraphs>0</Paragraphs>
  <TotalTime>54</TotalTime>
  <ScaleCrop>false</ScaleCrop>
  <LinksUpToDate>false</LinksUpToDate>
  <CharactersWithSpaces>3058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鱼</cp:lastModifiedBy>
  <dcterms:modified xsi:type="dcterms:W3CDTF">2025-08-22T03:46:49Z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KSOTemplateDocerSaveRecord">
    <vt:lpwstr>eyJoZGlkIjoiMmJhNDdhMTA3MmJiYWIxMWY0YjE1MTgyNzljMmRmYzgiLCJ1c2VySWQiOiI3NDg0NTEyMzEifQ==</vt:lpwstr>
  </property>
  <property fmtid="{D5CDD505-2E9C-101B-9397-08002B2CF9AE}" pid="4" name="ICV">
    <vt:lpwstr>C7C5E8CF712B45F2884DA25D285167C6_13</vt:lpwstr>
  </property>
</Properties>
</file>