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GoBack"/>
      <w:r>
        <w:rPr>
          <w:rFonts w:hint="eastAsia" w:ascii="仿宋_GB2312" w:hAnsi="仿宋_GB2312" w:eastAsia="仿宋_GB2312" w:cs="仿宋_GB2312"/>
          <w:sz w:val="28"/>
          <w:szCs w:val="28"/>
        </w:rPr>
        <w:t>各潜在供应商：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紧急采购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公务用车加装GPS设备及信息管理平台运行维护，具体事项如下：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公务用车加装GPS设备及信息管理平台运行维护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二、投标单位资质要求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1.投标人营业执照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2.经办人授权委托书（原件，格式见附件）、法人、经办人身份证复印件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bookmarkStart w:id="0" w:name="_Toc546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信息安全管理体系认证证书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bookmarkStart w:id="1" w:name="_Toc472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信息技术服务管理体系认证证书</w:t>
      </w:r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5.单一来源采购相关资质及材料证明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三、投标文件的递交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1.投标文件要求：报价表、资质文件以及采购需求相关证明资料需加盖公司公章。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.投标截止时间：2025年8月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日下午17:00前 ，投标文件密封送至我院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后勤保障部朱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老师收。电话号码：028-659782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咨询请联系：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老师，联系电话：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028-65978265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4.投标文件递交地址：四川省妇幼保健院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后勤保障部</w:t>
      </w:r>
      <w:r>
        <w:rPr>
          <w:rFonts w:hint="eastAsia" w:ascii="仿宋_GB2312" w:hAnsi="仿宋_GB2312" w:eastAsia="仿宋_GB2312" w:cs="仿宋_GB2312"/>
          <w:sz w:val="28"/>
          <w:szCs w:val="28"/>
        </w:rPr>
        <w:t>（综合楼2楼20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室），地址：成都市晋阳路沙堰西二街290号。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E89302"/>
    <w:multiLevelType w:val="multilevel"/>
    <w:tmpl w:val="D8E8930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B7D6C"/>
    <w:rsid w:val="0BDF3EAB"/>
    <w:rsid w:val="2AE4388B"/>
    <w:rsid w:val="2D5B7D6C"/>
    <w:rsid w:val="37A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360" w:lineRule="auto"/>
      <w:ind w:firstLineChars="0"/>
      <w:outlineLvl w:val="1"/>
    </w:pPr>
    <w:rPr>
      <w:rFonts w:cs="宋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北斗-正文"/>
    <w:basedOn w:val="1"/>
    <w:qFormat/>
    <w:uiPriority w:val="0"/>
    <w:pPr>
      <w:ind w:firstLine="200"/>
    </w:pPr>
    <w:rPr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2025-08-14T08:16:00Z</dcterms:created>
  <dc:creator>hasee</dc:creator>
  <cp:lastModifiedBy>hasee</cp:lastModifiedBy>
  <dcterms:modified xsi:type="dcterms:W3CDTF">2025-08-15T08:43:18Z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