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82AD7">
      <w:pPr>
        <w:ind w:firstLine="560" w:firstLineChars="200"/>
        <w:rPr>
          <w:rFonts w:ascii="仿宋" w:hAnsi="仿宋" w:eastAsia="仿宋"/>
          <w:sz w:val="28"/>
          <w:szCs w:val="28"/>
        </w:rPr>
      </w:pPr>
      <w:bookmarkStart w:id="3" w:name="_GoBack"/>
      <w:bookmarkEnd w:id="3"/>
    </w:p>
    <w:p w14:paraId="49DEAE6C">
      <w:pPr>
        <w:outlineLvl w:val="0"/>
        <w:rPr>
          <w:rFonts w:hint="eastAsia" w:ascii="仿宋" w:hAnsi="仿宋" w:eastAsia="仿宋"/>
          <w:sz w:val="28"/>
          <w:szCs w:val="28"/>
          <w:lang w:eastAsia="zh-CN"/>
        </w:rPr>
      </w:pPr>
      <w:r>
        <w:rPr>
          <w:rFonts w:hint="eastAsia" w:ascii="仿宋" w:hAnsi="仿宋" w:eastAsia="仿宋"/>
          <w:sz w:val="28"/>
          <w:szCs w:val="28"/>
          <w:lang w:eastAsia="zh-CN"/>
        </w:rPr>
        <w:t>附件1：参选机构要求</w:t>
      </w:r>
    </w:p>
    <w:p w14:paraId="647CCCBE">
      <w:pPr>
        <w:outlineLvl w:val="0"/>
        <w:rPr>
          <w:rFonts w:hint="eastAsia" w:ascii="仿宋" w:hAnsi="仿宋" w:eastAsia="仿宋"/>
          <w:sz w:val="28"/>
          <w:szCs w:val="28"/>
          <w:lang w:eastAsia="zh-CN"/>
        </w:rPr>
      </w:pPr>
      <w:r>
        <w:rPr>
          <w:rFonts w:hint="eastAsia" w:ascii="仿宋" w:hAnsi="仿宋" w:eastAsia="仿宋"/>
          <w:sz w:val="28"/>
          <w:szCs w:val="28"/>
          <w:lang w:eastAsia="zh-CN"/>
        </w:rPr>
        <w:t>附件2：合作方案基本格式</w:t>
      </w:r>
    </w:p>
    <w:p w14:paraId="330916A5">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3：报价表</w:t>
      </w:r>
    </w:p>
    <w:p w14:paraId="537D969C">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4</w:t>
      </w:r>
      <w:r>
        <w:rPr>
          <w:rFonts w:hint="eastAsia" w:ascii="仿宋" w:hAnsi="仿宋" w:eastAsia="仿宋"/>
          <w:sz w:val="28"/>
          <w:szCs w:val="28"/>
          <w:lang w:eastAsia="zh-CN"/>
        </w:rPr>
        <w:t>: 参选方案文件书装订顺序</w:t>
      </w:r>
    </w:p>
    <w:p w14:paraId="121F51CB">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5</w:t>
      </w:r>
      <w:r>
        <w:rPr>
          <w:rFonts w:hint="eastAsia" w:ascii="仿宋" w:hAnsi="仿宋" w:eastAsia="仿宋"/>
          <w:sz w:val="28"/>
          <w:szCs w:val="28"/>
          <w:lang w:eastAsia="zh-CN"/>
        </w:rPr>
        <w:t>：偏离表</w:t>
      </w:r>
    </w:p>
    <w:p w14:paraId="14FA0604">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6</w:t>
      </w:r>
      <w:r>
        <w:rPr>
          <w:rFonts w:hint="eastAsia" w:ascii="仿宋" w:hAnsi="仿宋" w:eastAsia="仿宋"/>
          <w:sz w:val="28"/>
          <w:szCs w:val="28"/>
          <w:lang w:eastAsia="zh-CN"/>
        </w:rPr>
        <w:t>：法定代表人身份授权书</w:t>
      </w:r>
    </w:p>
    <w:p w14:paraId="3A7C7AE9">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w:t>
      </w:r>
      <w:r>
        <w:rPr>
          <w:rFonts w:hint="eastAsia" w:ascii="仿宋" w:hAnsi="仿宋" w:eastAsia="仿宋"/>
          <w:sz w:val="28"/>
          <w:szCs w:val="28"/>
          <w:lang w:eastAsia="zh-CN"/>
        </w:rPr>
        <w:t>：反商业贿赂承诺书</w:t>
      </w:r>
    </w:p>
    <w:p w14:paraId="67AB22F5">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8：参选机构遵守遴选纪律承诺书</w:t>
      </w:r>
    </w:p>
    <w:p w14:paraId="68FE358A">
      <w:pPr>
        <w:adjustRightInd/>
        <w:snapToGrid/>
        <w:spacing w:line="360" w:lineRule="auto"/>
        <w:ind w:firstLine="0"/>
        <w:jc w:val="both"/>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9</w:t>
      </w:r>
      <w:r>
        <w:rPr>
          <w:rFonts w:hint="eastAsia" w:ascii="仿宋" w:hAnsi="仿宋" w:eastAsia="仿宋"/>
          <w:sz w:val="28"/>
          <w:szCs w:val="28"/>
          <w:lang w:eastAsia="zh-CN"/>
        </w:rPr>
        <w:t>：评审办法（综合评分明细表）</w:t>
      </w:r>
    </w:p>
    <w:p w14:paraId="750B2B1C">
      <w:pPr>
        <w:adjustRightInd/>
        <w:snapToGrid/>
        <w:spacing w:line="360" w:lineRule="auto"/>
        <w:ind w:firstLine="0"/>
        <w:jc w:val="both"/>
        <w:outlineLvl w:val="0"/>
        <w:rPr>
          <w:rFonts w:hint="eastAsia" w:ascii="仿宋" w:hAnsi="仿宋" w:eastAsia="仿宋"/>
          <w:sz w:val="28"/>
          <w:szCs w:val="28"/>
          <w:lang w:eastAsia="zh-CN"/>
        </w:rPr>
      </w:pPr>
    </w:p>
    <w:p w14:paraId="44C3ED62">
      <w:pPr>
        <w:adjustRightInd/>
        <w:snapToGrid/>
        <w:spacing w:line="360" w:lineRule="auto"/>
        <w:ind w:firstLine="0"/>
        <w:jc w:val="both"/>
        <w:outlineLvl w:val="0"/>
        <w:rPr>
          <w:rFonts w:hint="eastAsia" w:ascii="仿宋" w:hAnsi="仿宋" w:eastAsia="仿宋"/>
          <w:sz w:val="28"/>
          <w:szCs w:val="28"/>
          <w:lang w:eastAsia="zh-CN"/>
        </w:rPr>
      </w:pPr>
    </w:p>
    <w:p w14:paraId="64AD4263">
      <w:pPr>
        <w:adjustRightInd/>
        <w:snapToGrid/>
        <w:spacing w:line="360" w:lineRule="auto"/>
        <w:ind w:firstLine="0"/>
        <w:jc w:val="both"/>
        <w:outlineLvl w:val="0"/>
        <w:rPr>
          <w:rFonts w:hint="eastAsia" w:ascii="仿宋" w:hAnsi="仿宋" w:eastAsia="仿宋"/>
          <w:sz w:val="28"/>
          <w:szCs w:val="28"/>
          <w:lang w:eastAsia="zh-CN"/>
        </w:rPr>
      </w:pPr>
    </w:p>
    <w:p w14:paraId="34264CCB">
      <w:pPr>
        <w:adjustRightInd/>
        <w:snapToGrid/>
        <w:spacing w:line="360" w:lineRule="auto"/>
        <w:ind w:firstLine="0"/>
        <w:jc w:val="both"/>
        <w:outlineLvl w:val="0"/>
        <w:rPr>
          <w:rFonts w:hint="eastAsia" w:ascii="仿宋" w:hAnsi="仿宋" w:eastAsia="仿宋"/>
          <w:sz w:val="28"/>
          <w:szCs w:val="28"/>
          <w:lang w:eastAsia="zh-CN"/>
        </w:rPr>
      </w:pPr>
    </w:p>
    <w:p w14:paraId="6B52DF28">
      <w:pPr>
        <w:adjustRightInd/>
        <w:snapToGrid/>
        <w:spacing w:line="360" w:lineRule="auto"/>
        <w:ind w:firstLine="0"/>
        <w:jc w:val="both"/>
        <w:outlineLvl w:val="0"/>
        <w:rPr>
          <w:rFonts w:hint="eastAsia" w:ascii="仿宋" w:hAnsi="仿宋" w:eastAsia="仿宋"/>
          <w:sz w:val="28"/>
          <w:szCs w:val="28"/>
          <w:lang w:eastAsia="zh-CN"/>
        </w:rPr>
      </w:pPr>
    </w:p>
    <w:p w14:paraId="1CAB43F6">
      <w:pPr>
        <w:adjustRightInd/>
        <w:snapToGrid/>
        <w:spacing w:line="360" w:lineRule="auto"/>
        <w:ind w:firstLine="0"/>
        <w:jc w:val="both"/>
        <w:outlineLvl w:val="0"/>
        <w:rPr>
          <w:rFonts w:hint="eastAsia" w:ascii="仿宋" w:hAnsi="仿宋" w:eastAsia="仿宋"/>
          <w:sz w:val="28"/>
          <w:szCs w:val="28"/>
          <w:lang w:eastAsia="zh-CN"/>
        </w:rPr>
      </w:pPr>
    </w:p>
    <w:p w14:paraId="43F9671D">
      <w:pPr>
        <w:adjustRightInd/>
        <w:snapToGrid/>
        <w:spacing w:line="360" w:lineRule="auto"/>
        <w:ind w:firstLine="0"/>
        <w:jc w:val="both"/>
        <w:outlineLvl w:val="0"/>
        <w:rPr>
          <w:rFonts w:hint="eastAsia" w:ascii="仿宋" w:hAnsi="仿宋" w:eastAsia="仿宋"/>
          <w:sz w:val="28"/>
          <w:szCs w:val="28"/>
          <w:lang w:eastAsia="zh-CN"/>
        </w:rPr>
      </w:pPr>
    </w:p>
    <w:p w14:paraId="4D91FE5E">
      <w:pPr>
        <w:adjustRightInd/>
        <w:snapToGrid/>
        <w:spacing w:line="360" w:lineRule="auto"/>
        <w:ind w:firstLine="0"/>
        <w:jc w:val="both"/>
        <w:outlineLvl w:val="0"/>
        <w:rPr>
          <w:rFonts w:hint="eastAsia" w:ascii="仿宋" w:hAnsi="仿宋" w:eastAsia="仿宋"/>
          <w:sz w:val="28"/>
          <w:szCs w:val="28"/>
          <w:lang w:eastAsia="zh-CN"/>
        </w:rPr>
      </w:pPr>
    </w:p>
    <w:p w14:paraId="059E6595">
      <w:pPr>
        <w:adjustRightInd/>
        <w:snapToGrid/>
        <w:spacing w:line="360" w:lineRule="auto"/>
        <w:ind w:firstLine="0"/>
        <w:jc w:val="both"/>
        <w:outlineLvl w:val="0"/>
        <w:rPr>
          <w:rFonts w:hint="eastAsia" w:ascii="仿宋" w:hAnsi="仿宋" w:eastAsia="仿宋"/>
          <w:sz w:val="28"/>
          <w:szCs w:val="28"/>
          <w:lang w:eastAsia="zh-CN"/>
        </w:rPr>
      </w:pPr>
    </w:p>
    <w:p w14:paraId="3ED88E33">
      <w:pPr>
        <w:adjustRightInd/>
        <w:snapToGrid/>
        <w:spacing w:line="360" w:lineRule="auto"/>
        <w:ind w:firstLine="0"/>
        <w:jc w:val="both"/>
        <w:outlineLvl w:val="0"/>
        <w:rPr>
          <w:rFonts w:hint="eastAsia" w:ascii="仿宋" w:hAnsi="仿宋" w:eastAsia="仿宋"/>
          <w:b/>
          <w:sz w:val="32"/>
          <w:szCs w:val="32"/>
          <w:lang w:val="en-US" w:eastAsia="zh-CN"/>
        </w:rPr>
      </w:pPr>
      <w:r>
        <w:rPr>
          <w:rFonts w:hint="eastAsia" w:ascii="仿宋" w:hAnsi="仿宋" w:eastAsia="仿宋"/>
          <w:b/>
          <w:bCs/>
          <w:sz w:val="28"/>
          <w:szCs w:val="28"/>
          <w:highlight w:val="none"/>
          <w:lang w:val="en-US" w:eastAsia="zh-CN"/>
        </w:rPr>
        <w:t>附件1</w:t>
      </w:r>
    </w:p>
    <w:p w14:paraId="0698F872">
      <w:pPr>
        <w:adjustRightInd w:val="0"/>
        <w:snapToGrid w:val="0"/>
        <w:spacing w:line="480" w:lineRule="auto"/>
        <w:ind w:firstLine="640"/>
        <w:jc w:val="center"/>
        <w:outlineLvl w:val="9"/>
        <w:rPr>
          <w:rFonts w:hint="eastAsia" w:ascii="仿宋" w:hAnsi="仿宋" w:eastAsia="仿宋"/>
          <w:b/>
          <w:sz w:val="32"/>
          <w:szCs w:val="32"/>
          <w:lang w:eastAsia="zh-CN"/>
        </w:rPr>
      </w:pPr>
      <w:r>
        <w:rPr>
          <w:rFonts w:hint="eastAsia" w:ascii="仿宋" w:hAnsi="仿宋" w:eastAsia="仿宋"/>
          <w:b/>
          <w:sz w:val="32"/>
          <w:szCs w:val="32"/>
        </w:rPr>
        <w:t>参选机构要求</w:t>
      </w:r>
    </w:p>
    <w:p w14:paraId="208441D8">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14:paraId="77F3D593">
      <w:pPr>
        <w:spacing w:line="360" w:lineRule="auto"/>
        <w:ind w:firstLine="560" w:firstLineChars="200"/>
        <w:jc w:val="both"/>
        <w:rPr>
          <w:rFonts w:hint="eastAsia" w:ascii="仿宋" w:hAnsi="仿宋" w:eastAsia="仿宋"/>
          <w:sz w:val="28"/>
          <w:szCs w:val="28"/>
          <w:highlight w:val="none"/>
          <w:lang w:val="en-US" w:eastAsia="zh-CN"/>
        </w:rPr>
      </w:pPr>
      <w:bookmarkStart w:id="0" w:name="OLE_LINK1"/>
      <w:r>
        <w:rPr>
          <w:rFonts w:hint="eastAsia" w:ascii="仿宋" w:hAnsi="仿宋" w:eastAsia="仿宋"/>
          <w:sz w:val="28"/>
          <w:szCs w:val="28"/>
          <w:highlight w:val="none"/>
          <w:lang w:val="en-US" w:eastAsia="zh-CN"/>
        </w:rPr>
        <w:t>四川省妇幼保健院晋阳院区营养餐厅：</w:t>
      </w:r>
      <w:bookmarkStart w:id="1" w:name="OLE_LINK7"/>
      <w:r>
        <w:rPr>
          <w:rFonts w:hint="eastAsia" w:ascii="仿宋" w:hAnsi="仿宋" w:eastAsia="仿宋" w:cstheme="minorBidi"/>
          <w:color w:val="auto"/>
          <w:sz w:val="28"/>
          <w:szCs w:val="28"/>
          <w:highlight w:val="none"/>
        </w:rPr>
        <w:t>食堂建筑面积</w:t>
      </w:r>
      <w:r>
        <w:rPr>
          <w:rFonts w:hint="eastAsia" w:ascii="仿宋" w:hAnsi="仿宋" w:eastAsia="仿宋" w:cstheme="minorBidi"/>
          <w:color w:val="auto"/>
          <w:sz w:val="28"/>
          <w:szCs w:val="28"/>
          <w:highlight w:val="none"/>
          <w:lang w:val="en-US" w:eastAsia="zh-CN"/>
        </w:rPr>
        <w:t>约</w:t>
      </w:r>
      <w:r>
        <w:rPr>
          <w:rFonts w:hint="eastAsia" w:ascii="仿宋" w:hAnsi="仿宋" w:eastAsia="仿宋" w:cstheme="minorBidi"/>
          <w:color w:val="auto"/>
          <w:sz w:val="28"/>
          <w:szCs w:val="28"/>
          <w:highlight w:val="none"/>
        </w:rPr>
        <w:t>700</w:t>
      </w:r>
      <w:r>
        <w:rPr>
          <w:rFonts w:hint="eastAsia" w:ascii="仿宋" w:hAnsi="仿宋" w:eastAsia="仿宋" w:cstheme="minorBidi"/>
          <w:color w:val="auto"/>
          <w:sz w:val="28"/>
          <w:szCs w:val="28"/>
          <w:highlight w:val="none"/>
          <w:lang w:eastAsia="zh-CN"/>
        </w:rPr>
        <w:t>平方米</w:t>
      </w:r>
      <w:r>
        <w:rPr>
          <w:rFonts w:hint="eastAsia" w:ascii="仿宋" w:hAnsi="仿宋" w:eastAsia="仿宋" w:cstheme="minorBidi"/>
          <w:color w:val="auto"/>
          <w:sz w:val="28"/>
          <w:szCs w:val="28"/>
          <w:highlight w:val="none"/>
        </w:rPr>
        <w:t>，其中一楼610</w:t>
      </w:r>
      <w:r>
        <w:rPr>
          <w:rFonts w:hint="eastAsia" w:ascii="仿宋" w:hAnsi="仿宋" w:eastAsia="仿宋" w:cstheme="minorBidi"/>
          <w:color w:val="auto"/>
          <w:sz w:val="28"/>
          <w:szCs w:val="28"/>
          <w:highlight w:val="none"/>
          <w:lang w:eastAsia="zh-CN"/>
        </w:rPr>
        <w:t>平方米</w:t>
      </w:r>
      <w:r>
        <w:rPr>
          <w:rFonts w:hint="eastAsia" w:ascii="仿宋" w:hAnsi="仿宋" w:eastAsia="仿宋" w:cstheme="minorBidi"/>
          <w:color w:val="auto"/>
          <w:sz w:val="28"/>
          <w:szCs w:val="28"/>
          <w:highlight w:val="none"/>
        </w:rPr>
        <w:t>、二楼90</w:t>
      </w:r>
      <w:r>
        <w:rPr>
          <w:rFonts w:hint="eastAsia" w:ascii="仿宋" w:hAnsi="仿宋" w:eastAsia="仿宋" w:cstheme="minorBidi"/>
          <w:color w:val="auto"/>
          <w:sz w:val="28"/>
          <w:szCs w:val="28"/>
          <w:highlight w:val="none"/>
          <w:lang w:eastAsia="zh-CN"/>
        </w:rPr>
        <w:t>平方米</w:t>
      </w:r>
      <w:r>
        <w:rPr>
          <w:rFonts w:hint="eastAsia" w:ascii="仿宋" w:hAnsi="仿宋" w:eastAsia="仿宋" w:cstheme="minorBidi"/>
          <w:color w:val="auto"/>
          <w:sz w:val="28"/>
          <w:szCs w:val="28"/>
          <w:highlight w:val="none"/>
        </w:rPr>
        <w:t>。</w:t>
      </w:r>
      <w:bookmarkEnd w:id="1"/>
      <w:r>
        <w:rPr>
          <w:rFonts w:hint="eastAsia" w:ascii="仿宋" w:hAnsi="仿宋" w:eastAsia="仿宋"/>
          <w:sz w:val="28"/>
          <w:szCs w:val="28"/>
          <w:highlight w:val="none"/>
          <w:lang w:val="en-US" w:eastAsia="zh-CN"/>
        </w:rPr>
        <w:t>服务范围：患者和家属、职工、学生（进修生，研究生、规培生、实习生）、第三方公司员工等；服务内容：提供堂食、订餐、送餐、加班用餐、手术用餐等服务；参选机构需按医院要求自行出资设立临时售餐点，为患者和家属提供就近供餐服务。</w:t>
      </w:r>
    </w:p>
    <w:bookmarkEnd w:id="0"/>
    <w:p w14:paraId="5750BA02">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14:paraId="5FAA34C8">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1.提供三证合一的营业执照（经有效年检，副本复印件）；</w:t>
      </w:r>
    </w:p>
    <w:p w14:paraId="6405EA26">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2.授权委托书（原件，格式见附件6）,法定代表人和授权代表有效的身份证复印件；</w:t>
      </w:r>
    </w:p>
    <w:p w14:paraId="25E3AD27">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3.近三年内，参选机构无重大行贿犯罪记录，无重大负面新闻（提供承诺函原件）；</w:t>
      </w:r>
    </w:p>
    <w:p w14:paraId="40A3A520">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4.近三年内，参选机构未在经营活动中因违法行为（包括消防安全等问题）受到刑事处罚、处以罚款或者没收财产5万元以上、责令停产停业、吊销许可证或者执照等行政处罚（提供承诺函原件）；</w:t>
      </w:r>
    </w:p>
    <w:p w14:paraId="7C5DE0DF">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5.反商业贿赂承诺书（附件7）；</w:t>
      </w:r>
    </w:p>
    <w:p w14:paraId="4D1E649A">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6.参选机构遵守遴选纪律承诺书（提供承诺函原件，附件8）。</w:t>
      </w:r>
    </w:p>
    <w:p w14:paraId="0F507C27">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注：①3—6均提供承诺函原件并加盖公章。②参选机构应按遴选公告的规定和要求附上所有的资格证明文件，要求提供复印件的必须加盖单位印章，并在必要时提供原件备查。若提供的资格证明文件不全或不实，将导致其合作资格被取消。③本次遴选活动不接受联合体投标。</w:t>
      </w:r>
    </w:p>
    <w:p w14:paraId="3D3492D1">
      <w:pPr>
        <w:numPr>
          <w:ilvl w:val="0"/>
          <w:numId w:val="0"/>
        </w:numPr>
        <w:spacing w:line="360" w:lineRule="auto"/>
        <w:ind w:firstLine="560"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sz w:val="28"/>
          <w:szCs w:val="28"/>
          <w:highlight w:val="none"/>
          <w:lang w:val="en-US" w:eastAsia="zh-CN"/>
        </w:rPr>
        <w:t>★</w:t>
      </w:r>
      <w:r>
        <w:rPr>
          <w:rFonts w:hint="eastAsia" w:ascii="仿宋" w:hAnsi="仿宋" w:eastAsia="仿宋"/>
          <w:b/>
          <w:bCs/>
          <w:sz w:val="28"/>
          <w:szCs w:val="28"/>
          <w:highlight w:val="none"/>
          <w:lang w:val="en-US" w:eastAsia="zh-CN"/>
        </w:rPr>
        <w:t>三、技术服务要求</w:t>
      </w:r>
    </w:p>
    <w:p w14:paraId="71F28392">
      <w:pPr>
        <w:spacing w:line="360" w:lineRule="auto"/>
        <w:ind w:firstLine="560" w:firstLineChars="200"/>
        <w:jc w:val="both"/>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1.医院现有设施、设备、工具、用具等提供给参选机构使用。达到报废年限和标准的需要参选机构自行投资购买。</w:t>
      </w:r>
    </w:p>
    <w:p w14:paraId="3F473D9B">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2.经营方式：参选机构办理食品经营许可证，自主经营、自负盈亏、独立核算，发生的债权、债务与医院无关。</w:t>
      </w:r>
    </w:p>
    <w:p w14:paraId="3A256C75">
      <w:pPr>
        <w:spacing w:line="360" w:lineRule="auto"/>
        <w:ind w:firstLine="560" w:firstLineChars="200"/>
        <w:jc w:val="left"/>
        <w:rPr>
          <w:rFonts w:hint="eastAsia" w:ascii="仿宋" w:hAnsi="仿宋" w:eastAsia="仿宋" w:cstheme="minorBidi"/>
          <w:color w:val="auto"/>
          <w:sz w:val="28"/>
          <w:szCs w:val="28"/>
          <w:highlight w:val="none"/>
          <w:lang w:eastAsia="zh-CN"/>
        </w:rPr>
      </w:pPr>
      <w:r>
        <w:rPr>
          <w:rFonts w:hint="eastAsia" w:ascii="仿宋" w:hAnsi="仿宋" w:eastAsia="仿宋"/>
          <w:color w:val="auto"/>
          <w:sz w:val="28"/>
          <w:szCs w:val="28"/>
          <w:highlight w:val="none"/>
          <w:lang w:val="en-US" w:eastAsia="zh-CN"/>
        </w:rPr>
        <w:t>3.综合管理费:参选机构需向医院缴纳固定综合管理费用。</w:t>
      </w:r>
      <w:r>
        <w:rPr>
          <w:rFonts w:hint="eastAsia" w:ascii="仿宋" w:hAnsi="仿宋" w:eastAsia="仿宋" w:cstheme="minorBidi"/>
          <w:color w:val="auto"/>
          <w:sz w:val="28"/>
          <w:szCs w:val="28"/>
          <w:highlight w:val="none"/>
          <w:lang w:eastAsia="zh-CN"/>
        </w:rPr>
        <w:t>第一年综合管理费用，参选机构应在合同签订后30日内一次性缴纳。</w:t>
      </w:r>
    </w:p>
    <w:p w14:paraId="2914E4B1">
      <w:pPr>
        <w:spacing w:line="360" w:lineRule="auto"/>
        <w:ind w:firstLine="560" w:firstLineChars="200"/>
        <w:jc w:val="left"/>
        <w:rPr>
          <w:rFonts w:hint="eastAsia" w:ascii="仿宋" w:hAnsi="仿宋" w:eastAsia="仿宋" w:cstheme="minorBidi"/>
          <w:b w:val="0"/>
          <w:bCs w:val="0"/>
          <w:color w:val="auto"/>
          <w:sz w:val="28"/>
          <w:szCs w:val="28"/>
          <w:highlight w:val="none"/>
          <w:lang w:eastAsia="zh-CN"/>
        </w:rPr>
      </w:pPr>
      <w:r>
        <w:rPr>
          <w:rFonts w:hint="eastAsia" w:ascii="仿宋" w:hAnsi="仿宋" w:eastAsia="仿宋" w:cstheme="minorBidi"/>
          <w:color w:val="auto"/>
          <w:sz w:val="28"/>
          <w:szCs w:val="28"/>
          <w:highlight w:val="none"/>
          <w:lang w:val="en-US" w:eastAsia="zh-CN"/>
        </w:rPr>
        <w:t>3.1费用</w:t>
      </w:r>
      <w:r>
        <w:rPr>
          <w:rFonts w:hint="eastAsia" w:ascii="仿宋" w:hAnsi="仿宋" w:eastAsia="仿宋" w:cstheme="minorBidi"/>
          <w:sz w:val="28"/>
          <w:szCs w:val="28"/>
          <w:highlight w:val="none"/>
          <w:lang w:eastAsia="zh-CN"/>
        </w:rPr>
        <w:t>按餐品类别</w:t>
      </w:r>
      <w:r>
        <w:rPr>
          <w:rFonts w:hint="eastAsia" w:ascii="仿宋" w:hAnsi="仿宋" w:eastAsia="仿宋" w:cstheme="minorBidi"/>
          <w:color w:val="auto"/>
          <w:sz w:val="28"/>
          <w:szCs w:val="28"/>
          <w:highlight w:val="none"/>
          <w:lang w:eastAsia="zh-CN"/>
        </w:rPr>
        <w:t>（基础餐、月子餐、面点小吃）</w:t>
      </w:r>
      <w:r>
        <w:rPr>
          <w:rFonts w:hint="eastAsia" w:ascii="仿宋" w:hAnsi="仿宋" w:eastAsia="仿宋" w:cstheme="minorBidi"/>
          <w:sz w:val="28"/>
          <w:szCs w:val="28"/>
          <w:highlight w:val="none"/>
          <w:lang w:eastAsia="zh-CN"/>
        </w:rPr>
        <w:t>设置分项报价，各分项报价需分别报出</w:t>
      </w:r>
      <w:r>
        <w:rPr>
          <w:rFonts w:hint="eastAsia" w:ascii="仿宋" w:hAnsi="仿宋" w:eastAsia="仿宋" w:cstheme="minorBidi"/>
          <w:b w:val="0"/>
          <w:bCs w:val="0"/>
          <w:color w:val="auto"/>
          <w:sz w:val="28"/>
          <w:szCs w:val="28"/>
          <w:highlight w:val="none"/>
          <w:lang w:eastAsia="zh-CN"/>
        </w:rPr>
        <w:t>固定综合管理费用，</w:t>
      </w:r>
      <w:r>
        <w:rPr>
          <w:rFonts w:hint="eastAsia" w:ascii="仿宋" w:hAnsi="仿宋" w:eastAsia="仿宋" w:cstheme="minorBidi"/>
          <w:b w:val="0"/>
          <w:bCs w:val="0"/>
          <w:color w:val="auto"/>
          <w:sz w:val="28"/>
          <w:szCs w:val="28"/>
          <w:highlight w:val="none"/>
          <w:lang w:val="en-US" w:eastAsia="zh-CN"/>
        </w:rPr>
        <w:t>为固定金额报价</w:t>
      </w:r>
      <w:r>
        <w:rPr>
          <w:rFonts w:hint="eastAsia" w:ascii="仿宋" w:hAnsi="仿宋" w:eastAsia="仿宋" w:cstheme="minorBidi"/>
          <w:b w:val="0"/>
          <w:bCs w:val="0"/>
          <w:color w:val="auto"/>
          <w:sz w:val="28"/>
          <w:szCs w:val="28"/>
          <w:highlight w:val="none"/>
          <w:lang w:eastAsia="zh-CN"/>
        </w:rPr>
        <w:t>。</w:t>
      </w:r>
    </w:p>
    <w:p w14:paraId="63BD7438">
      <w:pPr>
        <w:spacing w:line="360" w:lineRule="auto"/>
        <w:ind w:firstLine="560" w:firstLineChars="200"/>
        <w:jc w:val="left"/>
        <w:rPr>
          <w:rFonts w:hint="default"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lang w:val="en-US" w:eastAsia="zh-CN"/>
        </w:rPr>
        <w:t>3.2</w:t>
      </w:r>
      <w:r>
        <w:rPr>
          <w:rFonts w:hint="eastAsia" w:ascii="仿宋" w:hAnsi="仿宋" w:eastAsia="仿宋" w:cstheme="minorBidi"/>
          <w:color w:val="auto"/>
          <w:kern w:val="2"/>
          <w:sz w:val="28"/>
          <w:szCs w:val="28"/>
          <w:highlight w:val="none"/>
          <w:lang w:eastAsia="zh-CN"/>
        </w:rPr>
        <w:t>若合同提前终止或解除，参选机构当年度缴纳的综合管理费不予退还。</w:t>
      </w:r>
    </w:p>
    <w:p w14:paraId="155D5458">
      <w:pPr>
        <w:spacing w:line="360" w:lineRule="auto"/>
        <w:ind w:firstLine="560" w:firstLineChars="200"/>
        <w:jc w:val="left"/>
        <w:rPr>
          <w:rFonts w:hint="default"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lang w:val="en-US" w:eastAsia="zh-CN"/>
        </w:rPr>
        <w:t>4.</w:t>
      </w:r>
      <w:bookmarkStart w:id="2" w:name="OLE_LINK4"/>
      <w:r>
        <w:rPr>
          <w:rFonts w:hint="eastAsia" w:ascii="仿宋" w:hAnsi="仿宋" w:eastAsia="仿宋" w:cstheme="minorBidi"/>
          <w:color w:val="auto"/>
          <w:sz w:val="28"/>
          <w:szCs w:val="28"/>
          <w:highlight w:val="none"/>
          <w:lang w:val="en-US" w:eastAsia="zh-CN"/>
        </w:rPr>
        <w:t>能耗费：参选机构根据政府的相关标准和计量数据，每季度定期按医院内部结算规定向医院交纳水、电、天然气等能源费。</w:t>
      </w:r>
      <w:bookmarkEnd w:id="2"/>
    </w:p>
    <w:p w14:paraId="58650A81">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5.委托经营期限：项目合作期限为五年，协议一年一签，年度综合考核合格后（包括满意度、安全生产、环境卫生等指标）再续签第2年。</w:t>
      </w:r>
    </w:p>
    <w:p w14:paraId="53282A40">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6.就餐收费系统：要求使用医院现有就餐收银系统，依据医院职工刷卡就餐金额，每月与参选机构结算一次，参选机构提供等额发票，医院按照合同约定支付至参选机构账户。医院有权对参选机构收费系统进行全面监管，收费权由医院进行管理，参选机构每月需与医院核对收银系统收款金额。</w:t>
      </w:r>
    </w:p>
    <w:p w14:paraId="21BA4BDC">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7.遴选费用：参选机构应承担其编制参选文件与递交参选文件所涉及的一切费用。不论参选结果如何，医院都不承担这些费用。</w:t>
      </w:r>
    </w:p>
    <w:p w14:paraId="0969C48A">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8.履约保证金：履约保证金30万元。参选一旦中标，中标者在合同签订后5日内一次性缴纳。</w:t>
      </w:r>
    </w:p>
    <w:p w14:paraId="48406C88">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8.1若在合同期内，因参选机构原因导致医院的设备设施出现损坏、遗失或其他任何形式的损失，医院有权从履约保证金中扣除相应金额用于维修、更换或弥补损失。若履约保证金不足以覆盖全部损失，不足部分则需按照实际损失额度另行支付。</w:t>
      </w:r>
    </w:p>
    <w:p w14:paraId="1EB55A08">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8.2参选机构违反《中华人民共和国食品安全法》或违反合同或没有按合同经营至合同期满或经营期内不正常营业给医院造成各种损失的，医院可直接从该履约保证金扣除应收取的违约金或赔偿金。若履约保证金不足以覆盖全部损失，不足部分则需按照实际损失额度另行支付。</w:t>
      </w:r>
    </w:p>
    <w:p w14:paraId="67B318CE">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8.3在扣除任何违约金或赔偿金之后，参选机构应对履约保证金进行补足。如果履约保证金扣除后参选机构1个月内未及时补足的，医院有权单方面终止合同且不承担法律责任，所造成的损失由参选机构自行承担。</w:t>
      </w:r>
    </w:p>
    <w:p w14:paraId="4D56B793">
      <w:pPr>
        <w:spacing w:line="360" w:lineRule="auto"/>
        <w:ind w:firstLine="560" w:firstLineChars="200"/>
        <w:jc w:val="left"/>
        <w:rPr>
          <w:rFonts w:hint="eastAsia" w:ascii="仿宋" w:hAnsi="仿宋" w:eastAsia="仿宋"/>
          <w:b w:val="0"/>
          <w:bCs w:val="0"/>
          <w:color w:val="auto"/>
          <w:sz w:val="28"/>
          <w:szCs w:val="28"/>
          <w:highlight w:val="none"/>
          <w:lang w:val="en-US" w:eastAsia="zh-CN"/>
        </w:rPr>
      </w:pPr>
      <w:r>
        <w:rPr>
          <w:rFonts w:hint="eastAsia" w:ascii="仿宋" w:hAnsi="仿宋" w:eastAsia="仿宋" w:cstheme="minorBidi"/>
          <w:b w:val="0"/>
          <w:bCs w:val="0"/>
          <w:color w:val="auto"/>
          <w:kern w:val="2"/>
          <w:sz w:val="28"/>
          <w:szCs w:val="28"/>
          <w:highlight w:val="none"/>
          <w:lang w:val="en-US" w:eastAsia="zh-CN"/>
        </w:rPr>
        <w:t>8.4</w:t>
      </w:r>
      <w:r>
        <w:rPr>
          <w:rFonts w:hint="eastAsia" w:ascii="仿宋" w:hAnsi="仿宋" w:eastAsia="仿宋" w:cstheme="minorBidi"/>
          <w:b w:val="0"/>
          <w:bCs w:val="0"/>
          <w:color w:val="auto"/>
          <w:kern w:val="2"/>
          <w:sz w:val="28"/>
          <w:szCs w:val="28"/>
          <w:highlight w:val="none"/>
          <w:lang w:eastAsia="zh-CN"/>
        </w:rPr>
        <w:t>参选机构</w:t>
      </w:r>
      <w:r>
        <w:rPr>
          <w:rFonts w:hint="eastAsia" w:ascii="仿宋" w:hAnsi="仿宋" w:eastAsia="仿宋" w:cstheme="minorBidi"/>
          <w:b w:val="0"/>
          <w:bCs w:val="0"/>
          <w:color w:val="auto"/>
          <w:kern w:val="2"/>
          <w:sz w:val="28"/>
          <w:szCs w:val="28"/>
          <w:highlight w:val="none"/>
        </w:rPr>
        <w:t>擅自变更或</w:t>
      </w:r>
      <w:r>
        <w:rPr>
          <w:rFonts w:hint="eastAsia" w:ascii="仿宋" w:hAnsi="仿宋" w:eastAsia="仿宋" w:cstheme="minorBidi"/>
          <w:b w:val="0"/>
          <w:bCs w:val="0"/>
          <w:color w:val="auto"/>
          <w:kern w:val="2"/>
          <w:sz w:val="28"/>
          <w:szCs w:val="28"/>
          <w:highlight w:val="none"/>
          <w:lang w:val="en-US" w:eastAsia="zh-CN"/>
        </w:rPr>
        <w:t>提前终止</w:t>
      </w:r>
      <w:r>
        <w:rPr>
          <w:rFonts w:hint="eastAsia" w:ascii="仿宋" w:hAnsi="仿宋" w:eastAsia="仿宋" w:cstheme="minorBidi"/>
          <w:b w:val="0"/>
          <w:bCs w:val="0"/>
          <w:color w:val="auto"/>
          <w:kern w:val="2"/>
          <w:sz w:val="28"/>
          <w:szCs w:val="28"/>
          <w:highlight w:val="none"/>
        </w:rPr>
        <w:t>本合同的</w:t>
      </w:r>
      <w:r>
        <w:rPr>
          <w:rFonts w:hint="eastAsia" w:ascii="仿宋" w:hAnsi="仿宋" w:eastAsia="仿宋" w:cstheme="minorBidi"/>
          <w:b w:val="0"/>
          <w:bCs w:val="0"/>
          <w:color w:val="auto"/>
          <w:kern w:val="2"/>
          <w:sz w:val="28"/>
          <w:szCs w:val="28"/>
          <w:highlight w:val="none"/>
          <w:lang w:eastAsia="zh-CN"/>
        </w:rPr>
        <w:t>，</w:t>
      </w:r>
      <w:r>
        <w:rPr>
          <w:rFonts w:hint="eastAsia" w:ascii="仿宋" w:hAnsi="仿宋" w:eastAsia="仿宋" w:cstheme="minorBidi"/>
          <w:b w:val="0"/>
          <w:bCs w:val="0"/>
          <w:color w:val="auto"/>
          <w:kern w:val="2"/>
          <w:sz w:val="28"/>
          <w:szCs w:val="28"/>
          <w:highlight w:val="none"/>
          <w:lang w:val="en-US" w:eastAsia="zh-CN"/>
        </w:rPr>
        <w:t>我院将不再返还履约保证金。</w:t>
      </w:r>
    </w:p>
    <w:p w14:paraId="64EBEC72">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8.5在整个合同有效期内，未发生任何导致履约保证金被扣除的违约情形，经医院确认后将履约保证金无息全额退还。</w:t>
      </w:r>
    </w:p>
    <w:p w14:paraId="3AC2152D">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9.踏勘现场</w:t>
      </w:r>
    </w:p>
    <w:p w14:paraId="5B00A886">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9.1参选机构踏勘进入现场，须经我院同意。踏勘时参选机构及其人员不得因此使医院及其人员承担有关的责任和蒙受损失。参选机构应承担踏勘现场的责任和风险。</w:t>
      </w:r>
    </w:p>
    <w:p w14:paraId="797816E1">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9.2医院向参选机构提供的有关现场的资料和数据，是医院现有的能使参选机构利用的资料，医院对参选机构由此而做出的推论、理解和结论概不负责。</w:t>
      </w:r>
    </w:p>
    <w:p w14:paraId="2AB1EFEE">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10.其他条件：</w:t>
      </w:r>
    </w:p>
    <w:p w14:paraId="14D7BEA8">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10.1参选机构应承诺保持所委托经营的房产原状和用途。确需对房屋进行装修、改造，必须经医院允许在不影响房屋结构的情况下进行，医院不承担任何费用。食堂的任何维修、维护费用由参选机构自行承担，如因参选机构原因造成医院房屋损坏的，由参选机构承担全部责任。</w:t>
      </w:r>
    </w:p>
    <w:p w14:paraId="6840A90B">
      <w:pPr>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10.2参选机构应当自行承担现有设施设备维修以及医院食堂地面防滑以及下水道盖板改造。配合医院做好食堂监控转入中控室的转接工作，相关费用由参选机构承担。</w:t>
      </w:r>
    </w:p>
    <w:p w14:paraId="7382FB40">
      <w:pPr>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10.3参选机构应当自行购置食堂厨房杂件（包括但不限于锅碗瓢盆等）及一楼大厅和二楼专家餐厅用餐桌椅。</w:t>
      </w:r>
    </w:p>
    <w:p w14:paraId="29825210">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10.4参选机构不得将食堂私自转让或委托他人经营，更不能利用医院资产搞不法经营。一经发现，医院有权取消其委托经营资格，并要求其承担违约责任或诉诸法律。</w:t>
      </w:r>
    </w:p>
    <w:p w14:paraId="36FEFC7E">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11.总配置人员不少于30人。</w:t>
      </w:r>
    </w:p>
    <w:p w14:paraId="0F9FC649">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12.经营期间医院每月对食堂服务进行综合考核（包括职工满意度、患者满意度、安全生产），考核得分每合同年连续三次低于80分或累计六次低于80分，医院有权随时终止合同，并不予任何补偿，对造成的不良后果，由参选机构承担全部责任。</w:t>
      </w:r>
    </w:p>
    <w:p w14:paraId="6B6150FF">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13.参选机构必须无条件配合医院做好餐饮服务。</w:t>
      </w:r>
    </w:p>
    <w:p w14:paraId="6C497237">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14.服务原则：确保饮食安全，以服务患者、职工、体检人员、手术人员、进修实习人员为主，微利经营;经营期内医院职工、病员本着自愿原则就餐。</w:t>
      </w:r>
    </w:p>
    <w:p w14:paraId="5EF4FA1E">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15.安全生产工作要求：</w:t>
      </w:r>
    </w:p>
    <w:p w14:paraId="20401999">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15.1食品安全：参选机构在经营活动中要严格遵守《中华人民共和国食品安全法》《中华人民共和国食品安全法实施条例》等法律法规，遵守《餐饮业和集体送餐配送单位卫生规范》、医院餐饮消毒技术规范，医院感染管理规范等行业规范及医院的各项管理规定。完成医院管理中的各项指标和要求。经营花色品种齐全，价格合理。制定服务水平、饭菜品种、质量、价格水平、利润管理、环境卫生等方面的规章制度，并保证有效执行，经营过程中出现任何食品安全事件的由参选机构承担全部责任。</w:t>
      </w:r>
    </w:p>
    <w:p w14:paraId="4152E217">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15.2安全生产：参选机构在经营期内须做好食堂安全生产相关工作，重点是消防安全、水电气及房屋设施设备使用安全等。积极配合医院安全生产检查，如有安全隐患应主动整改。经营期内若发生安全生产事故或其他不良事件，由参选机构依法承担责任。</w:t>
      </w:r>
    </w:p>
    <w:p w14:paraId="6432C389">
      <w:pPr>
        <w:spacing w:line="360" w:lineRule="auto"/>
        <w:ind w:firstLine="560" w:firstLineChars="200"/>
        <w:jc w:val="left"/>
        <w:rPr>
          <w:rFonts w:hint="eastAsia" w:ascii="仿宋" w:hAnsi="仿宋" w:eastAsia="仿宋"/>
          <w:color w:val="auto"/>
          <w:sz w:val="28"/>
          <w:szCs w:val="28"/>
          <w:highlight w:val="yellow"/>
          <w:lang w:val="en-US" w:eastAsia="zh-CN"/>
        </w:rPr>
      </w:pPr>
      <w:r>
        <w:rPr>
          <w:rFonts w:hint="eastAsia" w:ascii="仿宋" w:hAnsi="仿宋" w:eastAsia="仿宋"/>
          <w:color w:val="auto"/>
          <w:sz w:val="28"/>
          <w:szCs w:val="28"/>
          <w:highlight w:val="none"/>
          <w:lang w:val="en-US" w:eastAsia="zh-CN"/>
        </w:rPr>
        <w:t>15.3其他工作要求：地面每季度进行防滑处理,及时做好防滑标志,食堂经营过程中发生的人身、财产损失由参选机构承担;参选机构每半年需委托具有燃气报警器检测资质的第三方机构出具检测报告;每年负责油烟排放系统的清洗、维护、检测,要求对油烟检测资质的第三方机构出具的检测报告存档备查; 由参选机构负责按国家新的垃圾分类管理规定对食堂垃圾按规定进行分类处置，并应建立台账等相应记录。</w:t>
      </w:r>
    </w:p>
    <w:p w14:paraId="1139636E">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15.4参选机构需每月对厨房油烟烟罩及管道进行一次全面清洗，出具清洗报告、每年出具第三方油烟废气检测报告，并将相关报告提供给医院。</w:t>
      </w:r>
    </w:p>
    <w:p w14:paraId="3CE661F7">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15.5参选机构需每6个月进行一次燃气报警器检测维护，并出具检测报告提供给医院。</w:t>
      </w:r>
    </w:p>
    <w:p w14:paraId="62893ABB">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15.6参选机构须购买公众责任险、食品安全责任险、员工的意外伤害保险和商用燃气综合保险。</w:t>
      </w:r>
    </w:p>
    <w:p w14:paraId="411A4B2D">
      <w:pPr>
        <w:widowControl/>
        <w:numPr>
          <w:ilvl w:val="0"/>
          <w:numId w:val="0"/>
        </w:numPr>
        <w:spacing w:line="560" w:lineRule="exact"/>
        <w:ind w:firstLine="560" w:firstLineChars="200"/>
        <w:jc w:val="left"/>
        <w:rPr>
          <w:rFonts w:hint="eastAsia" w:ascii="仿宋" w:hAnsi="仿宋" w:eastAsia="仿宋" w:cstheme="minorBidi"/>
          <w:color w:val="auto"/>
          <w:sz w:val="28"/>
          <w:szCs w:val="28"/>
          <w:highlight w:val="none"/>
        </w:rPr>
      </w:pPr>
      <w:r>
        <w:rPr>
          <w:rFonts w:hint="eastAsia" w:ascii="仿宋" w:hAnsi="仿宋" w:eastAsia="仿宋"/>
          <w:color w:val="auto"/>
          <w:sz w:val="28"/>
          <w:szCs w:val="28"/>
          <w:highlight w:val="none"/>
          <w:lang w:val="en-US" w:eastAsia="zh-CN"/>
        </w:rPr>
        <w:t>16.价格标准：</w:t>
      </w:r>
      <w:r>
        <w:rPr>
          <w:rFonts w:hint="eastAsia" w:ascii="仿宋" w:hAnsi="仿宋" w:eastAsia="仿宋" w:cstheme="minorBidi"/>
          <w:color w:val="auto"/>
          <w:sz w:val="28"/>
          <w:szCs w:val="28"/>
          <w:highlight w:val="none"/>
        </w:rPr>
        <w:t>食堂饭菜价格由</w:t>
      </w:r>
      <w:r>
        <w:rPr>
          <w:rFonts w:hint="eastAsia" w:ascii="仿宋" w:hAnsi="仿宋" w:eastAsia="仿宋" w:cstheme="minorBidi"/>
          <w:color w:val="auto"/>
          <w:sz w:val="28"/>
          <w:szCs w:val="28"/>
          <w:highlight w:val="none"/>
          <w:lang w:eastAsia="zh-CN"/>
        </w:rPr>
        <w:t>参选</w:t>
      </w:r>
      <w:r>
        <w:rPr>
          <w:rFonts w:hint="eastAsia" w:ascii="仿宋" w:hAnsi="仿宋" w:eastAsia="仿宋" w:cstheme="minorBidi"/>
          <w:color w:val="auto"/>
          <w:sz w:val="28"/>
          <w:szCs w:val="28"/>
          <w:highlight w:val="none"/>
        </w:rPr>
        <w:t>机构根据市场情况</w:t>
      </w:r>
      <w:r>
        <w:rPr>
          <w:rFonts w:hint="eastAsia" w:ascii="仿宋" w:hAnsi="仿宋" w:eastAsia="仿宋" w:cstheme="minorBidi"/>
          <w:color w:val="auto"/>
          <w:sz w:val="28"/>
          <w:szCs w:val="28"/>
          <w:highlight w:val="none"/>
          <w:lang w:val="en-US" w:eastAsia="zh-CN"/>
        </w:rPr>
        <w:t>自行定价</w:t>
      </w:r>
      <w:r>
        <w:rPr>
          <w:rFonts w:hint="eastAsia" w:ascii="仿宋" w:hAnsi="仿宋" w:eastAsia="仿宋" w:cstheme="minorBidi"/>
          <w:color w:val="auto"/>
          <w:sz w:val="28"/>
          <w:szCs w:val="28"/>
          <w:highlight w:val="none"/>
          <w:lang w:eastAsia="zh-CN"/>
        </w:rPr>
        <w:t>，</w:t>
      </w:r>
      <w:r>
        <w:rPr>
          <w:rFonts w:hint="eastAsia" w:ascii="仿宋" w:hAnsi="仿宋" w:eastAsia="仿宋" w:cstheme="minorBidi"/>
          <w:color w:val="auto"/>
          <w:sz w:val="28"/>
          <w:szCs w:val="28"/>
          <w:highlight w:val="none"/>
          <w:lang w:val="en-US" w:eastAsia="zh-CN"/>
        </w:rPr>
        <w:t>但</w:t>
      </w:r>
      <w:r>
        <w:rPr>
          <w:rFonts w:hint="eastAsia" w:ascii="仿宋" w:hAnsi="仿宋" w:eastAsia="仿宋" w:cstheme="minorBidi"/>
          <w:color w:val="auto"/>
          <w:sz w:val="28"/>
          <w:szCs w:val="28"/>
          <w:highlight w:val="none"/>
        </w:rPr>
        <w:t>需对医院员工给予一定折扣</w:t>
      </w:r>
      <w:r>
        <w:rPr>
          <w:rFonts w:hint="eastAsia" w:ascii="仿宋" w:hAnsi="仿宋" w:eastAsia="仿宋" w:cstheme="minorBidi"/>
          <w:color w:val="auto"/>
          <w:sz w:val="28"/>
          <w:szCs w:val="28"/>
          <w:highlight w:val="none"/>
          <w:lang w:eastAsia="zh-CN"/>
        </w:rPr>
        <w:t>，</w:t>
      </w:r>
      <w:r>
        <w:rPr>
          <w:rFonts w:hint="eastAsia" w:ascii="仿宋" w:hAnsi="仿宋" w:eastAsia="仿宋" w:cstheme="minorBidi"/>
          <w:color w:val="auto"/>
          <w:sz w:val="28"/>
          <w:szCs w:val="28"/>
          <w:highlight w:val="none"/>
          <w:lang w:val="en-US" w:eastAsia="zh-CN"/>
        </w:rPr>
        <w:t>医院员工折扣由医院相关主管部门及参选机构共同制定</w:t>
      </w:r>
      <w:r>
        <w:rPr>
          <w:rFonts w:hint="eastAsia" w:ascii="仿宋" w:hAnsi="仿宋" w:eastAsia="仿宋" w:cstheme="minorBidi"/>
          <w:color w:val="auto"/>
          <w:sz w:val="28"/>
          <w:szCs w:val="28"/>
          <w:highlight w:val="none"/>
        </w:rPr>
        <w:t>。</w:t>
      </w:r>
    </w:p>
    <w:p w14:paraId="0F055B3F">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17.质量保证：饭菜质量好、色香味俱佳、花色品种齐全，严禁经营腐烂变质食品。原材料进货渠道正规，参选机构应保证检疫证件齐全。每月使用冻品金额不超过总原料金额的10%。</w:t>
      </w:r>
    </w:p>
    <w:p w14:paraId="4C0501C7">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18.监督考核：医院派专人负责食堂监督管理工作，负责协调参选机构与医院相关科室的工作关系、与就餐者的关系，按照国家相关法律法规、规范及医院相关规章制度，对参选机构的经营状况、食品卫生、饭菜质量、花色品种、价格、原材料购置渠道、食品留样观察、服务态度、综合治理、生产安全、从业人员情况、培训状况、操作规程、食品存储标准、患者治疗饮食工作的开展等进行监督、检查和指导，每月进行考核。</w:t>
      </w:r>
    </w:p>
    <w:p w14:paraId="38DEB59C">
      <w:pPr>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19.参选机构在经营合同范围内，自行负责包括办公用品、工资、社保、加班费、住宿费、物料（劳保用品及安全防护费）法律规定的社会保险、福利补贴及管理费、利润及税金等费用。</w:t>
      </w:r>
    </w:p>
    <w:p w14:paraId="669C2662">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20.参选机构一旦中标，必须保证2025年10月7日前完成进场、工作交接、并提供正常餐饮服务。</w:t>
      </w:r>
    </w:p>
    <w:p w14:paraId="5E0F86C7">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21.参选机构自行拟定方案现场讲解，时间控制在5分钟内。</w:t>
      </w:r>
    </w:p>
    <w:p w14:paraId="214A9718">
      <w:pPr>
        <w:numPr>
          <w:ilvl w:val="0"/>
          <w:numId w:val="0"/>
        </w:numPr>
        <w:spacing w:line="360" w:lineRule="auto"/>
        <w:ind w:firstLine="560" w:firstLineChars="200"/>
        <w:jc w:val="both"/>
        <w:rPr>
          <w:rFonts w:hint="default" w:ascii="仿宋" w:hAnsi="仿宋" w:eastAsia="仿宋"/>
          <w:b/>
          <w:bCs/>
          <w:sz w:val="28"/>
          <w:szCs w:val="28"/>
          <w:highlight w:val="none"/>
          <w:lang w:val="en-US" w:eastAsia="zh-CN"/>
        </w:rPr>
      </w:pPr>
      <w:r>
        <w:rPr>
          <w:rFonts w:hint="eastAsia" w:ascii="仿宋" w:hAnsi="仿宋" w:eastAsia="仿宋"/>
          <w:sz w:val="28"/>
          <w:szCs w:val="28"/>
          <w:highlight w:val="none"/>
          <w:lang w:val="en-US" w:eastAsia="zh-CN"/>
        </w:rPr>
        <w:t>备注：★</w:t>
      </w:r>
      <w:r>
        <w:rPr>
          <w:rFonts w:hint="eastAsia" w:ascii="仿宋" w:hAnsi="仿宋" w:eastAsia="仿宋"/>
          <w:b/>
          <w:bCs/>
          <w:sz w:val="28"/>
          <w:szCs w:val="28"/>
          <w:highlight w:val="none"/>
          <w:lang w:val="en-US" w:eastAsia="zh-CN"/>
        </w:rPr>
        <w:t>三、技术服务要求为实质性条款，需参选方提供承诺函（格式由参选方自拟）。</w:t>
      </w:r>
    </w:p>
    <w:p w14:paraId="6CB00E17">
      <w:pPr>
        <w:spacing w:line="360" w:lineRule="auto"/>
        <w:ind w:firstLine="562" w:firstLineChars="200"/>
        <w:jc w:val="both"/>
        <w:outlineLvl w:val="0"/>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四、服务期限</w:t>
      </w:r>
    </w:p>
    <w:p w14:paraId="7C893CBC">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项目服务期限：5年，一年一签。</w:t>
      </w:r>
    </w:p>
    <w:p w14:paraId="40B3A6BD">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五、服务地点</w:t>
      </w:r>
    </w:p>
    <w:p w14:paraId="661B97EC">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四川省妇幼保健院晋阳院区（地址：成都市武侯区沙堰西二街290号 ）</w:t>
      </w:r>
    </w:p>
    <w:p w14:paraId="7B6A1448">
      <w:pPr>
        <w:outlineLvl w:val="0"/>
        <w:rPr>
          <w:rFonts w:ascii="仿宋" w:hAnsi="仿宋" w:eastAsia="仿宋"/>
          <w:b/>
          <w:bCs/>
          <w:sz w:val="28"/>
          <w:szCs w:val="28"/>
        </w:rPr>
      </w:pPr>
    </w:p>
    <w:p w14:paraId="6C878DAA">
      <w:pPr>
        <w:outlineLvl w:val="0"/>
        <w:rPr>
          <w:rFonts w:ascii="仿宋" w:hAnsi="仿宋" w:eastAsia="仿宋"/>
          <w:b/>
          <w:bCs/>
          <w:sz w:val="28"/>
          <w:szCs w:val="28"/>
        </w:rPr>
      </w:pPr>
    </w:p>
    <w:p w14:paraId="676059E6">
      <w:pPr>
        <w:outlineLvl w:val="0"/>
        <w:rPr>
          <w:rFonts w:ascii="仿宋" w:hAnsi="仿宋" w:eastAsia="仿宋"/>
          <w:b/>
          <w:bCs/>
          <w:sz w:val="28"/>
          <w:szCs w:val="28"/>
        </w:rPr>
      </w:pPr>
    </w:p>
    <w:p w14:paraId="29B4312B">
      <w:pPr>
        <w:outlineLvl w:val="0"/>
        <w:rPr>
          <w:rFonts w:ascii="仿宋" w:hAnsi="仿宋" w:eastAsia="仿宋"/>
          <w:b/>
          <w:bCs/>
          <w:sz w:val="28"/>
          <w:szCs w:val="28"/>
        </w:rPr>
      </w:pPr>
    </w:p>
    <w:p w14:paraId="2C8197A9">
      <w:pPr>
        <w:outlineLvl w:val="0"/>
        <w:rPr>
          <w:rFonts w:hint="default" w:ascii="仿宋" w:hAnsi="仿宋" w:eastAsia="仿宋"/>
          <w:b/>
          <w:bCs/>
          <w:sz w:val="28"/>
          <w:szCs w:val="28"/>
          <w:lang w:val="en-US" w:eastAsia="zh-CN"/>
        </w:rPr>
      </w:pPr>
      <w:r>
        <w:rPr>
          <w:rFonts w:ascii="仿宋" w:hAnsi="仿宋" w:eastAsia="仿宋"/>
          <w:b/>
          <w:bCs/>
          <w:sz w:val="28"/>
          <w:szCs w:val="28"/>
        </w:rPr>
        <w:t>附件</w:t>
      </w:r>
      <w:r>
        <w:rPr>
          <w:rFonts w:hint="eastAsia" w:ascii="仿宋" w:hAnsi="仿宋" w:eastAsia="仿宋"/>
          <w:b/>
          <w:bCs/>
          <w:sz w:val="28"/>
          <w:szCs w:val="28"/>
        </w:rPr>
        <w:t>2</w:t>
      </w:r>
    </w:p>
    <w:p w14:paraId="1BAC78DD">
      <w:pPr>
        <w:adjustRightInd w:val="0"/>
        <w:snapToGrid w:val="0"/>
        <w:spacing w:line="480" w:lineRule="auto"/>
        <w:ind w:firstLine="640" w:firstLineChars="0"/>
        <w:jc w:val="center"/>
        <w:outlineLvl w:val="1"/>
        <w:rPr>
          <w:rFonts w:hint="eastAsia" w:ascii="仿宋" w:hAnsi="仿宋" w:eastAsia="仿宋"/>
          <w:b/>
          <w:sz w:val="32"/>
          <w:szCs w:val="28"/>
          <w:lang w:eastAsia="zh-CN"/>
        </w:rPr>
      </w:pPr>
      <w:r>
        <w:rPr>
          <w:rFonts w:hint="eastAsia" w:ascii="仿宋" w:hAnsi="仿宋" w:eastAsia="仿宋"/>
          <w:b/>
          <w:sz w:val="32"/>
          <w:szCs w:val="28"/>
        </w:rPr>
        <w:t>合作方案基本格式</w:t>
      </w:r>
    </w:p>
    <w:p w14:paraId="49EE5494">
      <w:pPr>
        <w:ind w:firstLine="560" w:firstLineChars="200"/>
        <w:rPr>
          <w:rFonts w:ascii="仿宋" w:hAnsi="仿宋" w:eastAsia="仿宋" w:cs="仿宋"/>
          <w:color w:val="000000"/>
          <w:sz w:val="28"/>
        </w:rPr>
      </w:pPr>
      <w:r>
        <w:rPr>
          <w:rFonts w:hint="eastAsia" w:ascii="仿宋" w:hAnsi="仿宋" w:eastAsia="仿宋" w:cs="仿宋"/>
          <w:color w:val="000000"/>
          <w:sz w:val="28"/>
        </w:rPr>
        <w:t>至少需包括(不限于)以下内容</w:t>
      </w:r>
    </w:p>
    <w:p w14:paraId="5FB41F83">
      <w:pPr>
        <w:autoSpaceDN/>
        <w:spacing w:line="240" w:lineRule="auto"/>
        <w:ind w:firstLine="560" w:firstLineChars="200"/>
        <w:jc w:val="left"/>
        <w:rPr>
          <w:rFonts w:hint="eastAsia" w:ascii="仿宋" w:hAnsi="仿宋" w:eastAsia="仿宋" w:cs="仿宋"/>
          <w:bCs w:val="0"/>
          <w:color w:val="000000"/>
          <w:sz w:val="28"/>
          <w:szCs w:val="22"/>
          <w:lang w:eastAsia="zh-CN"/>
        </w:rPr>
      </w:pPr>
      <w:r>
        <w:rPr>
          <w:rFonts w:hint="eastAsia" w:ascii="仿宋" w:hAnsi="仿宋" w:eastAsia="仿宋" w:cs="仿宋"/>
          <w:color w:val="000000"/>
          <w:sz w:val="28"/>
          <w:lang w:val="en-US" w:eastAsia="zh-CN"/>
        </w:rPr>
        <w:t>1.</w:t>
      </w:r>
      <w:r>
        <w:rPr>
          <w:rFonts w:hint="eastAsia" w:ascii="仿宋" w:hAnsi="仿宋" w:eastAsia="仿宋" w:cs="仿宋"/>
          <w:color w:val="000000"/>
          <w:sz w:val="28"/>
          <w:lang w:eastAsia="zh-CN"/>
        </w:rPr>
        <w:t>服务方案，包括管理方案，实施方案，</w:t>
      </w:r>
      <w:r>
        <w:rPr>
          <w:rFonts w:hint="eastAsia" w:ascii="仿宋" w:hAnsi="仿宋" w:eastAsia="仿宋" w:cs="仿宋"/>
          <w:bCs w:val="0"/>
          <w:color w:val="000000"/>
          <w:sz w:val="28"/>
          <w:szCs w:val="22"/>
        </w:rPr>
        <w:t>应急处置（保障）方案</w:t>
      </w:r>
      <w:r>
        <w:rPr>
          <w:rFonts w:hint="eastAsia" w:ascii="仿宋" w:hAnsi="仿宋" w:eastAsia="仿宋" w:cs="仿宋"/>
          <w:bCs w:val="0"/>
          <w:color w:val="000000"/>
          <w:sz w:val="28"/>
          <w:szCs w:val="22"/>
          <w:lang w:eastAsia="zh-CN"/>
        </w:rPr>
        <w:t>，</w:t>
      </w:r>
      <w:r>
        <w:rPr>
          <w:rFonts w:hint="eastAsia" w:ascii="仿宋" w:hAnsi="仿宋" w:eastAsia="仿宋" w:cs="仿宋"/>
          <w:bCs w:val="0"/>
          <w:color w:val="000000"/>
          <w:sz w:val="28"/>
          <w:szCs w:val="22"/>
        </w:rPr>
        <w:t>运营服务方案</w:t>
      </w:r>
      <w:r>
        <w:rPr>
          <w:rFonts w:hint="eastAsia" w:ascii="仿宋" w:hAnsi="仿宋" w:eastAsia="仿宋" w:cs="仿宋"/>
          <w:bCs w:val="0"/>
          <w:color w:val="000000"/>
          <w:sz w:val="28"/>
          <w:szCs w:val="22"/>
          <w:lang w:eastAsia="zh-CN"/>
        </w:rPr>
        <w:t>等。</w:t>
      </w:r>
    </w:p>
    <w:p w14:paraId="1BEF15C6">
      <w:pPr>
        <w:autoSpaceDN/>
        <w:spacing w:line="240" w:lineRule="auto"/>
        <w:ind w:firstLine="560" w:firstLineChars="200"/>
        <w:jc w:val="left"/>
        <w:rPr>
          <w:rFonts w:hint="eastAsia" w:ascii="仿宋" w:hAnsi="仿宋" w:eastAsia="仿宋" w:cs="仿宋"/>
          <w:bCs w:val="0"/>
          <w:color w:val="000000"/>
          <w:sz w:val="28"/>
          <w:szCs w:val="22"/>
          <w:lang w:eastAsia="zh-CN"/>
        </w:rPr>
      </w:pPr>
      <w:r>
        <w:rPr>
          <w:rFonts w:hint="eastAsia" w:ascii="仿宋" w:hAnsi="仿宋" w:eastAsia="仿宋" w:cs="仿宋"/>
          <w:bCs w:val="0"/>
          <w:color w:val="000000"/>
          <w:sz w:val="28"/>
          <w:szCs w:val="22"/>
          <w:lang w:val="en-US" w:eastAsia="zh-CN"/>
        </w:rPr>
        <w:t>2.</w:t>
      </w:r>
      <w:r>
        <w:rPr>
          <w:rFonts w:hint="eastAsia" w:ascii="仿宋" w:hAnsi="仿宋" w:eastAsia="仿宋" w:cs="仿宋"/>
          <w:bCs w:val="0"/>
          <w:color w:val="000000"/>
          <w:sz w:val="28"/>
          <w:szCs w:val="22"/>
        </w:rPr>
        <w:t>拟投入本项目的人员</w:t>
      </w:r>
      <w:r>
        <w:rPr>
          <w:rFonts w:hint="eastAsia" w:ascii="仿宋" w:hAnsi="仿宋" w:eastAsia="仿宋" w:cs="仿宋"/>
          <w:bCs w:val="0"/>
          <w:color w:val="000000"/>
          <w:sz w:val="28"/>
          <w:szCs w:val="22"/>
          <w:lang w:eastAsia="zh-CN"/>
        </w:rPr>
        <w:t>及相关资格认证。</w:t>
      </w:r>
    </w:p>
    <w:p w14:paraId="0767F255">
      <w:pPr>
        <w:ind w:firstLine="560" w:firstLineChars="200"/>
        <w:rPr>
          <w:rFonts w:ascii="仿宋" w:hAnsi="仿宋" w:eastAsia="仿宋" w:cs="仿宋"/>
          <w:color w:val="000000"/>
          <w:sz w:val="28"/>
        </w:rPr>
      </w:pPr>
      <w:r>
        <w:rPr>
          <w:rFonts w:hint="eastAsia" w:ascii="仿宋" w:hAnsi="仿宋" w:eastAsia="仿宋" w:cs="仿宋"/>
          <w:color w:val="000000"/>
          <w:sz w:val="28"/>
          <w:lang w:val="en-US" w:eastAsia="zh-CN"/>
        </w:rPr>
        <w:t>3</w:t>
      </w:r>
      <w:r>
        <w:rPr>
          <w:rFonts w:hint="eastAsia" w:ascii="仿宋" w:hAnsi="仿宋" w:eastAsia="仿宋" w:cs="仿宋"/>
          <w:color w:val="000000"/>
          <w:sz w:val="28"/>
        </w:rPr>
        <w:t>.</w:t>
      </w:r>
      <w:r>
        <w:rPr>
          <w:rFonts w:ascii="仿宋" w:hAnsi="仿宋" w:eastAsia="仿宋" w:cs="仿宋"/>
          <w:color w:val="000000"/>
          <w:sz w:val="28"/>
        </w:rPr>
        <w:t>业绩展示。</w:t>
      </w:r>
    </w:p>
    <w:p w14:paraId="6408670A">
      <w:pPr>
        <w:ind w:firstLine="560" w:firstLineChars="200"/>
        <w:outlineLvl w:val="9"/>
        <w:rPr>
          <w:rFonts w:hint="default" w:ascii="仿宋" w:hAnsi="仿宋" w:eastAsia="仿宋"/>
          <w:sz w:val="28"/>
          <w:szCs w:val="28"/>
          <w:lang w:val="en-US"/>
        </w:rPr>
      </w:pPr>
      <w:r>
        <w:rPr>
          <w:rFonts w:hint="eastAsia" w:ascii="仿宋" w:hAnsi="仿宋" w:eastAsia="仿宋" w:cs="仿宋"/>
          <w:color w:val="000000"/>
          <w:sz w:val="28"/>
          <w:lang w:val="en-US" w:eastAsia="zh-CN"/>
        </w:rPr>
        <w:t>4.综合实力展示。</w:t>
      </w:r>
    </w:p>
    <w:p w14:paraId="1A15932A">
      <w:pPr>
        <w:spacing w:line="360" w:lineRule="auto"/>
        <w:ind w:firstLine="560" w:firstLineChars="200"/>
        <w:jc w:val="both"/>
        <w:rPr>
          <w:rFonts w:hint="default" w:ascii="仿宋" w:hAnsi="仿宋" w:eastAsia="仿宋"/>
          <w:sz w:val="28"/>
          <w:szCs w:val="28"/>
          <w:highlight w:val="none"/>
          <w:lang w:val="en-US" w:eastAsia="zh-CN"/>
        </w:rPr>
      </w:pPr>
    </w:p>
    <w:p w14:paraId="4236B286">
      <w:pPr>
        <w:spacing w:line="360" w:lineRule="auto"/>
        <w:ind w:firstLine="560" w:firstLineChars="200"/>
        <w:jc w:val="both"/>
        <w:rPr>
          <w:rFonts w:hint="default" w:ascii="仿宋" w:hAnsi="仿宋" w:eastAsia="仿宋"/>
          <w:sz w:val="28"/>
          <w:szCs w:val="28"/>
          <w:highlight w:val="none"/>
          <w:lang w:val="en-US" w:eastAsia="zh-CN"/>
        </w:rPr>
      </w:pPr>
    </w:p>
    <w:p w14:paraId="287269DC">
      <w:pPr>
        <w:spacing w:line="360" w:lineRule="auto"/>
        <w:ind w:firstLine="560" w:firstLineChars="200"/>
        <w:jc w:val="both"/>
        <w:rPr>
          <w:rFonts w:hint="default" w:ascii="仿宋" w:hAnsi="仿宋" w:eastAsia="仿宋"/>
          <w:sz w:val="28"/>
          <w:szCs w:val="28"/>
          <w:highlight w:val="none"/>
          <w:lang w:val="en-US" w:eastAsia="zh-CN"/>
        </w:rPr>
      </w:pPr>
    </w:p>
    <w:p w14:paraId="26A3AE45">
      <w:pPr>
        <w:spacing w:line="360" w:lineRule="auto"/>
        <w:ind w:firstLine="560" w:firstLineChars="200"/>
        <w:jc w:val="both"/>
        <w:rPr>
          <w:rFonts w:hint="default" w:ascii="仿宋" w:hAnsi="仿宋" w:eastAsia="仿宋"/>
          <w:sz w:val="28"/>
          <w:szCs w:val="28"/>
          <w:highlight w:val="none"/>
          <w:lang w:val="en-US" w:eastAsia="zh-CN"/>
        </w:rPr>
      </w:pPr>
    </w:p>
    <w:p w14:paraId="033A3235">
      <w:pPr>
        <w:spacing w:line="360" w:lineRule="auto"/>
        <w:ind w:firstLine="560" w:firstLineChars="200"/>
        <w:jc w:val="both"/>
        <w:rPr>
          <w:rFonts w:hint="default" w:ascii="仿宋" w:hAnsi="仿宋" w:eastAsia="仿宋"/>
          <w:sz w:val="28"/>
          <w:szCs w:val="28"/>
          <w:highlight w:val="none"/>
          <w:lang w:val="en-US" w:eastAsia="zh-CN"/>
        </w:rPr>
      </w:pPr>
    </w:p>
    <w:p w14:paraId="3482DC06">
      <w:pPr>
        <w:spacing w:line="360" w:lineRule="auto"/>
        <w:ind w:firstLine="560" w:firstLineChars="200"/>
        <w:jc w:val="both"/>
        <w:rPr>
          <w:rFonts w:hint="default" w:ascii="仿宋" w:hAnsi="仿宋" w:eastAsia="仿宋"/>
          <w:sz w:val="28"/>
          <w:szCs w:val="28"/>
          <w:highlight w:val="none"/>
          <w:lang w:val="en-US" w:eastAsia="zh-CN"/>
        </w:rPr>
      </w:pPr>
    </w:p>
    <w:p w14:paraId="5A890953">
      <w:pPr>
        <w:spacing w:line="360" w:lineRule="auto"/>
        <w:ind w:firstLine="560" w:firstLineChars="200"/>
        <w:jc w:val="both"/>
        <w:rPr>
          <w:rFonts w:hint="default" w:ascii="仿宋" w:hAnsi="仿宋" w:eastAsia="仿宋"/>
          <w:sz w:val="28"/>
          <w:szCs w:val="28"/>
          <w:highlight w:val="none"/>
          <w:lang w:val="en-US" w:eastAsia="zh-CN"/>
        </w:rPr>
      </w:pPr>
    </w:p>
    <w:p w14:paraId="521291ED">
      <w:pPr>
        <w:spacing w:line="360" w:lineRule="auto"/>
        <w:ind w:firstLine="560" w:firstLineChars="200"/>
        <w:jc w:val="both"/>
        <w:rPr>
          <w:rFonts w:hint="default" w:ascii="仿宋" w:hAnsi="仿宋" w:eastAsia="仿宋"/>
          <w:sz w:val="28"/>
          <w:szCs w:val="28"/>
          <w:highlight w:val="none"/>
          <w:lang w:val="en-US" w:eastAsia="zh-CN"/>
        </w:rPr>
      </w:pPr>
    </w:p>
    <w:p w14:paraId="4722CCFD">
      <w:pPr>
        <w:spacing w:line="360" w:lineRule="auto"/>
        <w:ind w:firstLine="560" w:firstLineChars="200"/>
        <w:jc w:val="both"/>
        <w:rPr>
          <w:rFonts w:hint="default" w:ascii="仿宋" w:hAnsi="仿宋" w:eastAsia="仿宋"/>
          <w:sz w:val="28"/>
          <w:szCs w:val="28"/>
          <w:highlight w:val="none"/>
          <w:lang w:val="en-US" w:eastAsia="zh-CN"/>
        </w:rPr>
      </w:pPr>
    </w:p>
    <w:p w14:paraId="6CB63D55">
      <w:pPr>
        <w:spacing w:line="360" w:lineRule="auto"/>
        <w:ind w:firstLine="560" w:firstLineChars="200"/>
        <w:jc w:val="both"/>
        <w:rPr>
          <w:rFonts w:hint="default" w:ascii="仿宋" w:hAnsi="仿宋" w:eastAsia="仿宋"/>
          <w:sz w:val="28"/>
          <w:szCs w:val="28"/>
          <w:highlight w:val="none"/>
          <w:lang w:val="en-US" w:eastAsia="zh-CN"/>
        </w:rPr>
      </w:pPr>
    </w:p>
    <w:p w14:paraId="024A88F5">
      <w:pPr>
        <w:spacing w:line="360" w:lineRule="auto"/>
        <w:ind w:firstLine="560" w:firstLineChars="200"/>
        <w:jc w:val="both"/>
        <w:rPr>
          <w:rFonts w:hint="default" w:ascii="仿宋" w:hAnsi="仿宋" w:eastAsia="仿宋"/>
          <w:sz w:val="28"/>
          <w:szCs w:val="28"/>
          <w:highlight w:val="none"/>
          <w:lang w:val="en-US" w:eastAsia="zh-CN"/>
        </w:rPr>
      </w:pPr>
    </w:p>
    <w:p w14:paraId="5D530B1D">
      <w:pPr>
        <w:spacing w:line="360" w:lineRule="auto"/>
        <w:ind w:firstLine="560" w:firstLineChars="200"/>
        <w:jc w:val="both"/>
        <w:rPr>
          <w:rFonts w:hint="default" w:ascii="仿宋" w:hAnsi="仿宋" w:eastAsia="仿宋"/>
          <w:sz w:val="28"/>
          <w:szCs w:val="28"/>
          <w:highlight w:val="none"/>
          <w:lang w:val="en-US" w:eastAsia="zh-CN"/>
        </w:rPr>
      </w:pPr>
    </w:p>
    <w:p w14:paraId="4DB5A600">
      <w:pPr>
        <w:spacing w:line="360" w:lineRule="auto"/>
        <w:ind w:firstLine="560" w:firstLineChars="200"/>
        <w:jc w:val="both"/>
        <w:rPr>
          <w:rFonts w:hint="default" w:ascii="仿宋" w:hAnsi="仿宋" w:eastAsia="仿宋"/>
          <w:sz w:val="28"/>
          <w:szCs w:val="28"/>
          <w:highlight w:val="none"/>
          <w:lang w:val="en-US" w:eastAsia="zh-CN"/>
        </w:rPr>
      </w:pPr>
    </w:p>
    <w:p w14:paraId="0550FA7F">
      <w:pPr>
        <w:spacing w:line="360" w:lineRule="auto"/>
        <w:ind w:firstLine="560" w:firstLineChars="200"/>
        <w:jc w:val="both"/>
        <w:rPr>
          <w:rFonts w:hint="default" w:ascii="仿宋" w:hAnsi="仿宋" w:eastAsia="仿宋"/>
          <w:sz w:val="28"/>
          <w:szCs w:val="28"/>
          <w:highlight w:val="none"/>
          <w:lang w:val="en-US" w:eastAsia="zh-CN"/>
        </w:rPr>
      </w:pPr>
    </w:p>
    <w:p w14:paraId="4C0E3F50">
      <w:pPr>
        <w:outlineLvl w:val="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附件3</w:t>
      </w:r>
    </w:p>
    <w:p w14:paraId="4EF215C7">
      <w:pPr>
        <w:pStyle w:val="4"/>
        <w:rPr>
          <w:b/>
          <w:bCs/>
        </w:rPr>
      </w:pPr>
    </w:p>
    <w:p w14:paraId="5503D158">
      <w:pPr>
        <w:ind w:firstLine="643" w:firstLineChars="200"/>
        <w:jc w:val="center"/>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报价表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2580"/>
        <w:gridCol w:w="3902"/>
      </w:tblGrid>
      <w:tr w14:paraId="38CF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17" w:type="dxa"/>
            <w:noWrap w:val="0"/>
            <w:vAlign w:val="top"/>
          </w:tcPr>
          <w:p w14:paraId="51EFD011">
            <w:pPr>
              <w:rPr>
                <w:rFonts w:hint="eastAsia" w:ascii="仿宋_GB2312" w:hAnsi="仿宋_GB2312" w:eastAsia="仿宋_GB2312" w:cs="仿宋_GB2312"/>
                <w:b/>
                <w:bCs/>
                <w:sz w:val="22"/>
                <w:szCs w:val="22"/>
                <w:vertAlign w:val="baseline"/>
                <w:lang w:eastAsia="zh-CN"/>
              </w:rPr>
            </w:pPr>
            <w:r>
              <w:rPr>
                <w:rFonts w:hint="eastAsia" w:ascii="仿宋_GB2312" w:hAnsi="仿宋_GB2312" w:eastAsia="仿宋_GB2312" w:cs="仿宋_GB2312"/>
                <w:b/>
                <w:bCs/>
                <w:sz w:val="22"/>
                <w:szCs w:val="22"/>
                <w:vertAlign w:val="baseline"/>
                <w:lang w:eastAsia="zh-CN"/>
              </w:rPr>
              <w:t>项目</w:t>
            </w:r>
          </w:p>
        </w:tc>
        <w:tc>
          <w:tcPr>
            <w:tcW w:w="2580" w:type="dxa"/>
            <w:noWrap w:val="0"/>
            <w:vAlign w:val="top"/>
          </w:tcPr>
          <w:p w14:paraId="055A60C4">
            <w:pPr>
              <w:rPr>
                <w:rFonts w:hint="default" w:ascii="仿宋_GB2312" w:hAnsi="仿宋_GB2312" w:eastAsia="仿宋_GB2312" w:cs="仿宋_GB2312"/>
                <w:b/>
                <w:bCs/>
                <w:sz w:val="22"/>
                <w:szCs w:val="22"/>
                <w:vertAlign w:val="baseline"/>
                <w:lang w:val="en-US" w:eastAsia="zh-CN"/>
              </w:rPr>
            </w:pPr>
            <w:r>
              <w:rPr>
                <w:rFonts w:hint="eastAsia" w:ascii="仿宋_GB2312" w:hAnsi="仿宋_GB2312" w:eastAsia="仿宋_GB2312" w:cs="仿宋_GB2312"/>
                <w:b/>
                <w:bCs/>
                <w:sz w:val="22"/>
                <w:szCs w:val="22"/>
                <w:vertAlign w:val="baseline"/>
                <w:lang w:val="en-US" w:eastAsia="zh-CN"/>
              </w:rPr>
              <w:t>报价</w:t>
            </w:r>
          </w:p>
        </w:tc>
        <w:tc>
          <w:tcPr>
            <w:tcW w:w="3902" w:type="dxa"/>
            <w:noWrap w:val="0"/>
            <w:vAlign w:val="top"/>
          </w:tcPr>
          <w:p w14:paraId="4FC4486C">
            <w:pPr>
              <w:rPr>
                <w:rFonts w:hint="eastAsia" w:ascii="仿宋_GB2312" w:hAnsi="仿宋_GB2312" w:eastAsia="仿宋_GB2312" w:cs="仿宋_GB2312"/>
                <w:b/>
                <w:bCs/>
                <w:sz w:val="22"/>
                <w:szCs w:val="22"/>
                <w:vertAlign w:val="baseline"/>
              </w:rPr>
            </w:pPr>
            <w:r>
              <w:rPr>
                <w:rFonts w:hint="eastAsia" w:ascii="仿宋_GB2312" w:hAnsi="仿宋_GB2312" w:eastAsia="仿宋_GB2312" w:cs="仿宋_GB2312"/>
                <w:b/>
                <w:bCs/>
                <w:sz w:val="22"/>
                <w:szCs w:val="22"/>
                <w:vertAlign w:val="baseline"/>
                <w:lang w:val="en-US" w:eastAsia="zh-CN"/>
              </w:rPr>
              <w:t>备注</w:t>
            </w:r>
          </w:p>
        </w:tc>
      </w:tr>
      <w:tr w14:paraId="7AD1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917" w:type="dxa"/>
            <w:vMerge w:val="restart"/>
            <w:noWrap w:val="0"/>
            <w:vAlign w:val="center"/>
          </w:tcPr>
          <w:p w14:paraId="19861281">
            <w:pPr>
              <w:jc w:val="center"/>
              <w:rPr>
                <w:rFonts w:hint="eastAsia" w:ascii="仿宋_GB2312" w:hAnsi="仿宋_GB2312" w:eastAsia="仿宋_GB2312" w:cs="仿宋_GB2312"/>
                <w:sz w:val="22"/>
                <w:szCs w:val="22"/>
                <w:vertAlign w:val="baseline"/>
              </w:rPr>
            </w:pPr>
            <w:r>
              <w:rPr>
                <w:rFonts w:hint="default" w:ascii="仿宋_GB2312" w:hAnsi="仿宋_GB2312" w:eastAsia="仿宋_GB2312" w:cs="仿宋_GB2312"/>
                <w:b w:val="0"/>
                <w:bCs w:val="0"/>
                <w:sz w:val="22"/>
                <w:szCs w:val="22"/>
                <w:highlight w:val="none"/>
                <w:lang w:val="en-US" w:eastAsia="zh-CN"/>
              </w:rPr>
              <w:t>基础餐</w:t>
            </w:r>
          </w:p>
        </w:tc>
        <w:tc>
          <w:tcPr>
            <w:tcW w:w="2580" w:type="dxa"/>
            <w:vMerge w:val="restart"/>
            <w:noWrap w:val="0"/>
            <w:vAlign w:val="center"/>
          </w:tcPr>
          <w:p w14:paraId="24F197C7">
            <w:pP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综合管理费用（固定）：</w:t>
            </w:r>
          </w:p>
          <w:p w14:paraId="3A4A462C">
            <w:pPr>
              <w:rPr>
                <w:rFonts w:hint="eastAsia" w:ascii="仿宋" w:hAnsi="仿宋" w:eastAsia="仿宋" w:cs="仿宋"/>
                <w:sz w:val="22"/>
                <w:szCs w:val="21"/>
                <w:u w:val="single"/>
                <w:lang w:val="en-US" w:eastAsia="zh-CN"/>
              </w:rPr>
            </w:pPr>
            <w:r>
              <w:rPr>
                <w:rFonts w:hint="eastAsia" w:ascii="仿宋" w:hAnsi="仿宋" w:eastAsia="仿宋" w:cs="仿宋"/>
                <w:sz w:val="22"/>
                <w:szCs w:val="21"/>
                <w:u w:val="single"/>
                <w:lang w:val="en-US" w:eastAsia="zh-CN"/>
              </w:rPr>
              <w:t xml:space="preserve">          </w:t>
            </w:r>
            <w:r>
              <w:rPr>
                <w:rFonts w:hint="eastAsia" w:ascii="仿宋" w:hAnsi="仿宋" w:eastAsia="仿宋" w:cs="仿宋"/>
                <w:sz w:val="22"/>
                <w:szCs w:val="21"/>
                <w:u w:val="none"/>
                <w:lang w:val="en-US" w:eastAsia="zh-CN"/>
              </w:rPr>
              <w:t>万元</w:t>
            </w:r>
            <w:r>
              <w:rPr>
                <w:rFonts w:hint="eastAsia" w:ascii="仿宋" w:hAnsi="仿宋" w:eastAsia="仿宋" w:cs="仿宋"/>
                <w:sz w:val="22"/>
                <w:szCs w:val="21"/>
                <w:lang w:val="en-US" w:eastAsia="zh-CN"/>
              </w:rPr>
              <w:t>/年</w:t>
            </w:r>
          </w:p>
          <w:p w14:paraId="6516A1AB">
            <w:pPr>
              <w:rPr>
                <w:rFonts w:hint="default" w:ascii="仿宋_GB2312" w:hAnsi="仿宋_GB2312" w:eastAsia="仿宋_GB2312" w:cs="仿宋_GB2312"/>
                <w:b w:val="0"/>
                <w:bCs w:val="0"/>
                <w:sz w:val="22"/>
                <w:szCs w:val="22"/>
                <w:highlight w:val="none"/>
                <w:lang w:val="en-US" w:eastAsia="zh-CN"/>
              </w:rPr>
            </w:pPr>
          </w:p>
        </w:tc>
        <w:tc>
          <w:tcPr>
            <w:tcW w:w="3902" w:type="dxa"/>
            <w:noWrap w:val="0"/>
            <w:vAlign w:val="center"/>
          </w:tcPr>
          <w:p w14:paraId="5F6A8372">
            <w:pPr>
              <w:rPr>
                <w:rFonts w:hint="eastAsia" w:ascii="仿宋_GB2312" w:hAnsi="仿宋_GB2312" w:eastAsia="仿宋_GB2312" w:cs="仿宋_GB2312"/>
                <w:sz w:val="22"/>
                <w:szCs w:val="22"/>
                <w:highlight w:val="none"/>
                <w:vertAlign w:val="baseline"/>
              </w:rPr>
            </w:pPr>
            <w:r>
              <w:rPr>
                <w:rFonts w:hint="eastAsia" w:ascii="仿宋_GB2312" w:hAnsi="仿宋_GB2312" w:eastAsia="仿宋_GB2312" w:cs="仿宋_GB2312"/>
                <w:sz w:val="22"/>
                <w:szCs w:val="22"/>
                <w:highlight w:val="none"/>
              </w:rPr>
              <w:t>参选机构报价不得低于</w:t>
            </w:r>
            <w:r>
              <w:rPr>
                <w:rFonts w:hint="eastAsia" w:ascii="仿宋_GB2312" w:hAnsi="仿宋_GB2312" w:eastAsia="仿宋_GB2312" w:cs="仿宋_GB2312"/>
                <w:sz w:val="22"/>
                <w:szCs w:val="22"/>
                <w:highlight w:val="none"/>
                <w:lang w:val="en-US" w:eastAsia="zh-CN"/>
              </w:rPr>
              <w:t>49</w:t>
            </w:r>
            <w:r>
              <w:rPr>
                <w:rFonts w:hint="eastAsia" w:ascii="仿宋_GB2312" w:hAnsi="仿宋_GB2312" w:eastAsia="仿宋_GB2312" w:cs="仿宋_GB2312"/>
                <w:sz w:val="22"/>
                <w:szCs w:val="22"/>
                <w:highlight w:val="none"/>
              </w:rPr>
              <w:t>万元</w:t>
            </w:r>
            <w:r>
              <w:rPr>
                <w:rFonts w:hint="eastAsia" w:ascii="仿宋_GB2312" w:hAnsi="仿宋_GB2312" w:eastAsia="仿宋_GB2312" w:cs="仿宋_GB2312"/>
                <w:sz w:val="22"/>
                <w:szCs w:val="22"/>
                <w:highlight w:val="none"/>
                <w:lang w:val="en-US" w:eastAsia="zh-CN"/>
              </w:rPr>
              <w:t>/年，</w:t>
            </w:r>
            <w:r>
              <w:rPr>
                <w:rFonts w:hint="eastAsia" w:ascii="仿宋" w:hAnsi="仿宋" w:eastAsia="仿宋" w:cs="仿宋"/>
                <w:sz w:val="22"/>
                <w:szCs w:val="21"/>
                <w:highlight w:val="none"/>
                <w:lang w:eastAsia="zh-CN"/>
              </w:rPr>
              <w:t>此报价</w:t>
            </w:r>
            <w:r>
              <w:rPr>
                <w:rFonts w:hint="eastAsia" w:ascii="仿宋" w:hAnsi="仿宋" w:eastAsia="仿宋" w:cs="仿宋"/>
                <w:sz w:val="22"/>
                <w:szCs w:val="21"/>
                <w:highlight w:val="none"/>
              </w:rPr>
              <w:t>要求</w:t>
            </w:r>
            <w:r>
              <w:rPr>
                <w:rFonts w:hint="eastAsia" w:ascii="仿宋" w:hAnsi="仿宋" w:eastAsia="仿宋" w:cs="仿宋"/>
                <w:sz w:val="22"/>
                <w:szCs w:val="21"/>
                <w:highlight w:val="none"/>
                <w:lang w:eastAsia="zh-CN"/>
              </w:rPr>
              <w:t>属于</w:t>
            </w:r>
            <w:r>
              <w:rPr>
                <w:rFonts w:hint="eastAsia" w:ascii="仿宋" w:hAnsi="仿宋" w:eastAsia="仿宋" w:cs="仿宋"/>
                <w:sz w:val="22"/>
                <w:szCs w:val="21"/>
                <w:highlight w:val="none"/>
              </w:rPr>
              <w:t>实质性响应条款，</w:t>
            </w:r>
            <w:r>
              <w:rPr>
                <w:rFonts w:hint="eastAsia" w:ascii="仿宋" w:hAnsi="仿宋" w:eastAsia="仿宋" w:cs="仿宋"/>
                <w:sz w:val="22"/>
                <w:szCs w:val="21"/>
                <w:highlight w:val="none"/>
                <w:lang w:eastAsia="zh-CN"/>
              </w:rPr>
              <w:t>若未能满足该项要求，</w:t>
            </w:r>
            <w:r>
              <w:rPr>
                <w:rFonts w:hint="eastAsia" w:ascii="仿宋" w:hAnsi="仿宋" w:eastAsia="仿宋" w:cs="仿宋"/>
                <w:sz w:val="22"/>
                <w:szCs w:val="21"/>
                <w:highlight w:val="none"/>
              </w:rPr>
              <w:t>将被</w:t>
            </w:r>
            <w:r>
              <w:rPr>
                <w:rFonts w:hint="eastAsia" w:ascii="仿宋" w:hAnsi="仿宋" w:eastAsia="仿宋" w:cs="仿宋"/>
                <w:sz w:val="22"/>
                <w:szCs w:val="21"/>
                <w:highlight w:val="none"/>
                <w:lang w:eastAsia="zh-CN"/>
              </w:rPr>
              <w:t>判定为</w:t>
            </w:r>
            <w:r>
              <w:rPr>
                <w:rFonts w:hint="eastAsia" w:ascii="仿宋" w:hAnsi="仿宋" w:eastAsia="仿宋" w:cs="仿宋"/>
                <w:sz w:val="22"/>
                <w:szCs w:val="21"/>
                <w:highlight w:val="none"/>
              </w:rPr>
              <w:t>无效投标</w:t>
            </w:r>
          </w:p>
        </w:tc>
      </w:tr>
      <w:tr w14:paraId="2388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917" w:type="dxa"/>
            <w:vMerge w:val="restart"/>
            <w:noWrap w:val="0"/>
            <w:vAlign w:val="center"/>
          </w:tcPr>
          <w:p w14:paraId="08A3CD0B">
            <w:pPr>
              <w:jc w:val="center"/>
              <w:rPr>
                <w:rFonts w:hint="eastAsia" w:ascii="仿宋_GB2312" w:hAnsi="仿宋_GB2312" w:eastAsia="仿宋_GB2312" w:cs="仿宋_GB2312"/>
                <w:sz w:val="22"/>
                <w:szCs w:val="22"/>
                <w:vertAlign w:val="baseline"/>
              </w:rPr>
            </w:pPr>
            <w:r>
              <w:rPr>
                <w:rFonts w:hint="default" w:ascii="仿宋_GB2312" w:hAnsi="仿宋_GB2312" w:eastAsia="仿宋_GB2312" w:cs="仿宋_GB2312"/>
                <w:sz w:val="22"/>
                <w:szCs w:val="22"/>
                <w:highlight w:val="none"/>
                <w:lang w:val="en-US" w:eastAsia="zh-CN"/>
              </w:rPr>
              <w:t>月子餐</w:t>
            </w:r>
          </w:p>
        </w:tc>
        <w:tc>
          <w:tcPr>
            <w:tcW w:w="2580" w:type="dxa"/>
            <w:vMerge w:val="restart"/>
            <w:noWrap w:val="0"/>
            <w:vAlign w:val="center"/>
          </w:tcPr>
          <w:p w14:paraId="0EA40A7B">
            <w:pP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综合管理费用（固定）：</w:t>
            </w:r>
          </w:p>
          <w:p w14:paraId="20CFD556">
            <w:pPr>
              <w:rPr>
                <w:rFonts w:hint="default" w:ascii="仿宋_GB2312" w:hAnsi="仿宋_GB2312" w:eastAsia="仿宋_GB2312" w:cs="仿宋_GB2312"/>
                <w:sz w:val="22"/>
                <w:szCs w:val="22"/>
                <w:highlight w:val="none"/>
                <w:lang w:val="en-US" w:eastAsia="zh-CN"/>
              </w:rPr>
            </w:pPr>
            <w:r>
              <w:rPr>
                <w:rFonts w:hint="eastAsia" w:ascii="仿宋" w:hAnsi="仿宋" w:eastAsia="仿宋" w:cs="仿宋"/>
                <w:sz w:val="22"/>
                <w:szCs w:val="21"/>
                <w:u w:val="single"/>
                <w:lang w:val="en-US" w:eastAsia="zh-CN"/>
              </w:rPr>
              <w:t xml:space="preserve">          </w:t>
            </w:r>
            <w:r>
              <w:rPr>
                <w:rFonts w:hint="eastAsia" w:ascii="仿宋" w:hAnsi="仿宋" w:eastAsia="仿宋" w:cs="仿宋"/>
                <w:sz w:val="22"/>
                <w:szCs w:val="21"/>
                <w:u w:val="none"/>
                <w:lang w:val="en-US" w:eastAsia="zh-CN"/>
              </w:rPr>
              <w:t>万元</w:t>
            </w:r>
            <w:r>
              <w:rPr>
                <w:rFonts w:hint="eastAsia" w:ascii="仿宋" w:hAnsi="仿宋" w:eastAsia="仿宋" w:cs="仿宋"/>
                <w:sz w:val="22"/>
                <w:szCs w:val="21"/>
                <w:lang w:val="en-US" w:eastAsia="zh-CN"/>
              </w:rPr>
              <w:t>/年</w:t>
            </w:r>
          </w:p>
        </w:tc>
        <w:tc>
          <w:tcPr>
            <w:tcW w:w="3902" w:type="dxa"/>
            <w:noWrap w:val="0"/>
            <w:vAlign w:val="center"/>
          </w:tcPr>
          <w:p w14:paraId="75200AD3">
            <w:pPr>
              <w:rPr>
                <w:rFonts w:hint="eastAsia" w:ascii="仿宋_GB2312" w:hAnsi="仿宋_GB2312" w:eastAsia="仿宋_GB2312" w:cs="仿宋_GB2312"/>
                <w:sz w:val="22"/>
                <w:szCs w:val="22"/>
                <w:highlight w:val="none"/>
                <w:vertAlign w:val="baseline"/>
              </w:rPr>
            </w:pPr>
            <w:r>
              <w:rPr>
                <w:rFonts w:hint="eastAsia" w:ascii="仿宋_GB2312" w:hAnsi="仿宋_GB2312" w:eastAsia="仿宋_GB2312" w:cs="仿宋_GB2312"/>
                <w:sz w:val="22"/>
                <w:szCs w:val="22"/>
                <w:highlight w:val="none"/>
              </w:rPr>
              <w:t>参选机构报价不得低于</w:t>
            </w:r>
            <w:r>
              <w:rPr>
                <w:rFonts w:hint="eastAsia" w:ascii="仿宋_GB2312" w:hAnsi="仿宋_GB2312" w:eastAsia="仿宋_GB2312" w:cs="仿宋_GB2312"/>
                <w:sz w:val="22"/>
                <w:szCs w:val="22"/>
                <w:highlight w:val="none"/>
                <w:lang w:val="en-US" w:eastAsia="zh-CN"/>
              </w:rPr>
              <w:t>19</w:t>
            </w:r>
            <w:r>
              <w:rPr>
                <w:rFonts w:hint="eastAsia" w:ascii="仿宋_GB2312" w:hAnsi="仿宋_GB2312" w:eastAsia="仿宋_GB2312" w:cs="仿宋_GB2312"/>
                <w:sz w:val="22"/>
                <w:szCs w:val="22"/>
                <w:highlight w:val="none"/>
              </w:rPr>
              <w:t>万元</w:t>
            </w:r>
            <w:r>
              <w:rPr>
                <w:rFonts w:hint="eastAsia" w:ascii="仿宋_GB2312" w:hAnsi="仿宋_GB2312" w:eastAsia="仿宋_GB2312" w:cs="仿宋_GB2312"/>
                <w:sz w:val="22"/>
                <w:szCs w:val="22"/>
                <w:highlight w:val="none"/>
                <w:lang w:val="en-US" w:eastAsia="zh-CN"/>
              </w:rPr>
              <w:t>/年，</w:t>
            </w:r>
            <w:r>
              <w:rPr>
                <w:rFonts w:hint="eastAsia" w:ascii="仿宋" w:hAnsi="仿宋" w:eastAsia="仿宋" w:cs="仿宋"/>
                <w:sz w:val="22"/>
                <w:szCs w:val="21"/>
                <w:highlight w:val="none"/>
                <w:lang w:eastAsia="zh-CN"/>
              </w:rPr>
              <w:t>此报价</w:t>
            </w:r>
            <w:r>
              <w:rPr>
                <w:rFonts w:hint="eastAsia" w:ascii="仿宋" w:hAnsi="仿宋" w:eastAsia="仿宋" w:cs="仿宋"/>
                <w:sz w:val="22"/>
                <w:szCs w:val="21"/>
                <w:highlight w:val="none"/>
              </w:rPr>
              <w:t>要求</w:t>
            </w:r>
            <w:r>
              <w:rPr>
                <w:rFonts w:hint="eastAsia" w:ascii="仿宋" w:hAnsi="仿宋" w:eastAsia="仿宋" w:cs="仿宋"/>
                <w:sz w:val="22"/>
                <w:szCs w:val="21"/>
                <w:highlight w:val="none"/>
                <w:lang w:eastAsia="zh-CN"/>
              </w:rPr>
              <w:t>属于</w:t>
            </w:r>
            <w:r>
              <w:rPr>
                <w:rFonts w:hint="eastAsia" w:ascii="仿宋" w:hAnsi="仿宋" w:eastAsia="仿宋" w:cs="仿宋"/>
                <w:sz w:val="22"/>
                <w:szCs w:val="21"/>
                <w:highlight w:val="none"/>
              </w:rPr>
              <w:t>实质性响应条款，</w:t>
            </w:r>
            <w:r>
              <w:rPr>
                <w:rFonts w:hint="eastAsia" w:ascii="仿宋" w:hAnsi="仿宋" w:eastAsia="仿宋" w:cs="仿宋"/>
                <w:sz w:val="22"/>
                <w:szCs w:val="21"/>
                <w:highlight w:val="none"/>
                <w:lang w:eastAsia="zh-CN"/>
              </w:rPr>
              <w:t>若未能满足该项要求，</w:t>
            </w:r>
            <w:r>
              <w:rPr>
                <w:rFonts w:hint="eastAsia" w:ascii="仿宋" w:hAnsi="仿宋" w:eastAsia="仿宋" w:cs="仿宋"/>
                <w:sz w:val="22"/>
                <w:szCs w:val="21"/>
                <w:highlight w:val="none"/>
              </w:rPr>
              <w:t>将被</w:t>
            </w:r>
            <w:r>
              <w:rPr>
                <w:rFonts w:hint="eastAsia" w:ascii="仿宋" w:hAnsi="仿宋" w:eastAsia="仿宋" w:cs="仿宋"/>
                <w:sz w:val="22"/>
                <w:szCs w:val="21"/>
                <w:highlight w:val="none"/>
                <w:lang w:eastAsia="zh-CN"/>
              </w:rPr>
              <w:t>判定为</w:t>
            </w:r>
            <w:r>
              <w:rPr>
                <w:rFonts w:hint="eastAsia" w:ascii="仿宋" w:hAnsi="仿宋" w:eastAsia="仿宋" w:cs="仿宋"/>
                <w:sz w:val="22"/>
                <w:szCs w:val="21"/>
                <w:highlight w:val="none"/>
              </w:rPr>
              <w:t>无效投标</w:t>
            </w:r>
          </w:p>
        </w:tc>
      </w:tr>
      <w:tr w14:paraId="3160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917" w:type="dxa"/>
            <w:noWrap w:val="0"/>
            <w:vAlign w:val="center"/>
          </w:tcPr>
          <w:p w14:paraId="16AA5B31">
            <w:pPr>
              <w:jc w:val="center"/>
              <w:rPr>
                <w:rFonts w:hint="eastAsia" w:ascii="仿宋_GB2312" w:hAnsi="仿宋_GB2312" w:eastAsia="仿宋_GB2312" w:cs="仿宋_GB2312"/>
                <w:sz w:val="22"/>
                <w:szCs w:val="22"/>
                <w:vertAlign w:val="baseline"/>
              </w:rPr>
            </w:pPr>
            <w:r>
              <w:rPr>
                <w:rFonts w:hint="default" w:ascii="仿宋_GB2312" w:hAnsi="仿宋_GB2312" w:eastAsia="仿宋_GB2312" w:cs="仿宋_GB2312"/>
                <w:sz w:val="22"/>
                <w:szCs w:val="22"/>
                <w:highlight w:val="none"/>
                <w:lang w:val="en-US" w:eastAsia="zh-CN"/>
              </w:rPr>
              <w:t>面条小吃</w:t>
            </w:r>
          </w:p>
        </w:tc>
        <w:tc>
          <w:tcPr>
            <w:tcW w:w="2580" w:type="dxa"/>
            <w:noWrap w:val="0"/>
            <w:vAlign w:val="center"/>
          </w:tcPr>
          <w:p w14:paraId="31536A36">
            <w:pP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综合管理费用（固定）：</w:t>
            </w:r>
          </w:p>
          <w:p w14:paraId="7743B502">
            <w:pPr>
              <w:rPr>
                <w:rFonts w:hint="default" w:ascii="仿宋_GB2312" w:hAnsi="仿宋_GB2312" w:eastAsia="仿宋_GB2312" w:cs="仿宋_GB2312"/>
                <w:sz w:val="22"/>
                <w:szCs w:val="22"/>
                <w:highlight w:val="none"/>
                <w:lang w:val="en-US" w:eastAsia="zh-CN"/>
              </w:rPr>
            </w:pPr>
            <w:r>
              <w:rPr>
                <w:rFonts w:hint="eastAsia" w:ascii="仿宋" w:hAnsi="仿宋" w:eastAsia="仿宋" w:cs="仿宋"/>
                <w:sz w:val="22"/>
                <w:szCs w:val="21"/>
                <w:u w:val="single"/>
                <w:lang w:val="en-US" w:eastAsia="zh-CN"/>
              </w:rPr>
              <w:t xml:space="preserve">          </w:t>
            </w:r>
            <w:r>
              <w:rPr>
                <w:rFonts w:hint="eastAsia" w:ascii="仿宋" w:hAnsi="仿宋" w:eastAsia="仿宋" w:cs="仿宋"/>
                <w:sz w:val="22"/>
                <w:szCs w:val="21"/>
                <w:u w:val="none"/>
                <w:lang w:val="en-US" w:eastAsia="zh-CN"/>
              </w:rPr>
              <w:t>万元</w:t>
            </w:r>
            <w:r>
              <w:rPr>
                <w:rFonts w:hint="eastAsia" w:ascii="仿宋" w:hAnsi="仿宋" w:eastAsia="仿宋" w:cs="仿宋"/>
                <w:sz w:val="22"/>
                <w:szCs w:val="21"/>
                <w:lang w:val="en-US" w:eastAsia="zh-CN"/>
              </w:rPr>
              <w:t>/年</w:t>
            </w:r>
          </w:p>
        </w:tc>
        <w:tc>
          <w:tcPr>
            <w:tcW w:w="3902" w:type="dxa"/>
            <w:noWrap w:val="0"/>
            <w:vAlign w:val="center"/>
          </w:tcPr>
          <w:p w14:paraId="2A3A6C2B">
            <w:pPr>
              <w:rPr>
                <w:rFonts w:hint="eastAsia" w:ascii="仿宋_GB2312" w:hAnsi="仿宋_GB2312" w:eastAsia="仿宋_GB2312" w:cs="仿宋_GB2312"/>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参选机构报价不得低于</w:t>
            </w:r>
            <w:r>
              <w:rPr>
                <w:rFonts w:hint="eastAsia" w:ascii="仿宋_GB2312" w:hAnsi="仿宋_GB2312" w:eastAsia="仿宋_GB2312" w:cs="仿宋_GB2312"/>
                <w:sz w:val="22"/>
                <w:szCs w:val="22"/>
                <w:highlight w:val="none"/>
                <w:lang w:val="en-US" w:eastAsia="zh-CN"/>
              </w:rPr>
              <w:t>12</w:t>
            </w:r>
            <w:r>
              <w:rPr>
                <w:rFonts w:hint="eastAsia" w:ascii="仿宋_GB2312" w:hAnsi="仿宋_GB2312" w:eastAsia="仿宋_GB2312" w:cs="仿宋_GB2312"/>
                <w:sz w:val="22"/>
                <w:szCs w:val="22"/>
                <w:highlight w:val="none"/>
              </w:rPr>
              <w:t>万元</w:t>
            </w:r>
            <w:r>
              <w:rPr>
                <w:rFonts w:hint="eastAsia" w:ascii="仿宋_GB2312" w:hAnsi="仿宋_GB2312" w:eastAsia="仿宋_GB2312" w:cs="仿宋_GB2312"/>
                <w:sz w:val="22"/>
                <w:szCs w:val="22"/>
                <w:highlight w:val="none"/>
                <w:lang w:val="en-US" w:eastAsia="zh-CN"/>
              </w:rPr>
              <w:t>/年，</w:t>
            </w:r>
            <w:r>
              <w:rPr>
                <w:rFonts w:hint="eastAsia" w:ascii="仿宋" w:hAnsi="仿宋" w:eastAsia="仿宋" w:cs="仿宋"/>
                <w:sz w:val="22"/>
                <w:szCs w:val="21"/>
                <w:highlight w:val="none"/>
                <w:lang w:eastAsia="zh-CN"/>
              </w:rPr>
              <w:t>此报价</w:t>
            </w:r>
            <w:r>
              <w:rPr>
                <w:rFonts w:hint="eastAsia" w:ascii="仿宋" w:hAnsi="仿宋" w:eastAsia="仿宋" w:cs="仿宋"/>
                <w:sz w:val="22"/>
                <w:szCs w:val="21"/>
                <w:highlight w:val="none"/>
              </w:rPr>
              <w:t>要求</w:t>
            </w:r>
            <w:r>
              <w:rPr>
                <w:rFonts w:hint="eastAsia" w:ascii="仿宋" w:hAnsi="仿宋" w:eastAsia="仿宋" w:cs="仿宋"/>
                <w:sz w:val="22"/>
                <w:szCs w:val="21"/>
                <w:highlight w:val="none"/>
                <w:lang w:eastAsia="zh-CN"/>
              </w:rPr>
              <w:t>属于</w:t>
            </w:r>
            <w:r>
              <w:rPr>
                <w:rFonts w:hint="eastAsia" w:ascii="仿宋" w:hAnsi="仿宋" w:eastAsia="仿宋" w:cs="仿宋"/>
                <w:sz w:val="22"/>
                <w:szCs w:val="21"/>
                <w:highlight w:val="none"/>
              </w:rPr>
              <w:t>实质性响应条款，</w:t>
            </w:r>
            <w:r>
              <w:rPr>
                <w:rFonts w:hint="eastAsia" w:ascii="仿宋" w:hAnsi="仿宋" w:eastAsia="仿宋" w:cs="仿宋"/>
                <w:sz w:val="22"/>
                <w:szCs w:val="21"/>
                <w:highlight w:val="none"/>
                <w:lang w:eastAsia="zh-CN"/>
              </w:rPr>
              <w:t>若未能满足该项要求，</w:t>
            </w:r>
            <w:r>
              <w:rPr>
                <w:rFonts w:hint="eastAsia" w:ascii="仿宋" w:hAnsi="仿宋" w:eastAsia="仿宋" w:cs="仿宋"/>
                <w:sz w:val="22"/>
                <w:szCs w:val="21"/>
                <w:highlight w:val="none"/>
              </w:rPr>
              <w:t>将被</w:t>
            </w:r>
            <w:r>
              <w:rPr>
                <w:rFonts w:hint="eastAsia" w:ascii="仿宋" w:hAnsi="仿宋" w:eastAsia="仿宋" w:cs="仿宋"/>
                <w:sz w:val="22"/>
                <w:szCs w:val="21"/>
                <w:highlight w:val="none"/>
                <w:lang w:eastAsia="zh-CN"/>
              </w:rPr>
              <w:t>判定为</w:t>
            </w:r>
            <w:r>
              <w:rPr>
                <w:rFonts w:hint="eastAsia" w:ascii="仿宋" w:hAnsi="仿宋" w:eastAsia="仿宋" w:cs="仿宋"/>
                <w:sz w:val="22"/>
                <w:szCs w:val="21"/>
                <w:highlight w:val="none"/>
              </w:rPr>
              <w:t>无效投标</w:t>
            </w:r>
          </w:p>
        </w:tc>
      </w:tr>
    </w:tbl>
    <w:p w14:paraId="2519B033">
      <w:pPr>
        <w:ind w:firstLine="560" w:firstLineChars="200"/>
        <w:rPr>
          <w:rFonts w:hint="eastAsia" w:ascii="仿宋" w:hAnsi="仿宋" w:eastAsia="仿宋" w:cs="仿宋"/>
          <w:color w:val="000000"/>
          <w:sz w:val="28"/>
          <w:lang w:val="en-US" w:eastAsia="zh-CN"/>
        </w:rPr>
      </w:pPr>
    </w:p>
    <w:p w14:paraId="144A2371">
      <w:pPr>
        <w:ind w:firstLine="560" w:firstLineChars="200"/>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备注：报价是参选机构完成本项目全部工作内容的费用，包括完成本项目所涉及的人工劳务、设备投入、材料、知识产权、利润、风险、税金等一切费用。</w:t>
      </w:r>
    </w:p>
    <w:p w14:paraId="067491D1">
      <w:pPr>
        <w:rPr>
          <w:rFonts w:hint="eastAsia"/>
          <w:lang w:val="en-US" w:eastAsia="zh-CN"/>
        </w:rPr>
      </w:pPr>
    </w:p>
    <w:p w14:paraId="18413E0D">
      <w:pPr>
        <w:outlineLvl w:val="0"/>
        <w:rPr>
          <w:rFonts w:hint="eastAsia" w:ascii="仿宋" w:hAnsi="仿宋" w:eastAsia="仿宋"/>
          <w:b/>
          <w:bCs/>
          <w:sz w:val="28"/>
          <w:szCs w:val="28"/>
          <w:lang w:val="en-US" w:eastAsia="zh-CN"/>
        </w:rPr>
      </w:pPr>
    </w:p>
    <w:p w14:paraId="3DE1FCE0">
      <w:pPr>
        <w:outlineLvl w:val="0"/>
        <w:rPr>
          <w:rFonts w:hint="eastAsia" w:ascii="仿宋" w:hAnsi="仿宋" w:eastAsia="仿宋"/>
          <w:b/>
          <w:bCs/>
          <w:sz w:val="28"/>
          <w:szCs w:val="28"/>
          <w:lang w:val="en-US" w:eastAsia="zh-CN"/>
        </w:rPr>
      </w:pPr>
    </w:p>
    <w:p w14:paraId="34DC946F">
      <w:pPr>
        <w:outlineLvl w:val="0"/>
        <w:rPr>
          <w:rFonts w:hint="eastAsia" w:ascii="仿宋" w:hAnsi="仿宋" w:eastAsia="仿宋"/>
          <w:b/>
          <w:bCs/>
          <w:sz w:val="28"/>
          <w:szCs w:val="28"/>
          <w:lang w:val="en-US" w:eastAsia="zh-CN"/>
        </w:rPr>
      </w:pPr>
    </w:p>
    <w:p w14:paraId="45A97859">
      <w:pPr>
        <w:outlineLvl w:val="0"/>
        <w:rPr>
          <w:rFonts w:hint="eastAsia" w:ascii="仿宋" w:hAnsi="仿宋" w:eastAsia="仿宋"/>
          <w:b/>
          <w:bCs/>
          <w:sz w:val="28"/>
          <w:szCs w:val="28"/>
          <w:lang w:val="en-US" w:eastAsia="zh-CN"/>
        </w:rPr>
      </w:pPr>
    </w:p>
    <w:p w14:paraId="22DFF820">
      <w:pPr>
        <w:outlineLvl w:val="0"/>
        <w:rPr>
          <w:rFonts w:hint="eastAsia" w:ascii="仿宋" w:hAnsi="仿宋" w:eastAsia="仿宋"/>
          <w:b/>
          <w:bCs/>
          <w:sz w:val="28"/>
          <w:szCs w:val="28"/>
          <w:lang w:val="en-US" w:eastAsia="zh-CN"/>
        </w:rPr>
      </w:pPr>
    </w:p>
    <w:p w14:paraId="406FB805">
      <w:pPr>
        <w:outlineLvl w:val="0"/>
        <w:rPr>
          <w:rFonts w:hint="eastAsia" w:ascii="仿宋" w:hAnsi="仿宋" w:eastAsia="仿宋"/>
          <w:b/>
          <w:bCs/>
          <w:sz w:val="28"/>
          <w:szCs w:val="28"/>
          <w:lang w:val="en-US" w:eastAsia="zh-CN"/>
        </w:rPr>
      </w:pPr>
    </w:p>
    <w:p w14:paraId="72325DAE">
      <w:pPr>
        <w:outlineLvl w:val="0"/>
        <w:rPr>
          <w:rFonts w:hint="eastAsia" w:ascii="仿宋" w:hAnsi="仿宋" w:eastAsia="仿宋"/>
          <w:b/>
          <w:bCs/>
          <w:sz w:val="28"/>
          <w:szCs w:val="28"/>
          <w:lang w:val="en-US" w:eastAsia="zh-CN"/>
        </w:rPr>
      </w:pPr>
    </w:p>
    <w:p w14:paraId="3EDD2D9C">
      <w:pPr>
        <w:outlineLvl w:val="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附件4</w:t>
      </w:r>
    </w:p>
    <w:p w14:paraId="4396632F">
      <w:pPr>
        <w:adjustRightInd w:val="0"/>
        <w:snapToGrid w:val="0"/>
        <w:spacing w:line="480" w:lineRule="auto"/>
        <w:ind w:firstLine="640" w:firstLineChars="0"/>
        <w:jc w:val="center"/>
        <w:outlineLvl w:val="1"/>
        <w:rPr>
          <w:rFonts w:hint="eastAsia" w:ascii="仿宋" w:hAnsi="仿宋" w:eastAsia="仿宋"/>
          <w:b/>
          <w:sz w:val="32"/>
          <w:szCs w:val="28"/>
        </w:rPr>
      </w:pPr>
      <w:r>
        <w:rPr>
          <w:rFonts w:hint="eastAsia" w:ascii="仿宋" w:hAnsi="仿宋" w:eastAsia="仿宋"/>
          <w:b/>
          <w:sz w:val="32"/>
          <w:szCs w:val="28"/>
        </w:rPr>
        <w:t>参选方案文件书装订顺序</w:t>
      </w:r>
    </w:p>
    <w:p w14:paraId="3E89C012">
      <w:pPr>
        <w:ind w:firstLine="618" w:firstLineChars="221"/>
        <w:rPr>
          <w:rFonts w:ascii="仿宋" w:hAnsi="仿宋" w:eastAsia="仿宋"/>
          <w:sz w:val="28"/>
          <w:szCs w:val="28"/>
        </w:rPr>
      </w:pPr>
    </w:p>
    <w:p w14:paraId="3D5B2577">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14:paraId="7259526E">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14:paraId="34A0B13E">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二、资质要求 顺序装订</w:t>
      </w:r>
      <w:r>
        <w:rPr>
          <w:rFonts w:hint="eastAsia" w:ascii="仿宋" w:hAnsi="仿宋" w:eastAsia="仿宋"/>
          <w:sz w:val="28"/>
          <w:szCs w:val="28"/>
        </w:rPr>
        <w:t>）</w:t>
      </w:r>
      <w:r>
        <w:rPr>
          <w:rFonts w:hint="eastAsia" w:ascii="仿宋" w:hAnsi="仿宋" w:eastAsia="仿宋"/>
          <w:sz w:val="28"/>
          <w:szCs w:val="28"/>
          <w:lang w:eastAsia="zh-CN"/>
        </w:rPr>
        <w:t>。</w:t>
      </w:r>
    </w:p>
    <w:p w14:paraId="774CB9EA">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w:t>
      </w:r>
    </w:p>
    <w:p w14:paraId="0E4B685B">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5.偏离表响应内容承诺函（按附件1</w:t>
      </w:r>
      <w:r>
        <w:rPr>
          <w:rFonts w:hint="eastAsia" w:ascii="仿宋" w:hAnsi="仿宋" w:eastAsia="仿宋"/>
          <w:color w:val="000000" w:themeColor="text1"/>
          <w:sz w:val="28"/>
          <w:szCs w:val="28"/>
          <w:lang w:val="en-US" w:eastAsia="zh-CN"/>
          <w14:textFill>
            <w14:solidFill>
              <w14:schemeClr w14:val="tx1"/>
            </w14:solidFill>
          </w14:textFill>
        </w:rPr>
        <w:t xml:space="preserve"> 三、</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14:paraId="63C70A03">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14:paraId="0C7DE72D">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14:paraId="7F772BDE">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14:paraId="35768143">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9</w:t>
      </w:r>
      <w:r>
        <w:rPr>
          <w:rFonts w:hint="eastAsia" w:ascii="仿宋" w:hAnsi="仿宋" w:eastAsia="仿宋"/>
          <w:sz w:val="28"/>
          <w:szCs w:val="28"/>
        </w:rPr>
        <w:t>.封底</w:t>
      </w:r>
      <w:r>
        <w:rPr>
          <w:rFonts w:hint="eastAsia" w:ascii="仿宋" w:hAnsi="仿宋" w:eastAsia="仿宋"/>
          <w:sz w:val="28"/>
          <w:szCs w:val="28"/>
          <w:lang w:eastAsia="zh-CN"/>
        </w:rPr>
        <w:t>。</w:t>
      </w:r>
    </w:p>
    <w:p w14:paraId="084511FC">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14:paraId="7ABAC194">
      <w:pPr>
        <w:spacing w:line="360" w:lineRule="auto"/>
        <w:ind w:firstLine="560" w:firstLineChars="200"/>
        <w:jc w:val="both"/>
        <w:rPr>
          <w:rFonts w:hint="default" w:ascii="仿宋" w:hAnsi="仿宋" w:eastAsia="仿宋"/>
          <w:sz w:val="28"/>
          <w:szCs w:val="28"/>
          <w:highlight w:val="none"/>
          <w:lang w:val="en-US" w:eastAsia="zh-CN"/>
        </w:rPr>
      </w:pPr>
    </w:p>
    <w:p w14:paraId="556F2B07">
      <w:pPr>
        <w:spacing w:line="360" w:lineRule="auto"/>
        <w:ind w:firstLine="560" w:firstLineChars="200"/>
        <w:jc w:val="both"/>
        <w:rPr>
          <w:rFonts w:hint="default" w:ascii="仿宋" w:hAnsi="仿宋" w:eastAsia="仿宋"/>
          <w:sz w:val="28"/>
          <w:szCs w:val="28"/>
          <w:highlight w:val="none"/>
          <w:lang w:val="en-US" w:eastAsia="zh-CN"/>
        </w:rPr>
      </w:pPr>
    </w:p>
    <w:p w14:paraId="005536AE">
      <w:pPr>
        <w:spacing w:line="360" w:lineRule="auto"/>
        <w:ind w:firstLine="560" w:firstLineChars="200"/>
        <w:jc w:val="both"/>
        <w:rPr>
          <w:rFonts w:hint="default" w:ascii="仿宋" w:hAnsi="仿宋" w:eastAsia="仿宋"/>
          <w:sz w:val="28"/>
          <w:szCs w:val="28"/>
          <w:highlight w:val="none"/>
          <w:lang w:val="en-US" w:eastAsia="zh-CN"/>
        </w:rPr>
      </w:pPr>
    </w:p>
    <w:p w14:paraId="746387CE">
      <w:pPr>
        <w:spacing w:line="360" w:lineRule="auto"/>
        <w:ind w:firstLine="560" w:firstLineChars="200"/>
        <w:jc w:val="both"/>
        <w:rPr>
          <w:rFonts w:hint="default" w:ascii="仿宋" w:hAnsi="仿宋" w:eastAsia="仿宋"/>
          <w:sz w:val="28"/>
          <w:szCs w:val="28"/>
          <w:highlight w:val="none"/>
          <w:lang w:val="en-US" w:eastAsia="zh-CN"/>
        </w:rPr>
      </w:pPr>
    </w:p>
    <w:p w14:paraId="7F882362">
      <w:pPr>
        <w:spacing w:line="360" w:lineRule="auto"/>
        <w:ind w:firstLine="560" w:firstLineChars="200"/>
        <w:jc w:val="both"/>
        <w:rPr>
          <w:rFonts w:hint="default" w:ascii="仿宋" w:hAnsi="仿宋" w:eastAsia="仿宋"/>
          <w:sz w:val="28"/>
          <w:szCs w:val="28"/>
          <w:highlight w:val="none"/>
          <w:lang w:val="en-US" w:eastAsia="zh-CN"/>
        </w:rPr>
      </w:pPr>
    </w:p>
    <w:p w14:paraId="6FB33D6F">
      <w:pPr>
        <w:spacing w:line="360" w:lineRule="auto"/>
        <w:ind w:firstLine="560" w:firstLineChars="200"/>
        <w:jc w:val="both"/>
        <w:rPr>
          <w:rFonts w:hint="default" w:ascii="仿宋" w:hAnsi="仿宋" w:eastAsia="仿宋"/>
          <w:sz w:val="28"/>
          <w:szCs w:val="28"/>
          <w:highlight w:val="none"/>
          <w:lang w:val="en-US" w:eastAsia="zh-CN"/>
        </w:rPr>
      </w:pPr>
    </w:p>
    <w:p w14:paraId="59128007">
      <w:pPr>
        <w:outlineLvl w:val="1"/>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附件5</w:t>
      </w:r>
    </w:p>
    <w:p w14:paraId="4EBF4E0E">
      <w:pPr>
        <w:adjustRightInd w:val="0"/>
        <w:snapToGrid w:val="0"/>
        <w:spacing w:line="480" w:lineRule="auto"/>
        <w:ind w:firstLine="640" w:firstLineChars="0"/>
        <w:jc w:val="center"/>
        <w:outlineLvl w:val="1"/>
        <w:rPr>
          <w:rFonts w:hint="eastAsia" w:ascii="仿宋" w:hAnsi="仿宋" w:eastAsia="仿宋"/>
          <w:b/>
          <w:sz w:val="32"/>
          <w:szCs w:val="28"/>
        </w:rPr>
      </w:pPr>
      <w:r>
        <w:rPr>
          <w:rFonts w:hint="eastAsia" w:ascii="仿宋" w:hAnsi="仿宋" w:eastAsia="仿宋"/>
          <w:b/>
          <w:sz w:val="32"/>
          <w:szCs w:val="28"/>
        </w:rPr>
        <w:t>偏离表</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14:paraId="12C429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BBDD3E">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3BC7249E">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0DE76757">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76F59738">
            <w:pPr>
              <w:spacing w:line="360" w:lineRule="auto"/>
              <w:jc w:val="center"/>
              <w:rPr>
                <w:rFonts w:ascii="黑体" w:hAnsi="宋体" w:eastAsia="黑体"/>
                <w:szCs w:val="21"/>
              </w:rPr>
            </w:pPr>
            <w:r>
              <w:rPr>
                <w:rFonts w:ascii="黑体" w:hAnsi="宋体" w:eastAsia="黑体"/>
                <w:szCs w:val="21"/>
              </w:rPr>
              <w:t>偏离及其影响</w:t>
            </w:r>
          </w:p>
        </w:tc>
      </w:tr>
      <w:tr w14:paraId="20011D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020CF956">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53CE079C">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7B8B343C">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548100AA">
            <w:pPr>
              <w:rPr>
                <w:rFonts w:ascii="仿宋" w:hAnsi="仿宋" w:eastAsia="仿宋"/>
                <w:sz w:val="32"/>
                <w:szCs w:val="32"/>
              </w:rPr>
            </w:pPr>
          </w:p>
        </w:tc>
      </w:tr>
      <w:tr w14:paraId="51A403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7B6C919A">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7C975652">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485E7EC5">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64362F8E">
            <w:pPr>
              <w:rPr>
                <w:rFonts w:ascii="仿宋" w:hAnsi="仿宋" w:eastAsia="仿宋"/>
                <w:sz w:val="32"/>
                <w:szCs w:val="32"/>
              </w:rPr>
            </w:pPr>
          </w:p>
        </w:tc>
      </w:tr>
      <w:tr w14:paraId="4DF065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57A108A6">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D0EC54C">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638BFC6">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6779709">
            <w:pPr>
              <w:rPr>
                <w:rFonts w:ascii="仿宋" w:hAnsi="仿宋" w:eastAsia="仿宋"/>
                <w:sz w:val="32"/>
                <w:szCs w:val="32"/>
              </w:rPr>
            </w:pPr>
          </w:p>
        </w:tc>
      </w:tr>
      <w:tr w14:paraId="6B930D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10CDC64C">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642B41FA">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7A47D97D">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4A1B44DC">
            <w:pPr>
              <w:rPr>
                <w:rFonts w:ascii="仿宋" w:hAnsi="仿宋" w:eastAsia="仿宋"/>
                <w:sz w:val="32"/>
                <w:szCs w:val="32"/>
              </w:rPr>
            </w:pPr>
          </w:p>
        </w:tc>
      </w:tr>
      <w:tr w14:paraId="1AD783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1BF53A99">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392941FB">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7D3C7E89">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3DAFFCCA">
            <w:pPr>
              <w:rPr>
                <w:rFonts w:ascii="仿宋" w:hAnsi="仿宋" w:eastAsia="仿宋"/>
                <w:sz w:val="32"/>
                <w:szCs w:val="32"/>
              </w:rPr>
            </w:pPr>
          </w:p>
        </w:tc>
      </w:tr>
      <w:tr w14:paraId="7BA543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7B24A0D6">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4092B2E5">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35CF410F">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11A3688A">
            <w:pPr>
              <w:rPr>
                <w:rFonts w:ascii="仿宋" w:hAnsi="仿宋" w:eastAsia="仿宋"/>
                <w:sz w:val="32"/>
                <w:szCs w:val="32"/>
              </w:rPr>
            </w:pPr>
          </w:p>
        </w:tc>
      </w:tr>
    </w:tbl>
    <w:p w14:paraId="6EDEDAB6">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三、技术服务要求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附承诺函原件并加盖公章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14:paraId="16571D5F">
      <w:pPr>
        <w:ind w:firstLine="3360" w:firstLineChars="1050"/>
        <w:rPr>
          <w:rFonts w:ascii="仿宋" w:hAnsi="仿宋" w:eastAsia="仿宋"/>
          <w:sz w:val="32"/>
          <w:szCs w:val="32"/>
        </w:rPr>
      </w:pPr>
    </w:p>
    <w:p w14:paraId="1E53CB6F">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14:paraId="1315746D">
      <w:pPr>
        <w:ind w:firstLine="4620" w:firstLineChars="1650"/>
        <w:rPr>
          <w:rFonts w:ascii="楷体_GB2312" w:hAnsi="宋体" w:eastAsia="楷体_GB2312"/>
          <w:sz w:val="28"/>
          <w:szCs w:val="28"/>
        </w:rPr>
      </w:pPr>
      <w:r>
        <w:rPr>
          <w:rFonts w:ascii="楷体_GB2312" w:hAnsi="宋体" w:eastAsia="楷体_GB2312"/>
          <w:sz w:val="28"/>
          <w:szCs w:val="28"/>
        </w:rPr>
        <w:t>日期:</w:t>
      </w:r>
    </w:p>
    <w:p w14:paraId="6462E706">
      <w:pPr>
        <w:ind w:firstLine="4620" w:firstLineChars="1650"/>
        <w:rPr>
          <w:rFonts w:ascii="楷体_GB2312" w:hAnsi="宋体" w:eastAsia="楷体_GB2312"/>
          <w:sz w:val="28"/>
          <w:szCs w:val="28"/>
        </w:rPr>
      </w:pPr>
    </w:p>
    <w:p w14:paraId="3E7FB65C">
      <w:pPr>
        <w:ind w:firstLine="4620" w:firstLineChars="1650"/>
        <w:rPr>
          <w:rFonts w:ascii="楷体_GB2312" w:hAnsi="宋体" w:eastAsia="楷体_GB2312"/>
          <w:sz w:val="28"/>
          <w:szCs w:val="28"/>
        </w:rPr>
      </w:pPr>
    </w:p>
    <w:p w14:paraId="635E67FC">
      <w:pPr>
        <w:ind w:firstLine="4620" w:firstLineChars="1650"/>
        <w:rPr>
          <w:rFonts w:ascii="楷体_GB2312" w:hAnsi="宋体" w:eastAsia="楷体_GB2312"/>
          <w:sz w:val="28"/>
          <w:szCs w:val="28"/>
        </w:rPr>
      </w:pPr>
    </w:p>
    <w:p w14:paraId="63C8D6F0">
      <w:pPr>
        <w:ind w:firstLine="4620" w:firstLineChars="1650"/>
        <w:rPr>
          <w:rFonts w:ascii="楷体_GB2312" w:hAnsi="宋体" w:eastAsia="楷体_GB2312"/>
          <w:sz w:val="28"/>
          <w:szCs w:val="28"/>
        </w:rPr>
      </w:pPr>
    </w:p>
    <w:p w14:paraId="0081D0BC">
      <w:pPr>
        <w:ind w:firstLine="4620" w:firstLineChars="1650"/>
        <w:rPr>
          <w:rFonts w:ascii="楷体_GB2312" w:hAnsi="宋体" w:eastAsia="楷体_GB2312"/>
          <w:sz w:val="28"/>
          <w:szCs w:val="28"/>
        </w:rPr>
      </w:pPr>
    </w:p>
    <w:p w14:paraId="2E8D33D5">
      <w:pPr>
        <w:ind w:firstLine="4620" w:firstLineChars="1650"/>
        <w:rPr>
          <w:rFonts w:ascii="楷体_GB2312" w:hAnsi="宋体" w:eastAsia="楷体_GB2312"/>
          <w:sz w:val="28"/>
          <w:szCs w:val="28"/>
        </w:rPr>
      </w:pPr>
    </w:p>
    <w:p w14:paraId="2262267B">
      <w:pPr>
        <w:ind w:firstLine="4620" w:firstLineChars="1650"/>
        <w:rPr>
          <w:rFonts w:ascii="楷体_GB2312" w:hAnsi="宋体" w:eastAsia="楷体_GB2312"/>
          <w:sz w:val="28"/>
          <w:szCs w:val="28"/>
        </w:rPr>
      </w:pPr>
    </w:p>
    <w:p w14:paraId="115BFEEB">
      <w:pPr>
        <w:outlineLvl w:val="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附件6</w:t>
      </w:r>
    </w:p>
    <w:p w14:paraId="347FB370">
      <w:pPr>
        <w:adjustRightInd w:val="0"/>
        <w:snapToGrid w:val="0"/>
        <w:spacing w:line="480" w:lineRule="auto"/>
        <w:ind w:firstLine="640" w:firstLineChars="0"/>
        <w:jc w:val="center"/>
        <w:outlineLvl w:val="1"/>
        <w:rPr>
          <w:rFonts w:hint="eastAsia" w:ascii="仿宋" w:hAnsi="仿宋" w:eastAsia="仿宋"/>
          <w:b/>
          <w:sz w:val="32"/>
          <w:szCs w:val="28"/>
        </w:rPr>
      </w:pPr>
      <w:r>
        <w:rPr>
          <w:rFonts w:hint="eastAsia" w:ascii="仿宋" w:hAnsi="仿宋" w:eastAsia="仿宋"/>
          <w:b/>
          <w:sz w:val="32"/>
          <w:szCs w:val="28"/>
        </w:rPr>
        <w:t>法定代表人身份授权书</w:t>
      </w:r>
    </w:p>
    <w:p w14:paraId="2C277C7E">
      <w:pPr>
        <w:ind w:firstLine="560" w:firstLineChars="200"/>
        <w:rPr>
          <w:rFonts w:ascii="仿宋" w:hAnsi="仿宋" w:eastAsia="仿宋" w:cs="仿宋"/>
          <w:sz w:val="28"/>
          <w:szCs w:val="28"/>
        </w:rPr>
      </w:pPr>
    </w:p>
    <w:p w14:paraId="554B69F5">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14:paraId="632E4554">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14:paraId="7A487319">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14:paraId="0809CF6B">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14:paraId="4DAACA3C">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14:paraId="5AD22FB0">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14:paraId="47D6E231">
      <w:pPr>
        <w:ind w:firstLine="560" w:firstLineChars="200"/>
        <w:rPr>
          <w:rFonts w:ascii="仿宋" w:hAnsi="仿宋" w:eastAsia="仿宋" w:cs="仿宋"/>
          <w:sz w:val="28"/>
          <w:szCs w:val="28"/>
        </w:rPr>
      </w:pPr>
      <w:r>
        <w:rPr>
          <w:rFonts w:hint="eastAsia" w:ascii="仿宋" w:hAnsi="仿宋" w:eastAsia="仿宋" w:cs="仿宋"/>
          <w:sz w:val="28"/>
          <w:szCs w:val="28"/>
        </w:rPr>
        <w:t>日期：</w:t>
      </w:r>
    </w:p>
    <w:p w14:paraId="330254B2">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14:paraId="2CAAA167">
      <w:pPr>
        <w:ind w:firstLine="560" w:firstLineChars="200"/>
        <w:rPr>
          <w:rFonts w:ascii="仿宋" w:hAnsi="仿宋" w:eastAsia="仿宋" w:cs="仿宋"/>
          <w:sz w:val="28"/>
          <w:szCs w:val="28"/>
        </w:rPr>
      </w:pPr>
    </w:p>
    <w:p w14:paraId="63C68594">
      <w:pPr>
        <w:ind w:firstLine="560" w:firstLineChars="200"/>
        <w:rPr>
          <w:rFonts w:ascii="仿宋" w:hAnsi="仿宋" w:eastAsia="仿宋" w:cs="仿宋"/>
          <w:sz w:val="28"/>
          <w:szCs w:val="28"/>
        </w:rPr>
      </w:pPr>
    </w:p>
    <w:p w14:paraId="0BBDE749">
      <w:pPr>
        <w:ind w:firstLine="560" w:firstLineChars="200"/>
        <w:rPr>
          <w:rFonts w:ascii="仿宋" w:hAnsi="仿宋" w:eastAsia="仿宋" w:cs="仿宋"/>
          <w:sz w:val="28"/>
          <w:szCs w:val="28"/>
        </w:rPr>
      </w:pPr>
    </w:p>
    <w:p w14:paraId="603F3853">
      <w:pPr>
        <w:ind w:firstLine="560" w:firstLineChars="200"/>
        <w:rPr>
          <w:rFonts w:ascii="仿宋" w:hAnsi="仿宋" w:eastAsia="仿宋"/>
          <w:sz w:val="28"/>
          <w:szCs w:val="28"/>
        </w:rPr>
      </w:pPr>
    </w:p>
    <w:p w14:paraId="329C8E9A">
      <w:pPr>
        <w:rPr>
          <w:rFonts w:ascii="仿宋" w:hAnsi="仿宋" w:eastAsia="仿宋"/>
          <w:sz w:val="28"/>
          <w:szCs w:val="28"/>
        </w:rPr>
      </w:pPr>
    </w:p>
    <w:p w14:paraId="430B70A2">
      <w:pPr>
        <w:rPr>
          <w:rFonts w:ascii="仿宋" w:hAnsi="仿宋" w:eastAsia="仿宋"/>
          <w:sz w:val="28"/>
          <w:szCs w:val="28"/>
        </w:rPr>
      </w:pPr>
    </w:p>
    <w:p w14:paraId="1C2F017C">
      <w:pPr>
        <w:outlineLvl w:val="9"/>
        <w:rPr>
          <w:rFonts w:hint="eastAsia" w:ascii="仿宋" w:hAnsi="仿宋" w:eastAsia="仿宋"/>
          <w:sz w:val="28"/>
          <w:szCs w:val="28"/>
        </w:rPr>
      </w:pPr>
    </w:p>
    <w:p w14:paraId="6ECF14C7">
      <w:pPr>
        <w:outlineLvl w:val="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附件7</w:t>
      </w:r>
    </w:p>
    <w:p w14:paraId="367F36BE">
      <w:pPr>
        <w:adjustRightInd w:val="0"/>
        <w:snapToGrid w:val="0"/>
        <w:spacing w:line="480" w:lineRule="auto"/>
        <w:ind w:firstLine="640" w:firstLineChars="0"/>
        <w:jc w:val="center"/>
        <w:outlineLvl w:val="1"/>
        <w:rPr>
          <w:rFonts w:hint="eastAsia" w:ascii="仿宋" w:hAnsi="仿宋" w:eastAsia="仿宋"/>
          <w:b/>
          <w:sz w:val="32"/>
          <w:szCs w:val="28"/>
        </w:rPr>
      </w:pPr>
      <w:r>
        <w:rPr>
          <w:rFonts w:hint="eastAsia" w:ascii="仿宋" w:hAnsi="仿宋" w:eastAsia="仿宋"/>
          <w:b/>
          <w:sz w:val="32"/>
          <w:szCs w:val="28"/>
        </w:rPr>
        <w:t>反商业贿赂承诺书</w:t>
      </w:r>
    </w:p>
    <w:p w14:paraId="7D28EAF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14:paraId="02C8C1A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14:paraId="216868D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14:paraId="7F937D1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14:paraId="1F64B5A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14:paraId="354EB14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14:paraId="7B6BED6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14:paraId="2AD9E91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14:paraId="18A4846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14:paraId="213C1AE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14:paraId="10A35B0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14:paraId="4311298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14:paraId="11835B9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14:paraId="7902160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14:paraId="6BE0089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14:paraId="6429503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14:paraId="132A5C9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14:paraId="2D777EB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14:paraId="5777398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ascii="仿宋" w:hAnsi="仿宋" w:eastAsia="仿宋"/>
          <w:sz w:val="28"/>
          <w:szCs w:val="28"/>
        </w:rPr>
      </w:pPr>
      <w:r>
        <w:rPr>
          <w:rFonts w:hint="eastAsia" w:ascii="仿宋" w:hAnsi="仿宋" w:eastAsia="仿宋"/>
          <w:sz w:val="28"/>
          <w:szCs w:val="28"/>
        </w:rPr>
        <w:t>六、遴选项目名称：</w:t>
      </w:r>
    </w:p>
    <w:p w14:paraId="389026C9">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14:paraId="14A01FA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14:paraId="2AC18137">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14:paraId="5286FEC4">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14:paraId="0544103A">
      <w:pPr>
        <w:outlineLvl w:val="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附件8</w:t>
      </w:r>
    </w:p>
    <w:p w14:paraId="0F245E10">
      <w:pPr>
        <w:adjustRightInd w:val="0"/>
        <w:snapToGrid w:val="0"/>
        <w:spacing w:line="480" w:lineRule="auto"/>
        <w:ind w:firstLine="640" w:firstLineChars="0"/>
        <w:jc w:val="center"/>
        <w:outlineLvl w:val="1"/>
        <w:rPr>
          <w:rFonts w:hint="eastAsia" w:ascii="仿宋" w:hAnsi="仿宋" w:eastAsia="仿宋" w:cs="Times New Roman"/>
          <w:b/>
          <w:sz w:val="32"/>
          <w:szCs w:val="28"/>
          <w:highlight w:val="none"/>
        </w:rPr>
      </w:pPr>
      <w:r>
        <w:rPr>
          <w:rFonts w:hint="eastAsia" w:ascii="仿宋" w:hAnsi="仿宋" w:eastAsia="仿宋" w:cs="Times New Roman"/>
          <w:b/>
          <w:sz w:val="32"/>
          <w:szCs w:val="28"/>
          <w:highlight w:val="none"/>
          <w:lang w:eastAsia="zh-CN"/>
        </w:rPr>
        <w:t>参选机构</w:t>
      </w:r>
      <w:r>
        <w:rPr>
          <w:rFonts w:hint="eastAsia" w:ascii="仿宋" w:hAnsi="仿宋" w:eastAsia="仿宋" w:cs="Times New Roman"/>
          <w:b/>
          <w:sz w:val="32"/>
          <w:szCs w:val="28"/>
          <w:highlight w:val="none"/>
        </w:rPr>
        <w:t>遵守</w:t>
      </w:r>
      <w:r>
        <w:rPr>
          <w:rFonts w:hint="eastAsia" w:ascii="仿宋" w:hAnsi="仿宋" w:eastAsia="仿宋" w:cs="Times New Roman"/>
          <w:b/>
          <w:sz w:val="32"/>
          <w:szCs w:val="28"/>
          <w:highlight w:val="none"/>
          <w:lang w:eastAsia="zh-CN"/>
        </w:rPr>
        <w:t>遴选</w:t>
      </w:r>
      <w:r>
        <w:rPr>
          <w:rFonts w:hint="eastAsia" w:ascii="仿宋" w:hAnsi="仿宋" w:eastAsia="仿宋" w:cs="Times New Roman"/>
          <w:b/>
          <w:sz w:val="32"/>
          <w:szCs w:val="28"/>
          <w:highlight w:val="none"/>
        </w:rPr>
        <w:t>纪律承诺书</w:t>
      </w:r>
    </w:p>
    <w:p w14:paraId="504D452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14:paraId="3AF5AB3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致四川省妇幼保健院：</w:t>
      </w:r>
    </w:p>
    <w:p w14:paraId="5B5757B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我单位作为本次</w:t>
      </w:r>
      <w:r>
        <w:rPr>
          <w:rFonts w:hint="eastAsia" w:ascii="仿宋" w:hAnsi="仿宋" w:eastAsia="仿宋" w:cs="仿宋"/>
          <w:sz w:val="28"/>
          <w:szCs w:val="28"/>
          <w:lang w:eastAsia="zh-CN"/>
        </w:rPr>
        <w:t>遴选</w:t>
      </w:r>
      <w:r>
        <w:rPr>
          <w:rFonts w:hint="eastAsia" w:ascii="仿宋" w:hAnsi="仿宋" w:eastAsia="仿宋" w:cs="仿宋"/>
          <w:sz w:val="28"/>
          <w:szCs w:val="28"/>
        </w:rPr>
        <w:t>项目的</w:t>
      </w:r>
      <w:r>
        <w:rPr>
          <w:rFonts w:hint="eastAsia" w:ascii="仿宋" w:hAnsi="仿宋" w:eastAsia="仿宋" w:cs="仿宋"/>
          <w:sz w:val="28"/>
          <w:szCs w:val="28"/>
          <w:lang w:eastAsia="zh-CN"/>
        </w:rPr>
        <w:t>参选机构</w:t>
      </w:r>
      <w:r>
        <w:rPr>
          <w:rFonts w:hint="eastAsia" w:ascii="仿宋" w:hAnsi="仿宋" w:eastAsia="仿宋" w:cs="仿宋"/>
          <w:sz w:val="28"/>
          <w:szCs w:val="28"/>
        </w:rPr>
        <w:t>，根据响应文件要求，现郑重承诺如下：</w:t>
      </w:r>
    </w:p>
    <w:p w14:paraId="54EB19B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活动，我单位不存在与单位负责人为同一人或者存在直接控股、管理关系的其他</w:t>
      </w:r>
      <w:r>
        <w:rPr>
          <w:rFonts w:hint="eastAsia" w:ascii="仿宋" w:hAnsi="仿宋" w:eastAsia="仿宋" w:cs="仿宋"/>
          <w:sz w:val="28"/>
          <w:szCs w:val="28"/>
          <w:lang w:eastAsia="zh-CN"/>
        </w:rPr>
        <w:t>参选机构</w:t>
      </w:r>
      <w:r>
        <w:rPr>
          <w:rFonts w:hint="eastAsia" w:ascii="仿宋" w:hAnsi="仿宋" w:eastAsia="仿宋" w:cs="仿宋"/>
          <w:sz w:val="28"/>
          <w:szCs w:val="28"/>
        </w:rPr>
        <w:t>参与同一合同项下的</w:t>
      </w:r>
      <w:r>
        <w:rPr>
          <w:rFonts w:hint="eastAsia" w:ascii="仿宋" w:hAnsi="仿宋" w:eastAsia="仿宋" w:cs="仿宋"/>
          <w:sz w:val="28"/>
          <w:szCs w:val="28"/>
          <w:lang w:eastAsia="zh-CN"/>
        </w:rPr>
        <w:t>遴选</w:t>
      </w:r>
      <w:r>
        <w:rPr>
          <w:rFonts w:hint="eastAsia" w:ascii="仿宋" w:hAnsi="仿宋" w:eastAsia="仿宋" w:cs="仿宋"/>
          <w:sz w:val="28"/>
          <w:szCs w:val="28"/>
        </w:rPr>
        <w:t>活动的行为。</w:t>
      </w:r>
    </w:p>
    <w:p w14:paraId="6466B2C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活动，不得直接或者间接从</w:t>
      </w:r>
      <w:r>
        <w:rPr>
          <w:rFonts w:hint="eastAsia" w:ascii="仿宋" w:hAnsi="仿宋" w:eastAsia="仿宋" w:cs="仿宋"/>
          <w:sz w:val="28"/>
          <w:szCs w:val="28"/>
          <w:lang w:eastAsia="zh-CN"/>
        </w:rPr>
        <w:t>遴选</w:t>
      </w:r>
      <w:r>
        <w:rPr>
          <w:rFonts w:hint="eastAsia" w:ascii="仿宋" w:hAnsi="仿宋" w:eastAsia="仿宋" w:cs="仿宋"/>
          <w:sz w:val="28"/>
          <w:szCs w:val="28"/>
        </w:rPr>
        <w:t>人处获得其他</w:t>
      </w:r>
      <w:r>
        <w:rPr>
          <w:rFonts w:hint="eastAsia" w:ascii="仿宋" w:hAnsi="仿宋" w:eastAsia="仿宋" w:cs="仿宋"/>
          <w:sz w:val="28"/>
          <w:szCs w:val="28"/>
          <w:lang w:eastAsia="zh-CN"/>
        </w:rPr>
        <w:t>参选机构</w:t>
      </w:r>
      <w:r>
        <w:rPr>
          <w:rFonts w:hint="eastAsia" w:ascii="仿宋" w:hAnsi="仿宋" w:eastAsia="仿宋" w:cs="仿宋"/>
          <w:sz w:val="28"/>
          <w:szCs w:val="28"/>
        </w:rPr>
        <w:t>的相关情况并修改其投标文件或者响应文件。</w:t>
      </w:r>
    </w:p>
    <w:p w14:paraId="593C9AC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活动，不得按照</w:t>
      </w:r>
      <w:r>
        <w:rPr>
          <w:rFonts w:hint="eastAsia" w:ascii="仿宋" w:hAnsi="仿宋" w:eastAsia="仿宋" w:cs="仿宋"/>
          <w:sz w:val="28"/>
          <w:szCs w:val="28"/>
          <w:lang w:eastAsia="zh-CN"/>
        </w:rPr>
        <w:t>遴选</w:t>
      </w:r>
      <w:r>
        <w:rPr>
          <w:rFonts w:hint="eastAsia" w:ascii="仿宋" w:hAnsi="仿宋" w:eastAsia="仿宋" w:cs="仿宋"/>
          <w:sz w:val="28"/>
          <w:szCs w:val="28"/>
        </w:rPr>
        <w:t>人的授意撤换、修改投标文件或者响应文件。</w:t>
      </w:r>
    </w:p>
    <w:p w14:paraId="5F12B77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活动，不得和本次</w:t>
      </w:r>
      <w:r>
        <w:rPr>
          <w:rFonts w:hint="eastAsia" w:ascii="仿宋" w:hAnsi="仿宋" w:eastAsia="仿宋" w:cs="仿宋"/>
          <w:sz w:val="28"/>
          <w:szCs w:val="28"/>
          <w:lang w:eastAsia="zh-CN"/>
        </w:rPr>
        <w:t>遴选参选机构</w:t>
      </w:r>
      <w:r>
        <w:rPr>
          <w:rFonts w:hint="eastAsia" w:ascii="仿宋" w:hAnsi="仿宋" w:eastAsia="仿宋" w:cs="仿宋"/>
          <w:sz w:val="28"/>
          <w:szCs w:val="28"/>
        </w:rPr>
        <w:t>之间协商报价、技术方案等投标文件或者响应文件的实质性内容。</w:t>
      </w:r>
    </w:p>
    <w:p w14:paraId="450562F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五、本次</w:t>
      </w:r>
      <w:r>
        <w:rPr>
          <w:rFonts w:hint="eastAsia" w:ascii="仿宋" w:hAnsi="仿宋" w:eastAsia="仿宋" w:cs="仿宋"/>
          <w:sz w:val="28"/>
          <w:szCs w:val="28"/>
          <w:lang w:eastAsia="zh-CN"/>
        </w:rPr>
        <w:t>遴选</w:t>
      </w:r>
      <w:r>
        <w:rPr>
          <w:rFonts w:hint="eastAsia" w:ascii="仿宋" w:hAnsi="仿宋" w:eastAsia="仿宋" w:cs="仿宋"/>
          <w:sz w:val="28"/>
          <w:szCs w:val="28"/>
        </w:rPr>
        <w:t>活动中，不存在属于同一集团、协会、商会等组织成员的</w:t>
      </w:r>
      <w:r>
        <w:rPr>
          <w:rFonts w:hint="eastAsia" w:ascii="仿宋" w:hAnsi="仿宋" w:eastAsia="仿宋" w:cs="仿宋"/>
          <w:sz w:val="28"/>
          <w:szCs w:val="28"/>
          <w:lang w:eastAsia="zh-CN"/>
        </w:rPr>
        <w:t>参选机构</w:t>
      </w:r>
      <w:r>
        <w:rPr>
          <w:rFonts w:hint="eastAsia" w:ascii="仿宋" w:hAnsi="仿宋" w:eastAsia="仿宋" w:cs="仿宋"/>
          <w:sz w:val="28"/>
          <w:szCs w:val="28"/>
        </w:rPr>
        <w:t>按照该组织要求协同参加本次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w:t>
      </w:r>
    </w:p>
    <w:p w14:paraId="72AA86B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之间事先约定由某一特定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w:t>
      </w:r>
    </w:p>
    <w:p w14:paraId="3BCD449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商定部分</w:t>
      </w:r>
      <w:r>
        <w:rPr>
          <w:rFonts w:hint="eastAsia" w:ascii="仿宋" w:hAnsi="仿宋" w:eastAsia="仿宋" w:cs="仿宋"/>
          <w:sz w:val="28"/>
          <w:szCs w:val="28"/>
          <w:lang w:eastAsia="zh-CN"/>
        </w:rPr>
        <w:t>参选机构</w:t>
      </w:r>
      <w:r>
        <w:rPr>
          <w:rFonts w:hint="eastAsia" w:ascii="仿宋" w:hAnsi="仿宋" w:eastAsia="仿宋" w:cs="仿宋"/>
          <w:sz w:val="28"/>
          <w:szCs w:val="28"/>
        </w:rPr>
        <w:t>放弃参加</w:t>
      </w:r>
      <w:r>
        <w:rPr>
          <w:rFonts w:hint="eastAsia" w:ascii="仿宋" w:hAnsi="仿宋" w:eastAsia="仿宋" w:cs="仿宋"/>
          <w:sz w:val="28"/>
          <w:szCs w:val="28"/>
          <w:lang w:eastAsia="zh-CN"/>
        </w:rPr>
        <w:t>遴选</w:t>
      </w:r>
      <w:r>
        <w:rPr>
          <w:rFonts w:hint="eastAsia" w:ascii="仿宋" w:hAnsi="仿宋" w:eastAsia="仿宋" w:cs="仿宋"/>
          <w:sz w:val="28"/>
          <w:szCs w:val="28"/>
        </w:rPr>
        <w:t>活动或者放弃中标、成交。</w:t>
      </w:r>
    </w:p>
    <w:p w14:paraId="26FF3A9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活动，不存在我单位的投标文件或者响应文件由其他参与本项目的单位或个人编制或委托办理投标事宜。</w:t>
      </w:r>
    </w:p>
    <w:p w14:paraId="328901B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活动，不存在我单位与</w:t>
      </w:r>
      <w:r>
        <w:rPr>
          <w:rFonts w:hint="eastAsia" w:ascii="仿宋" w:hAnsi="仿宋" w:eastAsia="仿宋" w:cs="仿宋"/>
          <w:sz w:val="28"/>
          <w:szCs w:val="28"/>
          <w:lang w:eastAsia="zh-CN"/>
        </w:rPr>
        <w:t>遴选</w:t>
      </w:r>
      <w:r>
        <w:rPr>
          <w:rFonts w:hint="eastAsia" w:ascii="仿宋" w:hAnsi="仿宋" w:eastAsia="仿宋" w:cs="仿宋"/>
          <w:sz w:val="28"/>
          <w:szCs w:val="28"/>
        </w:rPr>
        <w:t>人之间、</w:t>
      </w:r>
      <w:r>
        <w:rPr>
          <w:rFonts w:hint="eastAsia" w:ascii="仿宋" w:hAnsi="仿宋" w:eastAsia="仿宋" w:cs="仿宋"/>
          <w:sz w:val="28"/>
          <w:szCs w:val="28"/>
          <w:lang w:eastAsia="zh-CN"/>
        </w:rPr>
        <w:t>参选机构</w:t>
      </w:r>
      <w:r>
        <w:rPr>
          <w:rFonts w:hint="eastAsia" w:ascii="仿宋" w:hAnsi="仿宋" w:eastAsia="仿宋" w:cs="仿宋"/>
          <w:sz w:val="28"/>
          <w:szCs w:val="28"/>
        </w:rPr>
        <w:t>相互之间，为谋求特定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中标、成交或者排斥其他</w:t>
      </w:r>
      <w:r>
        <w:rPr>
          <w:rFonts w:hint="eastAsia" w:ascii="仿宋" w:hAnsi="仿宋" w:eastAsia="仿宋" w:cs="仿宋"/>
          <w:sz w:val="28"/>
          <w:szCs w:val="28"/>
          <w:lang w:eastAsia="zh-CN"/>
        </w:rPr>
        <w:t>参选机构</w:t>
      </w:r>
      <w:r>
        <w:rPr>
          <w:rFonts w:hint="eastAsia" w:ascii="仿宋" w:hAnsi="仿宋" w:eastAsia="仿宋" w:cs="仿宋"/>
          <w:sz w:val="28"/>
          <w:szCs w:val="28"/>
        </w:rPr>
        <w:t>的其他串通行为。</w:t>
      </w:r>
    </w:p>
    <w:p w14:paraId="48537F8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十、与我方存在直接控股关系的单位为：</w:t>
      </w:r>
      <w:r>
        <w:rPr>
          <w:rFonts w:hint="eastAsia" w:ascii="仿宋" w:hAnsi="仿宋" w:eastAsia="仿宋" w:cs="仿宋"/>
          <w:sz w:val="28"/>
          <w:szCs w:val="28"/>
          <w:u w:val="single"/>
        </w:rPr>
        <w:t>XXXXXX</w:t>
      </w:r>
      <w:r>
        <w:rPr>
          <w:rFonts w:hint="eastAsia" w:ascii="仿宋" w:hAnsi="仿宋" w:eastAsia="仿宋" w:cs="仿宋"/>
          <w:sz w:val="28"/>
          <w:szCs w:val="28"/>
        </w:rPr>
        <w:t>；存在管理关系单位为：</w:t>
      </w:r>
      <w:r>
        <w:rPr>
          <w:rFonts w:hint="eastAsia" w:ascii="仿宋" w:hAnsi="仿宋" w:eastAsia="仿宋" w:cs="仿宋"/>
          <w:sz w:val="28"/>
          <w:szCs w:val="28"/>
          <w:u w:val="single"/>
        </w:rPr>
        <w:t>XXXXXX</w:t>
      </w:r>
      <w:r>
        <w:rPr>
          <w:rFonts w:hint="eastAsia" w:ascii="仿宋" w:hAnsi="仿宋" w:eastAsia="仿宋" w:cs="仿宋"/>
          <w:sz w:val="28"/>
          <w:szCs w:val="28"/>
        </w:rPr>
        <w:t>。</w:t>
      </w:r>
    </w:p>
    <w:p w14:paraId="7543792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467EA97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p>
    <w:p w14:paraId="07A30FD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参选机构</w:t>
      </w:r>
      <w:r>
        <w:rPr>
          <w:rFonts w:hint="eastAsia" w:ascii="仿宋" w:hAnsi="仿宋" w:eastAsia="仿宋" w:cs="仿宋"/>
          <w:sz w:val="28"/>
          <w:szCs w:val="28"/>
        </w:rPr>
        <w:t>名称（单位公章）：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77A44DF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法定代表人/单位负责人或授权代表</w:t>
      </w:r>
    </w:p>
    <w:p w14:paraId="130F9A1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（签字或加盖个人名章）：</w:t>
      </w:r>
    </w:p>
    <w:p w14:paraId="7DE32E4F">
      <w:pPr>
        <w:ind w:firstLine="560" w:firstLineChars="200"/>
        <w:rPr>
          <w:rFonts w:hint="eastAsia" w:ascii="仿宋" w:hAnsi="仿宋" w:eastAsia="仿宋"/>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p>
    <w:p w14:paraId="5BC62595">
      <w:pPr>
        <w:spacing w:line="360" w:lineRule="auto"/>
        <w:ind w:firstLine="0" w:firstLineChars="0"/>
        <w:jc w:val="both"/>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附件9</w:t>
      </w:r>
    </w:p>
    <w:p w14:paraId="252C796E">
      <w:pPr>
        <w:adjustRightInd w:val="0"/>
        <w:snapToGrid w:val="0"/>
        <w:spacing w:line="480" w:lineRule="auto"/>
        <w:jc w:val="center"/>
        <w:outlineLvl w:val="1"/>
        <w:rPr>
          <w:rFonts w:hint="eastAsia" w:eastAsia="仿宋"/>
          <w:lang w:val="en-US" w:eastAsia="zh-CN"/>
        </w:rPr>
      </w:pPr>
      <w:r>
        <w:rPr>
          <w:rFonts w:hint="eastAsia" w:ascii="仿宋" w:hAnsi="仿宋" w:eastAsia="仿宋"/>
          <w:b/>
          <w:sz w:val="32"/>
          <w:szCs w:val="28"/>
        </w:rPr>
        <w:t>评审办法（综合评分明细表）</w:t>
      </w:r>
    </w:p>
    <w:tbl>
      <w:tblPr>
        <w:tblStyle w:val="9"/>
        <w:tblW w:w="10539" w:type="dxa"/>
        <w:tblInd w:w="-1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944"/>
        <w:gridCol w:w="676"/>
        <w:gridCol w:w="676"/>
        <w:gridCol w:w="4455"/>
        <w:gridCol w:w="1"/>
        <w:gridCol w:w="2519"/>
        <w:gridCol w:w="1"/>
        <w:gridCol w:w="6"/>
      </w:tblGrid>
      <w:tr w14:paraId="585B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88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DF9CB">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DC4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评分因素及权重</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013C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分值</w:t>
            </w:r>
          </w:p>
        </w:tc>
        <w:tc>
          <w:tcPr>
            <w:tcW w:w="24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7E68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评分标准</w:t>
            </w:r>
          </w:p>
        </w:tc>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2BBA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14:paraId="0750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 w:type="dxa"/>
          <w:trHeight w:val="2212"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85F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10D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54%</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F80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EFF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基础餐</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A48E">
            <w:pPr>
              <w:keepNext w:val="0"/>
              <w:keepLines w:val="0"/>
              <w:widowControl/>
              <w:suppressLineNumbers w:val="0"/>
              <w:jc w:val="left"/>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综合管理费用（固定）：价格最高的投标报价为评标基准价，其价格为满分。其他投标人的价格分统一按照下列公式计算：投标报价得分=（投标报价/评标基准价）×18</w:t>
            </w:r>
          </w:p>
        </w:tc>
        <w:tc>
          <w:tcPr>
            <w:tcW w:w="11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E64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1.评分的取值按四舍五入法，保留小数点后两位。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2.综合管理费用（固定）报价不低于49万元/年，低于为无效投标。</w:t>
            </w:r>
          </w:p>
        </w:tc>
      </w:tr>
      <w:tr w14:paraId="239B6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 w:type="dxa"/>
          <w:trHeight w:val="197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23D22">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A7E0D">
            <w:pPr>
              <w:jc w:val="center"/>
              <w:rPr>
                <w:rFonts w:hint="eastAsia" w:ascii="仿宋" w:hAnsi="仿宋" w:eastAsia="仿宋" w:cs="仿宋"/>
                <w:i w:val="0"/>
                <w:iCs w:val="0"/>
                <w:color w:val="000000"/>
                <w:sz w:val="21"/>
                <w:szCs w:val="21"/>
                <w:u w:val="none"/>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81B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AFD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月子餐</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E4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综合管理费用（固定）：价格最高的投标报价为评标基准价，其价格为满分。其他投标人的价格分统一按照下列公式计算：投标报价得分=（投标报价/评标基准价）×18</w:t>
            </w:r>
          </w:p>
        </w:tc>
        <w:tc>
          <w:tcPr>
            <w:tcW w:w="11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58A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1.评分的取值按四舍五入法，保留小数点后两位。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2.综合管理费用（固定）报价不低于19万元/年，低于为无效投标。</w:t>
            </w:r>
          </w:p>
        </w:tc>
      </w:tr>
      <w:tr w14:paraId="556C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 w:type="dxa"/>
          <w:trHeight w:val="2208"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C42B8">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86846">
            <w:pPr>
              <w:jc w:val="center"/>
              <w:rPr>
                <w:rFonts w:hint="eastAsia" w:ascii="仿宋" w:hAnsi="仿宋" w:eastAsia="仿宋" w:cs="仿宋"/>
                <w:i w:val="0"/>
                <w:iCs w:val="0"/>
                <w:color w:val="000000"/>
                <w:sz w:val="21"/>
                <w:szCs w:val="21"/>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D43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C1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面食小吃</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F13D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综合管理费用（固定）：价格最高的投标报价为评标基准价，其价格为满分。其他投标人的价格分统一按照下列公式计算：投标报价得分=（投标报价/评标基准价）×18</w:t>
            </w:r>
          </w:p>
        </w:tc>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7270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1.评分的取值按四舍五入法，保留小数点后两位。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2.综合管理费用（固定）报价不低于12万元/年，低于为无效投标。</w:t>
            </w:r>
          </w:p>
        </w:tc>
      </w:tr>
      <w:tr w14:paraId="0E6D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 w:type="dxa"/>
          <w:trHeight w:val="1062"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1AD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561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服务</w:t>
            </w:r>
          </w:p>
          <w:p w14:paraId="7B0722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66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FB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管理方案</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875E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参选机构提供的管理方案，①人员管理方案（包含：工作人员管理制度、人员岗位设置及职责划分方案）；②食堂内部管理制度（包含：食品质量自检制度、安全操作规程控制管理措施等）；③卫生管理制度（包含：日常环境卫生，垃圾处理措施等）进行评审，完全满足项目实际情况的，得3分，方案每缺失一项扣1分，每有一项方案内容有缺陷的扣0.5分，每项方案关于内容缺陷最多扣1分，扣完为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说明：缺陷是指：存在项目名称错误、地点区域错误、内容与本项目需求无关、方案内容矛盾或表述前后不一致、仅有框架或标题、适用的标准（方法）错误、明显复制其他项目内容等任意一种情形。</w:t>
            </w:r>
          </w:p>
        </w:tc>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94D6D">
            <w:pPr>
              <w:jc w:val="left"/>
              <w:rPr>
                <w:rFonts w:hint="eastAsia" w:ascii="仿宋" w:hAnsi="仿宋" w:eastAsia="仿宋" w:cs="仿宋"/>
                <w:i w:val="0"/>
                <w:iCs w:val="0"/>
                <w:color w:val="000000"/>
                <w:sz w:val="21"/>
                <w:szCs w:val="21"/>
                <w:u w:val="none"/>
              </w:rPr>
            </w:pPr>
          </w:p>
        </w:tc>
      </w:tr>
      <w:tr w14:paraId="15EF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 w:type="dxa"/>
          <w:trHeight w:val="338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27747">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13173">
            <w:pPr>
              <w:jc w:val="center"/>
              <w:rPr>
                <w:rFonts w:hint="eastAsia" w:ascii="仿宋" w:hAnsi="仿宋" w:eastAsia="仿宋" w:cs="仿宋"/>
                <w:i w:val="0"/>
                <w:iCs w:val="0"/>
                <w:color w:val="000000"/>
                <w:sz w:val="21"/>
                <w:szCs w:val="21"/>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CC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CC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实施方案</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12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参选机构提供的实施方案，①菜品营养搭配方案（包含：日常餐及接待餐供餐方案、儿童餐饮搭配方案）；②食品库存管理制度；③食品留样管理措施；④项目配备人员安全卫生管控措施；⑤项目分析、服务理念及经营目标。完全满足项目实际情况的，得5分，方案每缺失一项扣1分，每有一项方案内容有缺陷的扣0.5分，每项方案关于内容缺陷最多扣1分，扣完为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说明：缺陷是指：存在项目名称错误、地点区域错误、内容与本项目需求无关、方案内容矛盾或表述前后不一致、仅有框架或标题、适用的标准（方法）错误、明显复制其他项目内容等任意一种情形。</w:t>
            </w:r>
          </w:p>
        </w:tc>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86EF8">
            <w:pPr>
              <w:jc w:val="left"/>
              <w:rPr>
                <w:rFonts w:hint="eastAsia" w:ascii="仿宋" w:hAnsi="仿宋" w:eastAsia="仿宋" w:cs="仿宋"/>
                <w:i w:val="0"/>
                <w:iCs w:val="0"/>
                <w:color w:val="000000"/>
                <w:sz w:val="21"/>
                <w:szCs w:val="21"/>
                <w:u w:val="none"/>
              </w:rPr>
            </w:pPr>
          </w:p>
        </w:tc>
      </w:tr>
      <w:tr w14:paraId="22926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 w:type="dxa"/>
          <w:trHeight w:val="348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F1D31">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98D7C">
            <w:pPr>
              <w:jc w:val="center"/>
              <w:rPr>
                <w:rFonts w:hint="eastAsia" w:ascii="仿宋" w:hAnsi="仿宋" w:eastAsia="仿宋" w:cs="仿宋"/>
                <w:i w:val="0"/>
                <w:iCs w:val="0"/>
                <w:color w:val="000000"/>
                <w:sz w:val="21"/>
                <w:szCs w:val="21"/>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8FD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B1B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应急处置（保障）方案</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CAF6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参选机构根据本项目特点，提供应急处置（保障）方案（包含：①临时加餐、临时接待方案；②停水停电停气应急方案；③食品安全事故处理方案；④燃气泄漏、水管爆裂、火灾、等各类突发事件处理方案；⑤治安及意外事故处理方案），完全满足项目实际情况的，得5分，方案每缺失一项扣1分，每有一项方案内容有缺陷的扣0.5分，每项方案关于内容缺陷最多扣1分，扣完为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说明：缺陷是指：存在项目名称错误、地点区域错误、内容与本项目需求无关、方案内容矛盾或表述前后不一致、仅有框架或标题、适用的标准（方法）错误、明显复制其他项目内容等任意一种情形。</w:t>
            </w:r>
          </w:p>
        </w:tc>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75C0A">
            <w:pPr>
              <w:jc w:val="left"/>
              <w:rPr>
                <w:rFonts w:hint="eastAsia" w:ascii="仿宋" w:hAnsi="仿宋" w:eastAsia="仿宋" w:cs="仿宋"/>
                <w:i w:val="0"/>
                <w:iCs w:val="0"/>
                <w:color w:val="000000"/>
                <w:sz w:val="21"/>
                <w:szCs w:val="21"/>
                <w:u w:val="none"/>
              </w:rPr>
            </w:pPr>
          </w:p>
        </w:tc>
      </w:tr>
      <w:tr w14:paraId="4632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 w:type="dxa"/>
          <w:trHeight w:val="302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EE954">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0A272">
            <w:pPr>
              <w:jc w:val="center"/>
              <w:rPr>
                <w:rFonts w:hint="eastAsia" w:ascii="仿宋" w:hAnsi="仿宋" w:eastAsia="仿宋" w:cs="仿宋"/>
                <w:i w:val="0"/>
                <w:iCs w:val="0"/>
                <w:color w:val="000000"/>
                <w:sz w:val="21"/>
                <w:szCs w:val="21"/>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B7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2D3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运营服务方案</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348A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参选机构的运营服务方案，包括：①劳动争议处理流程及相关措施；②制止餐饮浪费的制度、措施；③餐厅环境管理措施；④成本控制措施及能源控制方案；⑤投诉处理措施。完全满足项目实际情况的得5分，方案每缺失一项扣1分，每有一项方案内容有缺陷的扣0.5分，每项方案关于内容缺陷最多扣1分，扣完为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说明：缺陷是指：存在项目名称错误、地点区域错误、内容与本项目需求无关、方案内容矛盾或表述前后不一致、仅有框架或标题、适用的标准（方法）错误、明显复制其他项目内容等任意一种情形。</w:t>
            </w:r>
          </w:p>
        </w:tc>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DC355">
            <w:pPr>
              <w:jc w:val="left"/>
              <w:rPr>
                <w:rFonts w:hint="eastAsia" w:ascii="仿宋" w:hAnsi="仿宋" w:eastAsia="仿宋" w:cs="仿宋"/>
                <w:i w:val="0"/>
                <w:iCs w:val="0"/>
                <w:color w:val="000000"/>
                <w:sz w:val="21"/>
                <w:szCs w:val="21"/>
                <w:u w:val="none"/>
              </w:rPr>
            </w:pPr>
          </w:p>
        </w:tc>
      </w:tr>
      <w:tr w14:paraId="35F8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72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C49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600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拟投入本项目的人员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CEC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15分</w:t>
            </w:r>
          </w:p>
        </w:tc>
        <w:tc>
          <w:tcPr>
            <w:tcW w:w="243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F24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拟投入食堂各级任职人员：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在满足人员配置及要求的前提下：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（1）每提供1名一级中式烹调师得3分；每提供 1 名二或三级中式烹调师得1分；本项最高得6分。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（2）提供1名二级或以上西点师，得3分；提供1名四级或五级面点师得1分。本项最高得6分。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（3）总配置人员不少于30人，每增加一个人，加0.5分，最多增加3分。</w:t>
            </w:r>
          </w:p>
        </w:tc>
        <w:tc>
          <w:tcPr>
            <w:tcW w:w="11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FAB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以上均需提供人员相关证件复印件并加盖参选机构公章。</w:t>
            </w:r>
          </w:p>
        </w:tc>
      </w:tr>
      <w:tr w14:paraId="6BC6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55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C0210">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B697B">
            <w:pPr>
              <w:rPr>
                <w:rFonts w:hint="eastAsia" w:ascii="仿宋" w:hAnsi="仿宋" w:eastAsia="仿宋" w:cs="仿宋"/>
                <w:i w:val="0"/>
                <w:iCs w:val="0"/>
                <w:color w:val="000000"/>
                <w:sz w:val="21"/>
                <w:szCs w:val="21"/>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54C93">
            <w:pPr>
              <w:jc w:val="left"/>
              <w:rPr>
                <w:rFonts w:hint="eastAsia" w:ascii="仿宋" w:hAnsi="仿宋" w:eastAsia="仿宋" w:cs="仿宋"/>
                <w:i w:val="0"/>
                <w:iCs w:val="0"/>
                <w:color w:val="000000"/>
                <w:sz w:val="21"/>
                <w:szCs w:val="21"/>
                <w:u w:val="none"/>
              </w:rPr>
            </w:pPr>
          </w:p>
        </w:tc>
        <w:tc>
          <w:tcPr>
            <w:tcW w:w="243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DE960">
            <w:pPr>
              <w:rPr>
                <w:rFonts w:hint="eastAsia" w:ascii="仿宋" w:hAnsi="仿宋" w:eastAsia="仿宋" w:cs="仿宋"/>
                <w:i w:val="0"/>
                <w:iCs w:val="0"/>
                <w:color w:val="000000"/>
                <w:sz w:val="21"/>
                <w:szCs w:val="21"/>
                <w:u w:val="none"/>
              </w:rPr>
            </w:pPr>
          </w:p>
        </w:tc>
        <w:tc>
          <w:tcPr>
            <w:tcW w:w="11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42FB5">
            <w:pPr>
              <w:jc w:val="left"/>
              <w:rPr>
                <w:rFonts w:hint="eastAsia" w:ascii="仿宋" w:hAnsi="仿宋" w:eastAsia="仿宋" w:cs="仿宋"/>
                <w:i w:val="0"/>
                <w:iCs w:val="0"/>
                <w:color w:val="000000"/>
                <w:sz w:val="21"/>
                <w:szCs w:val="21"/>
                <w:u w:val="none"/>
              </w:rPr>
            </w:pPr>
          </w:p>
        </w:tc>
      </w:tr>
      <w:tr w14:paraId="24C8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163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F5908">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49AEA">
            <w:pPr>
              <w:rPr>
                <w:rFonts w:hint="eastAsia" w:ascii="仿宋" w:hAnsi="仿宋" w:eastAsia="仿宋" w:cs="仿宋"/>
                <w:i w:val="0"/>
                <w:iCs w:val="0"/>
                <w:color w:val="000000"/>
                <w:sz w:val="21"/>
                <w:szCs w:val="21"/>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FBBC7">
            <w:pPr>
              <w:jc w:val="left"/>
              <w:rPr>
                <w:rFonts w:hint="eastAsia" w:ascii="仿宋" w:hAnsi="仿宋" w:eastAsia="仿宋" w:cs="仿宋"/>
                <w:i w:val="0"/>
                <w:iCs w:val="0"/>
                <w:color w:val="000000"/>
                <w:sz w:val="21"/>
                <w:szCs w:val="21"/>
                <w:u w:val="none"/>
              </w:rPr>
            </w:pPr>
          </w:p>
        </w:tc>
        <w:tc>
          <w:tcPr>
            <w:tcW w:w="243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891C8">
            <w:pPr>
              <w:rPr>
                <w:rFonts w:hint="eastAsia" w:ascii="仿宋" w:hAnsi="仿宋" w:eastAsia="仿宋" w:cs="仿宋"/>
                <w:i w:val="0"/>
                <w:iCs w:val="0"/>
                <w:color w:val="000000"/>
                <w:sz w:val="21"/>
                <w:szCs w:val="21"/>
                <w:u w:val="none"/>
              </w:rPr>
            </w:pPr>
          </w:p>
        </w:tc>
        <w:tc>
          <w:tcPr>
            <w:tcW w:w="11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F271D">
            <w:pPr>
              <w:jc w:val="left"/>
              <w:rPr>
                <w:rFonts w:hint="eastAsia" w:ascii="仿宋" w:hAnsi="仿宋" w:eastAsia="仿宋" w:cs="仿宋"/>
                <w:i w:val="0"/>
                <w:iCs w:val="0"/>
                <w:color w:val="000000"/>
                <w:sz w:val="21"/>
                <w:szCs w:val="21"/>
                <w:u w:val="none"/>
              </w:rPr>
            </w:pPr>
          </w:p>
        </w:tc>
      </w:tr>
      <w:tr w14:paraId="0E91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61979">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E8E80">
            <w:pPr>
              <w:rPr>
                <w:rFonts w:hint="eastAsia" w:ascii="仿宋" w:hAnsi="仿宋" w:eastAsia="仿宋" w:cs="仿宋"/>
                <w:i w:val="0"/>
                <w:iCs w:val="0"/>
                <w:color w:val="000000"/>
                <w:sz w:val="21"/>
                <w:szCs w:val="21"/>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E5D31">
            <w:pPr>
              <w:jc w:val="left"/>
              <w:rPr>
                <w:rFonts w:hint="eastAsia" w:ascii="仿宋" w:hAnsi="仿宋" w:eastAsia="仿宋" w:cs="仿宋"/>
                <w:i w:val="0"/>
                <w:iCs w:val="0"/>
                <w:color w:val="000000"/>
                <w:sz w:val="21"/>
                <w:szCs w:val="21"/>
                <w:u w:val="none"/>
              </w:rPr>
            </w:pPr>
          </w:p>
        </w:tc>
        <w:tc>
          <w:tcPr>
            <w:tcW w:w="243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51B0C">
            <w:pPr>
              <w:rPr>
                <w:rFonts w:hint="eastAsia" w:ascii="仿宋" w:hAnsi="仿宋" w:eastAsia="仿宋" w:cs="仿宋"/>
                <w:i w:val="0"/>
                <w:iCs w:val="0"/>
                <w:color w:val="000000"/>
                <w:sz w:val="21"/>
                <w:szCs w:val="21"/>
                <w:u w:val="none"/>
              </w:rPr>
            </w:pPr>
          </w:p>
        </w:tc>
        <w:tc>
          <w:tcPr>
            <w:tcW w:w="11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C2194">
            <w:pPr>
              <w:jc w:val="left"/>
              <w:rPr>
                <w:rFonts w:hint="eastAsia" w:ascii="仿宋" w:hAnsi="仿宋" w:eastAsia="仿宋" w:cs="仿宋"/>
                <w:i w:val="0"/>
                <w:iCs w:val="0"/>
                <w:color w:val="000000"/>
                <w:sz w:val="21"/>
                <w:szCs w:val="21"/>
                <w:u w:val="none"/>
              </w:rPr>
            </w:pPr>
          </w:p>
        </w:tc>
      </w:tr>
      <w:tr w14:paraId="7780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130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78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570A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类似业绩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BA9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8分</w:t>
            </w:r>
          </w:p>
        </w:tc>
        <w:tc>
          <w:tcPr>
            <w:tcW w:w="24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0E7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根据参选机构提供的（2022年1月1日-至递交响应文件截止日）医院业绩，进行评定，每提供一个与医院合作类似业绩得2分，本项最多得8分。</w:t>
            </w:r>
          </w:p>
        </w:tc>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A8D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响应文件中需提供合同扫描件并加盖参选机构公章，不提供的不得分</w:t>
            </w:r>
          </w:p>
        </w:tc>
      </w:tr>
      <w:tr w14:paraId="7C24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109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17D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776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综合实力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5CF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5分</w:t>
            </w:r>
          </w:p>
        </w:tc>
        <w:tc>
          <w:tcPr>
            <w:tcW w:w="243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A881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（1）参选机构具有有效的质量管理体系认证证书得2分。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（2）参选机构具有有效的食品安全管理体系认证证书得2分。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（3）参选机构具有有效的职业健康安全管理体系认证证书的得1分。注：提供有效期内的证书扫描件及官方网站查询结果截图（国家认证认可监督管理委员会http://www.cnca.gov.cn/）并加盖参选机构公章。</w:t>
            </w:r>
          </w:p>
        </w:tc>
        <w:tc>
          <w:tcPr>
            <w:tcW w:w="11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89A89">
            <w:pPr>
              <w:jc w:val="left"/>
              <w:rPr>
                <w:rFonts w:hint="eastAsia" w:ascii="仿宋" w:hAnsi="仿宋" w:eastAsia="仿宋" w:cs="仿宋"/>
                <w:i w:val="0"/>
                <w:iCs w:val="0"/>
                <w:color w:val="000000"/>
                <w:sz w:val="21"/>
                <w:szCs w:val="21"/>
                <w:u w:val="none"/>
              </w:rPr>
            </w:pPr>
          </w:p>
        </w:tc>
      </w:tr>
      <w:tr w14:paraId="5851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109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E5AF1">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E791C">
            <w:pPr>
              <w:rPr>
                <w:rFonts w:hint="eastAsia" w:ascii="仿宋" w:hAnsi="仿宋" w:eastAsia="仿宋" w:cs="仿宋"/>
                <w:i w:val="0"/>
                <w:iCs w:val="0"/>
                <w:color w:val="000000"/>
                <w:sz w:val="21"/>
                <w:szCs w:val="21"/>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89B8A">
            <w:pPr>
              <w:jc w:val="left"/>
              <w:rPr>
                <w:rFonts w:hint="eastAsia" w:ascii="仿宋" w:hAnsi="仿宋" w:eastAsia="仿宋" w:cs="仿宋"/>
                <w:i w:val="0"/>
                <w:iCs w:val="0"/>
                <w:color w:val="000000"/>
                <w:sz w:val="21"/>
                <w:szCs w:val="21"/>
                <w:u w:val="none"/>
              </w:rPr>
            </w:pPr>
          </w:p>
        </w:tc>
        <w:tc>
          <w:tcPr>
            <w:tcW w:w="243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50CD5">
            <w:pPr>
              <w:rPr>
                <w:rFonts w:hint="eastAsia" w:ascii="仿宋" w:hAnsi="仿宋" w:eastAsia="仿宋" w:cs="仿宋"/>
                <w:i w:val="0"/>
                <w:iCs w:val="0"/>
                <w:color w:val="000000"/>
                <w:sz w:val="21"/>
                <w:szCs w:val="21"/>
                <w:u w:val="none"/>
              </w:rPr>
            </w:pPr>
          </w:p>
        </w:tc>
        <w:tc>
          <w:tcPr>
            <w:tcW w:w="11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F6ACA">
            <w:pPr>
              <w:jc w:val="left"/>
              <w:rPr>
                <w:rFonts w:hint="eastAsia" w:ascii="仿宋" w:hAnsi="仿宋" w:eastAsia="仿宋" w:cs="仿宋"/>
                <w:i w:val="0"/>
                <w:iCs w:val="0"/>
                <w:color w:val="000000"/>
                <w:sz w:val="21"/>
                <w:szCs w:val="21"/>
                <w:u w:val="none"/>
              </w:rPr>
            </w:pPr>
          </w:p>
        </w:tc>
      </w:tr>
      <w:tr w14:paraId="2992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2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C8C40">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6415">
            <w:pPr>
              <w:rPr>
                <w:rFonts w:hint="eastAsia" w:ascii="仿宋" w:hAnsi="仿宋" w:eastAsia="仿宋" w:cs="仿宋"/>
                <w:i w:val="0"/>
                <w:iCs w:val="0"/>
                <w:color w:val="000000"/>
                <w:sz w:val="21"/>
                <w:szCs w:val="21"/>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6BE13">
            <w:pPr>
              <w:jc w:val="left"/>
              <w:rPr>
                <w:rFonts w:hint="eastAsia" w:ascii="仿宋" w:hAnsi="仿宋" w:eastAsia="仿宋" w:cs="仿宋"/>
                <w:i w:val="0"/>
                <w:iCs w:val="0"/>
                <w:color w:val="000000"/>
                <w:sz w:val="21"/>
                <w:szCs w:val="21"/>
                <w:u w:val="none"/>
              </w:rPr>
            </w:pPr>
          </w:p>
        </w:tc>
        <w:tc>
          <w:tcPr>
            <w:tcW w:w="243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72A6F">
            <w:pPr>
              <w:rPr>
                <w:rFonts w:hint="eastAsia" w:ascii="仿宋" w:hAnsi="仿宋" w:eastAsia="仿宋" w:cs="仿宋"/>
                <w:i w:val="0"/>
                <w:iCs w:val="0"/>
                <w:color w:val="000000"/>
                <w:sz w:val="21"/>
                <w:szCs w:val="21"/>
                <w:u w:val="none"/>
              </w:rPr>
            </w:pPr>
          </w:p>
        </w:tc>
        <w:tc>
          <w:tcPr>
            <w:tcW w:w="11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84AEB">
            <w:pPr>
              <w:jc w:val="left"/>
              <w:rPr>
                <w:rFonts w:hint="eastAsia" w:ascii="仿宋" w:hAnsi="仿宋" w:eastAsia="仿宋" w:cs="仿宋"/>
                <w:i w:val="0"/>
                <w:iCs w:val="0"/>
                <w:color w:val="000000"/>
                <w:sz w:val="21"/>
                <w:szCs w:val="21"/>
                <w:u w:val="none"/>
              </w:rPr>
            </w:pPr>
          </w:p>
        </w:tc>
      </w:tr>
      <w:tr w14:paraId="3573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477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7AF03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注：①本表中所涉及的评审资料是响应文件的重要组成内容，未按要求提供或资料不全的将导致相应得分的丢失。②本表中所涉及的评审资料，参选机构应当在响应文件中按要求提交原件或复印件，并对其真实性负责。③评分的取值按四舍五入法，保留小数点后两位。④涉及评审的资料都应当清晰可辨，对于模糊或分辨不明的资料，评审专家可以不予以认可。</w:t>
            </w:r>
          </w:p>
        </w:tc>
      </w:tr>
    </w:tbl>
    <w:p w14:paraId="16B25E97">
      <w:pPr>
        <w:rPr>
          <w:rFonts w:hint="eastAsia"/>
          <w:lang w:val="en-US" w:eastAsia="zh-CN"/>
        </w:rPr>
      </w:pPr>
    </w:p>
    <w:p w14:paraId="2F66C9DB">
      <w:pPr>
        <w:rPr>
          <w:rFonts w:hint="eastAsia"/>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89F72">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BDD0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3BDD0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FA3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1B9D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01B9D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A973BBA"/>
    <w:rsid w:val="00276E33"/>
    <w:rsid w:val="04B36EE7"/>
    <w:rsid w:val="0A973BBA"/>
    <w:rsid w:val="0F995759"/>
    <w:rsid w:val="104171FB"/>
    <w:rsid w:val="10D75DC0"/>
    <w:rsid w:val="11B543C2"/>
    <w:rsid w:val="13337B71"/>
    <w:rsid w:val="15543DCE"/>
    <w:rsid w:val="167C182F"/>
    <w:rsid w:val="19DF45AE"/>
    <w:rsid w:val="1A0A4D12"/>
    <w:rsid w:val="1A8658E9"/>
    <w:rsid w:val="1BC019E1"/>
    <w:rsid w:val="1D6A1807"/>
    <w:rsid w:val="1EA83570"/>
    <w:rsid w:val="1EF87EC0"/>
    <w:rsid w:val="20485C90"/>
    <w:rsid w:val="21A659B2"/>
    <w:rsid w:val="22571F8F"/>
    <w:rsid w:val="23515DF1"/>
    <w:rsid w:val="27150793"/>
    <w:rsid w:val="28066922"/>
    <w:rsid w:val="299E3412"/>
    <w:rsid w:val="2C6F41F6"/>
    <w:rsid w:val="2C792640"/>
    <w:rsid w:val="2F0F2DE8"/>
    <w:rsid w:val="339612A0"/>
    <w:rsid w:val="33FB7DDF"/>
    <w:rsid w:val="34A02734"/>
    <w:rsid w:val="37E066AE"/>
    <w:rsid w:val="3A1F0EAE"/>
    <w:rsid w:val="3E96613D"/>
    <w:rsid w:val="40D66DAF"/>
    <w:rsid w:val="45A01349"/>
    <w:rsid w:val="45D16BF2"/>
    <w:rsid w:val="46E62229"/>
    <w:rsid w:val="478B6AA8"/>
    <w:rsid w:val="4B316836"/>
    <w:rsid w:val="4FA64C4B"/>
    <w:rsid w:val="516E3AE8"/>
    <w:rsid w:val="528B0FB5"/>
    <w:rsid w:val="544B5B10"/>
    <w:rsid w:val="587873A1"/>
    <w:rsid w:val="58F05189"/>
    <w:rsid w:val="5B455E20"/>
    <w:rsid w:val="5C9A6E45"/>
    <w:rsid w:val="5E5419D2"/>
    <w:rsid w:val="5FBB641C"/>
    <w:rsid w:val="637372DE"/>
    <w:rsid w:val="64D97BE2"/>
    <w:rsid w:val="65677D0C"/>
    <w:rsid w:val="65FC6F1B"/>
    <w:rsid w:val="679F04A6"/>
    <w:rsid w:val="68623356"/>
    <w:rsid w:val="68B97345"/>
    <w:rsid w:val="690D143F"/>
    <w:rsid w:val="69BD2A10"/>
    <w:rsid w:val="69D1246D"/>
    <w:rsid w:val="6B0A032C"/>
    <w:rsid w:val="6CFE17CB"/>
    <w:rsid w:val="6FD54016"/>
    <w:rsid w:val="72D406B1"/>
    <w:rsid w:val="7525795C"/>
    <w:rsid w:val="754C786C"/>
    <w:rsid w:val="767E72A2"/>
    <w:rsid w:val="7815632F"/>
    <w:rsid w:val="786B00AB"/>
    <w:rsid w:val="7886787C"/>
    <w:rsid w:val="7A1B1294"/>
    <w:rsid w:val="7B42028C"/>
    <w:rsid w:val="7E403FA7"/>
    <w:rsid w:val="7F2B6212"/>
    <w:rsid w:val="DFFD17D8"/>
    <w:rsid w:val="FBF70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4">
    <w:name w:val="Normal Indent"/>
    <w:basedOn w:val="1"/>
    <w:qFormat/>
    <w:uiPriority w:val="0"/>
    <w:pPr>
      <w:ind w:firstLine="420"/>
    </w:pPr>
    <w:rPr>
      <w:rFonts w:ascii="Times New Roman"/>
    </w:r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7478</Words>
  <Characters>7751</Characters>
  <Lines>0</Lines>
  <Paragraphs>0</Paragraphs>
  <TotalTime>6</TotalTime>
  <ScaleCrop>false</ScaleCrop>
  <LinksUpToDate>false</LinksUpToDate>
  <CharactersWithSpaces>7861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2024-11-14T19:17:00Z</dcterms:created>
  <dc:creator>天啊娃娃</dc:creator>
  <cp:lastModifiedBy>杨沁菀</cp:lastModifiedBy>
  <dcterms:modified xsi:type="dcterms:W3CDTF">2025-07-30T09:16:36Z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7109BCE020E5431B926D5EE50F523401_13</vt:lpwstr>
  </property>
  <property fmtid="{D5CDD505-2E9C-101B-9397-08002B2CF9AE}" pid="4" name="KSOTemplateDocerSaveRecord">
    <vt:lpwstr>eyJoZGlkIjoiODg2NGRhZTE4ZDQ1NWU0NTliNDQ5YTk5NzNjMzQ3MzEiLCJ1c2VySWQiOiI0NTc0NTM5ODIifQ==</vt:lpwstr>
  </property>
</Properties>
</file>