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仿宋_GB2312"/>
          <w:bCs/>
          <w:sz w:val="24"/>
          <w:lang w:val="en-US" w:eastAsia="zh-CN"/>
        </w:rPr>
      </w:pPr>
      <w:r>
        <w:rPr>
          <w:rFonts w:hint="eastAsia" w:ascii="仿宋_GB2312" w:hAnsi="宋体" w:eastAsia="仿宋_GB2312" w:cs="仿宋_GB2312"/>
          <w:b/>
          <w:bCs/>
          <w:sz w:val="28"/>
          <w:szCs w:val="28"/>
        </w:rPr>
        <w:t>附件1：</w:t>
      </w:r>
      <w:r>
        <w:rPr>
          <w:rFonts w:hint="eastAsia" w:ascii="仿宋_GB2312" w:hAnsi="宋体" w:eastAsia="仿宋_GB2312" w:cs="仿宋_GB2312"/>
          <w:b/>
          <w:bCs/>
          <w:sz w:val="28"/>
          <w:szCs w:val="28"/>
          <w:lang w:val="en-US" w:eastAsia="zh-CN"/>
        </w:rPr>
        <w:t>采购需求</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一、项目概况</w:t>
      </w:r>
    </w:p>
    <w:p>
      <w:pPr>
        <w:pStyle w:val="7"/>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1.项目名称：2025年第十五批院内医疗设备采购</w:t>
      </w:r>
    </w:p>
    <w:p>
      <w:pPr>
        <w:pStyle w:val="7"/>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2.项目编号：2025-YXZBB-YY-002（磋）</w:t>
      </w:r>
    </w:p>
    <w:p>
      <w:pPr>
        <w:pStyle w:val="7"/>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3.项目限价总金额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13.837万</w:t>
      </w:r>
      <w:r>
        <w:rPr>
          <w:rFonts w:hint="eastAsia" w:ascii="仿宋_GB2312" w:hAnsi="仿宋_GB2312" w:eastAsia="仿宋_GB2312" w:cs="仿宋_GB2312"/>
          <w:sz w:val="28"/>
          <w:szCs w:val="28"/>
        </w:rPr>
        <w:t>元。</w:t>
      </w:r>
    </w:p>
    <w:p>
      <w:pPr>
        <w:pStyle w:val="7"/>
        <w:ind w:left="0" w:leftChars="0" w:firstLine="560" w:firstLineChars="200"/>
        <w:rPr>
          <w:rFonts w:hint="eastAsia" w:ascii="黑体" w:hAnsi="黑体" w:eastAsia="黑体" w:cs="黑体"/>
          <w:sz w:val="28"/>
          <w:szCs w:val="28"/>
        </w:rPr>
      </w:pPr>
      <w:r>
        <w:rPr>
          <w:rFonts w:hint="eastAsia" w:ascii="黑体" w:hAnsi="黑体" w:eastAsia="黑体" w:cs="黑体"/>
          <w:sz w:val="28"/>
          <w:szCs w:val="28"/>
        </w:rPr>
        <w:t>二、采购物资内容及要求</w:t>
      </w:r>
    </w:p>
    <w:p>
      <w:pPr>
        <w:pStyle w:val="7"/>
        <w:ind w:left="0" w:leftChars="0"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（一）采购物资清单  </w:t>
      </w:r>
    </w:p>
    <w:tbl>
      <w:tblPr>
        <w:tblStyle w:val="1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053"/>
        <w:gridCol w:w="1250"/>
        <w:gridCol w:w="153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序号</w:t>
            </w:r>
          </w:p>
        </w:tc>
        <w:tc>
          <w:tcPr>
            <w:tcW w:w="405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标的名称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计量单位</w:t>
            </w:r>
          </w:p>
        </w:tc>
        <w:tc>
          <w:tcPr>
            <w:tcW w:w="15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
              </w:rPr>
              <w:t>预估</w:t>
            </w:r>
            <w:r>
              <w:rPr>
                <w:rFonts w:hint="eastAsia" w:ascii="黑体" w:hAnsi="黑体" w:eastAsia="黑体"/>
                <w:color w:val="000000"/>
                <w:sz w:val="24"/>
                <w:szCs w:val="24"/>
                <w:vertAlign w:val="baseline"/>
                <w:lang w:val="en-US" w:eastAsia="zh-CN"/>
              </w:rPr>
              <w:t>数量</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听诊器</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140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手动血压计</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10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腕式电子血压计</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60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水银体温计</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10000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非接触式红外体温计</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80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氧气袋</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50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负压吸引装置</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lang w:val="en-US" w:eastAsia="zh-CN"/>
              </w:rPr>
            </w:pPr>
            <w:r>
              <w:rPr>
                <w:rFonts w:hint="eastAsia" w:ascii="仿宋" w:hAnsi="仿宋" w:eastAsia="仿宋" w:cs="仿宋"/>
                <w:b w:val="0"/>
                <w:bCs/>
                <w:i w:val="0"/>
                <w:color w:val="000000"/>
                <w:kern w:val="0"/>
                <w:sz w:val="24"/>
                <w:szCs w:val="24"/>
                <w:u w:val="none"/>
                <w:lang w:val="en-US" w:eastAsia="zh-CN" w:bidi="ar"/>
              </w:rPr>
              <w:t>40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特定电磁波治疗器（TDP烤灯）</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30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药物溶解振荡器</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10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玻璃火罐</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100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砂轮</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500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4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 w:hAnsi="仿宋" w:eastAsia="仿宋" w:cs="仿宋"/>
                <w:b w:val="0"/>
                <w:bCs w:val="0"/>
                <w:i w:val="0"/>
                <w:color w:val="000000"/>
                <w:kern w:val="0"/>
                <w:sz w:val="24"/>
                <w:szCs w:val="24"/>
                <w:u w:val="none"/>
                <w:lang w:val="en-US" w:eastAsia="zh-CN" w:bidi="ar"/>
              </w:rPr>
              <w:t>便携式脉氧仪</w:t>
            </w:r>
          </w:p>
        </w:tc>
        <w:tc>
          <w:tcPr>
            <w:tcW w:w="125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个</w:t>
            </w:r>
          </w:p>
        </w:tc>
        <w:tc>
          <w:tcPr>
            <w:tcW w:w="1538"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vertAlign w:val="baseline"/>
                <w:lang w:val="en-US" w:eastAsia="zh-CN"/>
              </w:rPr>
            </w:pPr>
            <w:r>
              <w:rPr>
                <w:rFonts w:hint="eastAsia" w:ascii="仿宋" w:hAnsi="仿宋" w:eastAsia="仿宋" w:cs="仿宋"/>
                <w:b w:val="0"/>
                <w:bCs/>
                <w:i w:val="0"/>
                <w:color w:val="000000"/>
                <w:kern w:val="0"/>
                <w:sz w:val="24"/>
                <w:szCs w:val="24"/>
                <w:u w:val="none"/>
                <w:lang w:val="en-US" w:eastAsia="zh-CN" w:bidi="ar"/>
              </w:rPr>
              <w:t>5</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bl>
    <w:p>
      <w:pPr>
        <w:pStyle w:val="7"/>
        <w:numPr>
          <w:ilvl w:val="0"/>
          <w:numId w:val="0"/>
        </w:numPr>
        <w:ind w:firstLine="320" w:firstLineChars="1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（二）技术要求采购需求</w:t>
      </w:r>
    </w:p>
    <w:tbl>
      <w:tblPr>
        <w:tblStyle w:val="15"/>
        <w:tblW w:w="911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1363"/>
        <w:gridCol w:w="6317"/>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产品名称</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技术参数</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提供</w:t>
            </w:r>
          </w:p>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听诊器</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1.适用范围：用于听诊人体心、肺等器官活动声响变化。</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2.规格:至少包含单用、双用、多功能型等。</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手动血压计</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1.适用范围：用于测量人体血压。</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腕式电子血压计</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1.适用范围：用于测量人体血压。</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2.测量方式：手腕式</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3.显示方式：LCD数字显示</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4.测量范围：压力：0~300mmHg（0.0~40.0kPa），脉率：40~200次/分钟。</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水银体温计</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1.适用范围：用于测量人体温度。玻璃体温计外表有标度线，尾部有感温泡。</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非接触式红外体温计</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1.适用范围：通过测量人体额头的热辐射来显示被测者的体温。</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2.测量时间：≤1秒。</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3.具有显示屏，夜间可清晰读数。</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氧气袋</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1.适用范围：用于储存氧气，供患者吸氧使用。</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负压吸引装置</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1.采用不锈钢制成。容量≥2000ml,型号至少包含单通道、双通道等。</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特定电磁波治疗器（TDP烤灯）</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1.适用范围：用于软组织损伤、腰肌劳损、坐骨神经痛、肩周炎、风湿性关节炎等疾病的辅助治疗。</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2.产品由治疗头(包括加热器和防护罩)、伸缩支臂、控制盒、立柱（台式不适用）和底座（立式底座带移动脚轮）组成。</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药物溶解振荡器</w:t>
            </w:r>
          </w:p>
        </w:tc>
        <w:tc>
          <w:tcPr>
            <w:tcW w:w="63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1.工作原理：仪器利用偏心旋转原理，容器放入工作盘孔中，启动电源后，容器中的溶液即产生涡流，从而达到迅速溶解、混匀目的。容量：10瓶/次。</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玻璃火罐</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1.适用范围：用于拔罐疗法，型号至少包含1号、2号、3号、4号、5号等。</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砂轮</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1.适用范围：用于辅助玻璃安瓿的切割。</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便携式脉氧仪</w:t>
            </w:r>
          </w:p>
        </w:tc>
        <w:tc>
          <w:tcPr>
            <w:tcW w:w="6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1.适用范围：用于测量人体的血氧饱和度、脉率；指夹式。</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是</w:t>
            </w:r>
          </w:p>
        </w:tc>
      </w:tr>
    </w:tbl>
    <w:p>
      <w:pPr>
        <w:pStyle w:val="7"/>
        <w:keepNext w:val="0"/>
        <w:keepLines w:val="0"/>
        <w:pageBreakBefore w:val="0"/>
        <w:numPr>
          <w:ilvl w:val="0"/>
          <w:numId w:val="0"/>
        </w:numPr>
        <w:kinsoku/>
        <w:wordWrap/>
        <w:overflowPunct/>
        <w:topLinePunct w:val="0"/>
        <w:autoSpaceDE/>
        <w:autoSpaceDN/>
        <w:bidi w:val="0"/>
        <w:spacing w:line="400" w:lineRule="exact"/>
        <w:rPr>
          <w:rFonts w:hint="eastAsia" w:ascii="楷体_GB2312" w:hAnsi="楷体_GB2312" w:eastAsia="楷体_GB2312" w:cs="楷体_GB2312"/>
          <w:b/>
          <w:bCs/>
          <w:i w:val="0"/>
          <w:iCs w:val="0"/>
          <w:color w:val="000000"/>
          <w:kern w:val="0"/>
          <w:sz w:val="28"/>
          <w:szCs w:val="28"/>
          <w:highlight w:val="none"/>
          <w:u w:val="none"/>
          <w:lang w:val="en-US" w:eastAsia="zh-CN" w:bidi="ar"/>
        </w:rPr>
      </w:pPr>
    </w:p>
    <w:p>
      <w:pPr>
        <w:pStyle w:val="7"/>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（三）商务要求</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1.合同履行期限及地点</w:t>
      </w:r>
    </w:p>
    <w:p>
      <w:pPr>
        <w:jc w:val="left"/>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1.1 合同履行期限：经采购人、中标人双方法定代表人（或授权代表）签字并加盖公章（或合同专用章）之日起生效，完成日期：质保期结束之日。</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1.2 合同履行地点：四川省妇幼保健院。</w:t>
      </w:r>
    </w:p>
    <w:p>
      <w:pPr>
        <w:jc w:val="left"/>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1.3交货期限：合同签订生效后，收到采购人通知后10日内交付采购人。</w:t>
      </w:r>
    </w:p>
    <w:p>
      <w:pPr>
        <w:jc w:val="left"/>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1.4供货期限：</w:t>
      </w:r>
      <w:bookmarkStart w:id="0" w:name="_GoBack"/>
      <w:r>
        <w:rPr>
          <w:rFonts w:hint="eastAsia" w:ascii="仿宋" w:hAnsi="仿宋" w:eastAsia="仿宋" w:cs="仿宋"/>
          <w:color w:val="auto"/>
          <w:sz w:val="24"/>
          <w:szCs w:val="24"/>
          <w:lang w:val="en-US" w:eastAsia="zh-CN" w:bidi="ar-SA"/>
        </w:rPr>
        <w:t>3年。</w:t>
      </w:r>
      <w:bookmarkEnd w:id="0"/>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2.付款方法和条件：</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2.1该合同为固定单价合同，合同签订后依照清单价格及实际送货量支付货款。在供货期内，按中标供应商的单价乘以实际发生量结算，年度结算金额不应超项目年度预算金额供货及实施其它计价配套服务。</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2.2采购人自收到中标人配送的产品，验收合格入库后，中标人按照采购人要求每月进行对账，采购人按以下方式支付货款：（请选择下面两种付款方式之一，方式一【  】/ 方式二【  】）</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方式一：中标人为中小企业（依据国务院批准的中小企业划分标准确定的中型企业、小型企业和微型企业），中标人出具合法有效完整的完税发票及凭证资料后，采购人2个月内支付货款。</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方式二：中标人为大型企业（方式一中规定的中小企业以外的企业），中标人出具合法有效完整的完税发票及凭证资料后，采购人6个月后支付货款。</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2.3因中标人供货质量不合格或不符合采购人要求的，采购人有权拒绝付款。</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3.质量标准：乙方保证货物为原厂全新制造，产品质量应符合或优于国家/行业标准，提供至少1年质保。</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备注: 商务条款为本次招标项目的实质性要求，不允许有负偏离。</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黑体" w:hAnsi="黑体" w:eastAsia="黑体" w:cs="黑体"/>
          <w:b w:val="0"/>
          <w:bCs/>
          <w:i w:val="0"/>
          <w:caps w:val="0"/>
          <w:color w:val="000000"/>
          <w:spacing w:val="0"/>
          <w:sz w:val="28"/>
          <w:szCs w:val="28"/>
          <w:shd w:val="clear" w:fill="FFFFFF"/>
        </w:rPr>
      </w:pPr>
      <w:r>
        <w:rPr>
          <w:rFonts w:hint="eastAsia" w:ascii="黑体" w:hAnsi="黑体" w:eastAsia="黑体" w:cs="黑体"/>
          <w:b w:val="0"/>
          <w:bCs/>
          <w:i w:val="0"/>
          <w:caps w:val="0"/>
          <w:color w:val="000000"/>
          <w:spacing w:val="0"/>
          <w:sz w:val="28"/>
          <w:szCs w:val="28"/>
          <w:shd w:val="clear" w:fill="FFFFFF"/>
          <w:lang w:val="en-US" w:eastAsia="zh-CN"/>
        </w:rPr>
        <w:t>附件2：</w:t>
      </w:r>
      <w:r>
        <w:rPr>
          <w:rFonts w:hint="eastAsia" w:ascii="黑体" w:hAnsi="黑体" w:eastAsia="黑体" w:cs="黑体"/>
          <w:b w:val="0"/>
          <w:bCs/>
          <w:i w:val="0"/>
          <w:caps w:val="0"/>
          <w:color w:val="000000"/>
          <w:spacing w:val="0"/>
          <w:sz w:val="28"/>
          <w:szCs w:val="28"/>
          <w:shd w:val="clear" w:fill="FFFFFF"/>
        </w:rPr>
        <w:t>评审办法</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黑体" w:hAnsi="黑体" w:eastAsia="黑体" w:cs="黑体"/>
          <w:b w:val="0"/>
          <w:bCs/>
          <w:i w:val="0"/>
          <w:caps w:val="0"/>
          <w:color w:val="000000"/>
          <w:spacing w:val="0"/>
          <w:sz w:val="28"/>
          <w:szCs w:val="28"/>
          <w:shd w:val="clear" w:fill="FFFFFF"/>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00"/>
        <w:gridCol w:w="738"/>
        <w:gridCol w:w="468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序号</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评分因素</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分值</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评分标准</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投标报价</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30%</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30分</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满足招标文件要求且投标报价最低的有效投标报价为评标基准价，其投标人的报价分为30分。其他投标人的报价分按以下公式计算：报价得分=(评标基准价／投标报价)×30。</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注：报价最低的为基准价。</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_GB2312" w:cs="仿宋"/>
                <w:b/>
                <w:bCs/>
                <w:color w:val="auto"/>
                <w:sz w:val="24"/>
                <w:szCs w:val="24"/>
                <w:highlight w:val="none"/>
                <w:lang w:val="en-US" w:eastAsia="zh-CN"/>
              </w:rPr>
            </w:pPr>
            <w:r>
              <w:rPr>
                <w:rFonts w:hint="eastAsia" w:ascii="仿宋_GB2312" w:hAnsi="仿宋_GB2312" w:eastAsia="仿宋_GB2312" w:cs="仿宋_GB2312"/>
                <w:b w:val="0"/>
                <w:bCs w:val="0"/>
                <w:szCs w:val="21"/>
                <w:lang w:val="en-US" w:eastAsia="zh-CN"/>
              </w:rPr>
              <w:t>客观评审因素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技术指标</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38%</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38分</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完全符合招标文件技术参数要求得38分。非▲号条款一项扣2分，扣完为止。。</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注：（1）如技术指标在投标文件中未对应出现或在投标文件中存在自相矛盾之处或未提供的不得分。</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r>
              <w:rPr>
                <w:rFonts w:hint="eastAsia" w:ascii="仿宋_GB2312" w:hAnsi="仿宋_GB2312" w:eastAsia="仿宋_GB2312" w:cs="仿宋_GB2312"/>
                <w:b w:val="0"/>
                <w:bCs w:val="0"/>
                <w:szCs w:val="21"/>
                <w:lang w:val="en-US" w:eastAsia="zh-CN"/>
              </w:rPr>
              <w:t>客观</w:t>
            </w:r>
            <w:r>
              <w:rPr>
                <w:rFonts w:hint="eastAsia" w:ascii="仿宋_GB2312" w:hAnsi="仿宋_GB2312" w:eastAsia="仿宋_GB2312" w:cs="仿宋_GB2312"/>
                <w:b w:val="0"/>
                <w:bCs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样品12%</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12分</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提供投标产品样品及产品说明书，根据样品的外观、材质、性能、是否符合临床需求、产品市场信誉度等综合评定，优9-12分；良得5-8分；差得1-4分；不合格或未提供样品及产品详细资料说明的不得分；样品品牌信息遮挡不全不得分。</w:t>
            </w:r>
          </w:p>
        </w:tc>
        <w:tc>
          <w:tcPr>
            <w:tcW w:w="1161" w:type="dxa"/>
            <w:noWrap w:val="0"/>
            <w:vAlign w:val="center"/>
          </w:tcPr>
          <w:p>
            <w:pPr>
              <w:adjustRightInd w:val="0"/>
              <w:snapToGrid w:val="0"/>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主观</w:t>
            </w:r>
            <w:r>
              <w:rPr>
                <w:rFonts w:hint="eastAsia" w:ascii="仿宋_GB2312" w:hAnsi="仿宋_GB2312" w:eastAsia="仿宋_GB2312" w:cs="仿宋_GB2312"/>
                <w:b w:val="0"/>
                <w:bCs w:val="0"/>
                <w:szCs w:val="21"/>
              </w:rPr>
              <w:t>评审因素</w:t>
            </w:r>
          </w:p>
          <w:p>
            <w:pPr>
              <w:adjustRightInd w:val="0"/>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
              </w:rPr>
            </w:pPr>
            <w:r>
              <w:rPr>
                <w:rFonts w:hint="eastAsia" w:ascii="仿宋_GB2312" w:hAnsi="仿宋_GB2312" w:eastAsia="仿宋_GB2312" w:cs="仿宋_GB2312"/>
                <w:b w:val="0"/>
                <w:bCs w:val="0"/>
                <w:szCs w:val="21"/>
                <w:lang w:val="en-US" w:eastAsia="zh"/>
              </w:rPr>
              <w:t>4.</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业绩</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12%</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
              </w:rPr>
            </w:pPr>
            <w:r>
              <w:rPr>
                <w:rFonts w:hint="eastAsia" w:ascii="仿宋_GB2312" w:hAnsi="仿宋_GB2312" w:eastAsia="仿宋_GB2312" w:cs="仿宋_GB2312"/>
                <w:b w:val="0"/>
                <w:bCs w:val="0"/>
                <w:szCs w:val="21"/>
                <w:lang w:val="en-US" w:eastAsia="zh-CN"/>
              </w:rPr>
              <w:t>12分</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 xml:space="preserve">自2022年1月1日（含）至今，以合同签订时间为准，投标人每具有任一一个投标产品业绩的得2分，最高得12分。 </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default" w:ascii="仿宋_GB2312" w:hAnsi="仿宋_GB2312" w:eastAsia="仿宋_GB2312" w:cs="仿宋_GB2312"/>
                <w:b w:val="0"/>
                <w:bCs w:val="0"/>
                <w:szCs w:val="21"/>
                <w:lang w:val="en-US" w:eastAsia="zh"/>
              </w:rPr>
            </w:pPr>
            <w:r>
              <w:rPr>
                <w:rFonts w:hint="eastAsia" w:ascii="仿宋_GB2312" w:hAnsi="仿宋_GB2312" w:eastAsia="仿宋_GB2312" w:cs="仿宋_GB2312"/>
                <w:b w:val="0"/>
                <w:bCs w:val="0"/>
                <w:szCs w:val="21"/>
                <w:lang w:val="en-US" w:eastAsia="zh-CN"/>
              </w:rPr>
              <w:t>注：提供项目合同复印件或中标（成交）通知书复印件并加盖投标人公章（鲜章）。</w:t>
            </w:r>
          </w:p>
        </w:tc>
        <w:tc>
          <w:tcPr>
            <w:tcW w:w="11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rPr>
            </w:pPr>
            <w:r>
              <w:rPr>
                <w:rFonts w:hint="eastAsia" w:ascii="仿宋_GB2312" w:hAnsi="仿宋_GB2312" w:eastAsia="仿宋_GB2312" w:cs="仿宋_GB2312"/>
                <w:b w:val="0"/>
                <w:bCs w:val="0"/>
                <w:szCs w:val="21"/>
                <w:lang w:val="en-US" w:eastAsia="zh-CN"/>
              </w:rPr>
              <w:t>客观</w:t>
            </w:r>
            <w:r>
              <w:rPr>
                <w:rFonts w:hint="eastAsia" w:ascii="仿宋_GB2312" w:hAnsi="仿宋_GB2312" w:eastAsia="仿宋_GB2312" w:cs="仿宋_GB2312"/>
                <w:b w:val="0"/>
                <w:bCs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
              </w:rPr>
              <w:t>5</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售后服务方案</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8%</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8分</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（1）根据投标人提供的售后服务方案，包含：①质量保障方案；②技术支持方案；③应急方案；④服务响应方案。方案包含以上4个方面的得4分，每缺少一项的扣1分，每有一项存在内容缺陷扣0.5分，扣完为止。</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_GB2312" w:hAnsi="仿宋_GB2312" w:eastAsia="仿宋_GB2312" w:cs="仿宋_GB2312"/>
                <w:b w:val="0"/>
                <w:bCs w:val="0"/>
                <w:szCs w:val="21"/>
                <w:lang w:val="en-US" w:eastAsia="zh"/>
              </w:rPr>
            </w:pPr>
            <w:r>
              <w:rPr>
                <w:rFonts w:hint="eastAsia" w:ascii="仿宋_GB2312" w:hAnsi="仿宋_GB2312" w:eastAsia="仿宋_GB2312" w:cs="仿宋_GB2312"/>
                <w:b w:val="0"/>
                <w:bCs w:val="0"/>
                <w:szCs w:val="21"/>
                <w:lang w:val="en-US" w:eastAsia="zh-CN"/>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r>
              <w:rPr>
                <w:rFonts w:hint="eastAsia" w:ascii="仿宋_GB2312" w:hAnsi="仿宋_GB2312" w:eastAsia="仿宋_GB2312" w:cs="仿宋_GB2312"/>
                <w:b w:val="0"/>
                <w:bCs w:val="0"/>
                <w:szCs w:val="21"/>
                <w:lang w:val="en-US" w:eastAsia="zh-CN"/>
              </w:rPr>
              <w:t>主观</w:t>
            </w:r>
            <w:r>
              <w:rPr>
                <w:rFonts w:hint="eastAsia" w:ascii="仿宋_GB2312" w:hAnsi="仿宋_GB2312" w:eastAsia="仿宋_GB2312" w:cs="仿宋_GB2312"/>
                <w:b w:val="0"/>
                <w:bCs w:val="0"/>
                <w:szCs w:val="21"/>
              </w:rPr>
              <w:t>评审因素</w:t>
            </w:r>
          </w:p>
        </w:tc>
      </w:tr>
    </w:tbl>
    <w:p>
      <w:pPr>
        <w:pStyle w:val="7"/>
        <w:keepNext w:val="0"/>
        <w:keepLines w:val="0"/>
        <w:pageBreakBefore w:val="0"/>
        <w:numPr>
          <w:ilvl w:val="0"/>
          <w:numId w:val="0"/>
        </w:numPr>
        <w:kinsoku/>
        <w:wordWrap/>
        <w:overflowPunct/>
        <w:topLinePunct w:val="0"/>
        <w:autoSpaceDE/>
        <w:autoSpaceDN/>
        <w:bidi w:val="0"/>
        <w:spacing w:line="400" w:lineRule="exact"/>
        <w:ind w:leftChars="200"/>
        <w:rPr>
          <w:rFonts w:hint="eastAsia" w:ascii="宋体" w:hAnsi="宋体" w:eastAsia="宋体" w:cs="宋体"/>
          <w:b/>
          <w:i w:val="0"/>
          <w:caps w:val="0"/>
          <w:color w:val="000000"/>
          <w:spacing w:val="0"/>
          <w:sz w:val="28"/>
          <w:szCs w:val="28"/>
          <w:shd w:val="clear" w:fill="FFFFFF"/>
          <w:lang w:val="en-US" w:eastAsia="zh-CN"/>
        </w:rPr>
      </w:pPr>
    </w:p>
    <w:p>
      <w:pPr>
        <w:adjustRightInd w:val="0"/>
        <w:snapToGrid w:val="0"/>
        <w:spacing w:line="580" w:lineRule="exact"/>
        <w:ind w:firstLine="400" w:firstLineChars="200"/>
        <w:rPr>
          <w:sz w:val="20"/>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3</w:t>
      </w:r>
      <w:r>
        <w:rPr>
          <w:rFonts w:hint="eastAsia" w:ascii="仿宋_GB2312" w:eastAsia="仿宋_GB2312"/>
          <w:sz w:val="28"/>
          <w:szCs w:val="32"/>
        </w:rPr>
        <w:t>：</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采购文件书装订顺序</w:t>
      </w:r>
    </w:p>
    <w:p>
      <w:pPr>
        <w:pStyle w:val="7"/>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1.封面（注明包号、品目、公司名称、联系人、联系电话、加盖公司印章）。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3.报价一览表（格式见附件7）。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4.企业营业执照（复印件）。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5.供应商资质</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6</w:t>
      </w:r>
      <w:r>
        <w:rPr>
          <w:rFonts w:hint="eastAsia" w:ascii="仿宋_GB2312" w:hAnsi="宋体" w:eastAsia="仿宋_GB2312" w:cs="宋体"/>
          <w:spacing w:val="8"/>
          <w:kern w:val="0"/>
          <w:sz w:val="28"/>
          <w:szCs w:val="32"/>
          <w:shd w:val="clear" w:color="auto" w:fill="FFFFFF"/>
          <w:lang w:val="en-US" w:eastAsia="zh-CN"/>
        </w:rPr>
        <w:t>.禁止围标、串标情况承诺函</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lang w:val="en-US" w:eastAsia="zh-CN"/>
        </w:rPr>
        <w:t>7.</w:t>
      </w:r>
      <w:r>
        <w:rPr>
          <w:rFonts w:hint="eastAsia" w:ascii="仿宋_GB2312" w:hAnsi="宋体" w:eastAsia="仿宋_GB2312" w:cs="宋体"/>
          <w:spacing w:val="8"/>
          <w:kern w:val="0"/>
          <w:sz w:val="28"/>
          <w:szCs w:val="32"/>
          <w:shd w:val="clear" w:color="auto" w:fill="FFFFFF"/>
        </w:rPr>
        <w:t>如有企业管理体系认证（考核），请提供的有效证明文件的复印或扫描件，质量管理体系认证包括FDA、CE、ISO等认证（提供中文翻译复印件）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eastAsia="zh-CN"/>
        </w:rPr>
      </w:pPr>
      <w:r>
        <w:rPr>
          <w:rFonts w:hint="eastAsia" w:ascii="仿宋_GB2312" w:hAnsi="宋体" w:eastAsia="仿宋_GB2312" w:cs="宋体"/>
          <w:spacing w:val="8"/>
          <w:kern w:val="0"/>
          <w:sz w:val="28"/>
          <w:szCs w:val="32"/>
          <w:shd w:val="clear" w:color="auto" w:fill="FFFFFF"/>
          <w:lang w:val="en-US" w:eastAsia="zh-CN"/>
        </w:rPr>
        <w:t>8.行业相关</w:t>
      </w:r>
      <w:r>
        <w:rPr>
          <w:rFonts w:hint="eastAsia" w:ascii="仿宋_GB2312" w:hAnsi="宋体" w:eastAsia="仿宋_GB2312" w:cs="宋体"/>
          <w:spacing w:val="8"/>
          <w:kern w:val="0"/>
          <w:sz w:val="28"/>
          <w:szCs w:val="32"/>
          <w:shd w:val="clear" w:color="auto" w:fill="FFFFFF"/>
        </w:rPr>
        <w:t>规范或标准</w:t>
      </w:r>
      <w:r>
        <w:rPr>
          <w:rFonts w:hint="eastAsia" w:ascii="仿宋_GB2312" w:hAnsi="宋体" w:eastAsia="仿宋_GB2312" w:cs="宋体"/>
          <w:spacing w:val="8"/>
          <w:kern w:val="0"/>
          <w:sz w:val="28"/>
          <w:szCs w:val="32"/>
          <w:shd w:val="clear" w:color="auto" w:fill="FFFFFF"/>
          <w:lang w:eastAsia="zh-CN"/>
        </w:rPr>
        <w:t>（</w:t>
      </w:r>
      <w:r>
        <w:rPr>
          <w:rFonts w:hint="eastAsia" w:ascii="仿宋_GB2312" w:hAnsi="宋体" w:eastAsia="仿宋_GB2312" w:cs="宋体"/>
          <w:spacing w:val="8"/>
          <w:kern w:val="0"/>
          <w:sz w:val="28"/>
          <w:szCs w:val="32"/>
          <w:shd w:val="clear" w:color="auto" w:fill="FFFFFF"/>
          <w:lang w:val="en-US" w:eastAsia="zh-CN"/>
        </w:rPr>
        <w:t>如有</w:t>
      </w:r>
      <w:r>
        <w:rPr>
          <w:rFonts w:hint="eastAsia" w:ascii="仿宋_GB2312" w:hAnsi="宋体" w:eastAsia="仿宋_GB2312" w:cs="宋体"/>
          <w:spacing w:val="8"/>
          <w:kern w:val="0"/>
          <w:sz w:val="28"/>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val="en-US" w:eastAsia="zh-CN"/>
        </w:rPr>
      </w:pPr>
      <w:r>
        <w:rPr>
          <w:rFonts w:hint="eastAsia" w:ascii="仿宋_GB2312" w:hAnsi="宋体" w:eastAsia="仿宋_GB2312" w:cs="宋体"/>
          <w:spacing w:val="8"/>
          <w:kern w:val="0"/>
          <w:sz w:val="28"/>
          <w:szCs w:val="32"/>
          <w:shd w:val="clear" w:color="auto" w:fill="FFFFFF"/>
          <w:lang w:val="en-US" w:eastAsia="zh-CN"/>
        </w:rPr>
        <w:t>9.</w:t>
      </w:r>
      <w:r>
        <w:rPr>
          <w:rFonts w:hint="eastAsia" w:ascii="仿宋_GB2312" w:hAnsi="宋体" w:eastAsia="仿宋_GB2312" w:cs="宋体"/>
          <w:spacing w:val="8"/>
          <w:kern w:val="0"/>
          <w:sz w:val="28"/>
          <w:szCs w:val="32"/>
          <w:shd w:val="clear" w:color="auto" w:fill="FFFFFF"/>
        </w:rPr>
        <w:t>售后服务承诺</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val="en-US" w:eastAsia="zh-CN"/>
        </w:rPr>
      </w:pPr>
      <w:r>
        <w:rPr>
          <w:rFonts w:hint="eastAsia" w:ascii="仿宋_GB2312" w:hAnsi="宋体" w:eastAsia="仿宋_GB2312" w:cs="宋体"/>
          <w:spacing w:val="8"/>
          <w:kern w:val="0"/>
          <w:sz w:val="28"/>
          <w:szCs w:val="32"/>
          <w:shd w:val="clear" w:color="auto" w:fill="FFFFFF"/>
          <w:lang w:val="en-US" w:eastAsia="zh-CN"/>
        </w:rPr>
        <w:t>10.投标人认为需要提供的其它文件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w:t>
      </w:r>
      <w:r>
        <w:rPr>
          <w:rFonts w:hint="eastAsia" w:ascii="仿宋_GB2312" w:hAnsi="宋体" w:eastAsia="仿宋_GB2312" w:cs="宋体"/>
          <w:spacing w:val="8"/>
          <w:kern w:val="0"/>
          <w:sz w:val="28"/>
          <w:szCs w:val="32"/>
          <w:shd w:val="clear" w:color="auto" w:fill="FFFFFF"/>
          <w:lang w:val="en-US" w:eastAsia="zh-CN"/>
        </w:rPr>
        <w:t>1.</w:t>
      </w:r>
      <w:r>
        <w:rPr>
          <w:rFonts w:hint="eastAsia" w:ascii="仿宋_GB2312" w:hAnsi="宋体" w:eastAsia="仿宋_GB2312" w:cs="宋体"/>
          <w:spacing w:val="8"/>
          <w:kern w:val="0"/>
          <w:sz w:val="28"/>
          <w:szCs w:val="32"/>
          <w:shd w:val="clear" w:color="auto" w:fill="FFFFFF"/>
        </w:rPr>
        <w:t>封底</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t>注：请务必按以上顺序装订资料，如有非中文资料，请同时提供中文翻译件。</w:t>
      </w:r>
    </w:p>
    <w:p>
      <w:pPr>
        <w:pStyle w:val="7"/>
        <w:keepNext w:val="0"/>
        <w:keepLines w:val="0"/>
        <w:pageBreakBefore w:val="0"/>
        <w:kinsoku/>
        <w:wordWrap/>
        <w:overflowPunct/>
        <w:topLinePunct w:val="0"/>
        <w:autoSpaceDE/>
        <w:autoSpaceDN/>
        <w:bidi w:val="0"/>
        <w:spacing w:line="400" w:lineRule="exact"/>
        <w:textAlignment w:val="auto"/>
        <w:rPr>
          <w:rFonts w:hint="eastAsia" w:ascii="仿宋_GB2312" w:hAnsi="宋体" w:eastAsia="仿宋_GB2312" w:cs="宋体"/>
          <w:b/>
          <w:bCs/>
          <w:kern w:val="0"/>
          <w:sz w:val="28"/>
          <w:szCs w:val="32"/>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lang w:val="en-US" w:eastAsia="zh-CN"/>
        </w:rPr>
      </w:pPr>
      <w:r>
        <w:rPr>
          <w:rFonts w:hint="eastAsia" w:ascii="仿宋_GB2312" w:eastAsia="仿宋_GB2312"/>
          <w:sz w:val="28"/>
          <w:szCs w:val="32"/>
        </w:rPr>
        <w:t>附件</w:t>
      </w:r>
      <w:r>
        <w:rPr>
          <w:rFonts w:hint="eastAsia" w:ascii="仿宋_GB2312" w:eastAsia="仿宋_GB2312"/>
          <w:sz w:val="28"/>
          <w:szCs w:val="32"/>
          <w:lang w:val="en-US" w:eastAsia="zh-CN"/>
        </w:rPr>
        <w:t>4</w:t>
      </w:r>
      <w:r>
        <w:rPr>
          <w:rFonts w:hint="eastAsia" w:ascii="仿宋_GB2312" w:eastAsia="仿宋_GB2312"/>
          <w:sz w:val="28"/>
          <w:szCs w:val="32"/>
        </w:rPr>
        <w:t>：主要表格</w:t>
      </w:r>
      <w:r>
        <w:rPr>
          <w:rFonts w:hint="eastAsia" w:ascii="仿宋_GB2312" w:eastAsia="仿宋_GB2312"/>
          <w:sz w:val="28"/>
          <w:szCs w:val="32"/>
          <w:lang w:val="en-US" w:eastAsia="zh-CN"/>
        </w:rPr>
        <w:t>格式</w:t>
      </w:r>
    </w:p>
    <w:p>
      <w:pPr>
        <w:widowControl/>
        <w:shd w:val="clear" w:color="auto" w:fill="FFFFFF"/>
        <w:wordWrap w:val="0"/>
        <w:spacing w:line="400" w:lineRule="atLeast"/>
        <w:jc w:val="left"/>
        <w:rPr>
          <w:rFonts w:hint="eastAsia" w:ascii="方正小标宋简体" w:hAnsi="方正小标宋简体" w:eastAsia="方正小标宋简体" w:cs="方正小标宋简体"/>
          <w:color w:val="auto"/>
          <w:kern w:val="0"/>
          <w:sz w:val="30"/>
          <w:szCs w:val="30"/>
          <w:highlight w:val="none"/>
          <w:u w:val="single"/>
          <w:lang w:val="en-US" w:eastAsia="zh-CN"/>
        </w:rPr>
      </w:pPr>
      <w:r>
        <w:rPr>
          <w:rFonts w:hint="eastAsia" w:ascii="仿宋_GB2312" w:hAnsi="Segoe UI" w:eastAsia="仿宋_GB2312" w:cs="Segoe UI"/>
          <w:b/>
          <w:bCs/>
          <w:color w:val="auto"/>
          <w:kern w:val="0"/>
          <w:sz w:val="24"/>
          <w:szCs w:val="24"/>
        </w:rPr>
        <w:t>附件4-1：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0"/>
          <w:sz w:val="30"/>
          <w:szCs w:val="30"/>
          <w:highlight w:val="none"/>
          <w:u w:val="single"/>
          <w:lang w:val="en-US" w:eastAsia="zh-CN"/>
        </w:rPr>
        <w:t>XXX</w:t>
      </w:r>
      <w:r>
        <w:rPr>
          <w:rFonts w:hint="eastAsia" w:ascii="方正小标宋简体" w:hAnsi="方正小标宋简体" w:eastAsia="方正小标宋简体" w:cs="方正小标宋简体"/>
          <w:color w:val="auto"/>
          <w:kern w:val="0"/>
          <w:sz w:val="30"/>
          <w:szCs w:val="30"/>
          <w:highlight w:val="none"/>
          <w:lang w:val="en-US" w:eastAsia="zh-CN"/>
        </w:rPr>
        <w:t>采购项目报价一览表</w:t>
      </w:r>
    </w:p>
    <w:tbl>
      <w:tblPr>
        <w:tblStyle w:val="15"/>
        <w:tblW w:w="9092" w:type="dxa"/>
        <w:jc w:val="center"/>
        <w:tblLayout w:type="fixed"/>
        <w:tblCellMar>
          <w:top w:w="0" w:type="dxa"/>
          <w:left w:w="0" w:type="dxa"/>
          <w:bottom w:w="0" w:type="dxa"/>
          <w:right w:w="0" w:type="dxa"/>
        </w:tblCellMar>
      </w:tblPr>
      <w:tblGrid>
        <w:gridCol w:w="359"/>
        <w:gridCol w:w="1516"/>
        <w:gridCol w:w="1565"/>
        <w:gridCol w:w="1525"/>
        <w:gridCol w:w="896"/>
        <w:gridCol w:w="532"/>
        <w:gridCol w:w="720"/>
        <w:gridCol w:w="952"/>
        <w:gridCol w:w="1027"/>
      </w:tblGrid>
      <w:tr>
        <w:tblPrEx>
          <w:tblCellMar>
            <w:top w:w="0" w:type="dxa"/>
            <w:left w:w="0" w:type="dxa"/>
            <w:bottom w:w="0" w:type="dxa"/>
            <w:right w:w="0" w:type="dxa"/>
          </w:tblCellMar>
        </w:tblPrEx>
        <w:trPr>
          <w:trHeight w:val="88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r>
              <w:rPr>
                <w:rFonts w:hint="eastAsia" w:ascii="宋体" w:hAnsi="宋体" w:eastAsia="宋体" w:cs="宋体"/>
                <w:b/>
                <w:bCs/>
                <w:color w:val="000000"/>
                <w:kern w:val="0"/>
                <w:sz w:val="24"/>
                <w:lang w:bidi="ar"/>
              </w:rPr>
              <w:t>产品</w:t>
            </w:r>
            <w:r>
              <w:rPr>
                <w:rFonts w:hint="eastAsia" w:ascii="宋体" w:hAnsi="宋体" w:eastAsia="宋体" w:cs="宋体"/>
                <w:b/>
                <w:bCs/>
                <w:color w:val="000000"/>
                <w:kern w:val="0"/>
                <w:sz w:val="24"/>
                <w:lang w:val="en-US" w:eastAsia="zh-CN" w:bidi="ar"/>
              </w:rPr>
              <w:t>名称</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生产厂家（如有）</w:t>
            </w: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医疗器械注册证（如有）</w:t>
            </w: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型号</w:t>
            </w:r>
          </w:p>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（如有）</w:t>
            </w: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黑体" w:hAnsi="黑体" w:eastAsia="黑体"/>
                <w:color w:val="000000"/>
                <w:sz w:val="24"/>
                <w:szCs w:val="24"/>
                <w:vertAlign w:val="baseline"/>
                <w:lang w:val="en-US" w:eastAsia="zh-CN"/>
              </w:rPr>
              <w:t>计量单位</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预估</w:t>
            </w:r>
            <w:r>
              <w:rPr>
                <w:rFonts w:hint="eastAsia" w:ascii="宋体" w:hAnsi="宋体" w:eastAsia="宋体" w:cs="宋体"/>
                <w:b/>
                <w:bCs/>
                <w:color w:val="000000"/>
                <w:kern w:val="0"/>
                <w:sz w:val="24"/>
                <w:lang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单价（元）</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总价（元）</w:t>
            </w: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听诊器</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手动血压计</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腕式电子血压计</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60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水银体温计</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10000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828"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非接触式红外体温计</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80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828"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氧气袋</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负压吸引装置</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636"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特定电磁波治疗器（TDP烤灯）</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9</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药物溶解振荡器</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玻璃火罐</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砂轮</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500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便携式脉氧仪</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听诊器</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7" w:hRule="atLeast"/>
          <w:jc w:val="center"/>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r>
              <w:rPr>
                <w:rFonts w:hint="eastAsia" w:ascii="仿宋" w:hAnsi="仿宋" w:eastAsia="仿宋" w:cs="仿宋"/>
                <w:b w:val="0"/>
                <w:bCs w:val="0"/>
                <w:i w:val="0"/>
                <w:color w:val="000000"/>
                <w:kern w:val="0"/>
                <w:sz w:val="24"/>
                <w:szCs w:val="24"/>
                <w:u w:val="none"/>
                <w:lang w:val="en-US" w:eastAsia="zh-CN" w:bidi="ar"/>
              </w:rPr>
              <w:t>手动血压计</w:t>
            </w:r>
          </w:p>
        </w:tc>
        <w:tc>
          <w:tcPr>
            <w:tcW w:w="15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52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89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5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 w:hAnsi="仿宋" w:eastAsia="仿宋" w:cs="仿宋"/>
                <w:b w:val="0"/>
                <w:bCs w:val="0"/>
                <w:color w:val="000000"/>
                <w:sz w:val="24"/>
                <w:szCs w:val="24"/>
                <w:vertAlign w:val="baseline"/>
                <w:lang w:val="en-US" w:eastAsia="zh-CN"/>
              </w:rPr>
              <w:t>个</w:t>
            </w:r>
          </w:p>
        </w:tc>
        <w:tc>
          <w:tcPr>
            <w:tcW w:w="7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val="en-US" w:eastAsia="zh-CN" w:bidi="ar"/>
              </w:rPr>
            </w:pPr>
            <w:r>
              <w:rPr>
                <w:rFonts w:hint="eastAsia" w:ascii="仿宋" w:hAnsi="仿宋" w:eastAsia="仿宋" w:cs="仿宋"/>
                <w:b w:val="0"/>
                <w:bCs/>
                <w:i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86" w:hRule="atLeast"/>
          <w:jc w:val="center"/>
        </w:trPr>
        <w:tc>
          <w:tcPr>
            <w:tcW w:w="80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8" w:leftChars="104" w:right="105" w:rightChars="50"/>
              <w:jc w:val="center"/>
              <w:textAlignment w:val="center"/>
              <w:rPr>
                <w:rFonts w:hint="eastAsia" w:ascii="宋体" w:hAnsi="宋体" w:eastAsia="宋体" w:cs="宋体"/>
                <w:kern w:val="0"/>
                <w:sz w:val="20"/>
                <w:szCs w:val="20"/>
                <w:lang w:eastAsia="zh-CN" w:bidi="ar"/>
              </w:rPr>
            </w:pPr>
            <w:r>
              <w:rPr>
                <w:rFonts w:hint="eastAsia" w:ascii="宋体" w:hAnsi="宋体" w:eastAsia="宋体" w:cs="宋体"/>
                <w:b/>
                <w:bCs/>
                <w:kern w:val="0"/>
                <w:sz w:val="24"/>
                <w:lang w:bidi="ar"/>
              </w:rPr>
              <w:t>总价（元）</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bl>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3</w:t>
      </w:r>
      <w:r>
        <w:rPr>
          <w:rFonts w:hint="eastAsia" w:ascii="仿宋_GB2312" w:hAnsi="Segoe UI" w:eastAsia="仿宋_GB2312" w:cs="Segoe UI"/>
          <w:b/>
          <w:bCs/>
          <w:color w:val="auto"/>
          <w:kern w:val="0"/>
          <w:sz w:val="24"/>
          <w:szCs w:val="24"/>
        </w:rPr>
        <w:t>：</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5"/>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4</w:t>
      </w:r>
      <w:r>
        <w:rPr>
          <w:rFonts w:hint="eastAsia" w:ascii="仿宋_GB2312" w:hAnsi="Segoe UI" w:eastAsia="仿宋_GB2312" w:cs="Segoe UI"/>
          <w:b/>
          <w:bCs/>
          <w:color w:val="auto"/>
          <w:kern w:val="0"/>
          <w:sz w:val="24"/>
          <w:szCs w:val="24"/>
        </w:rPr>
        <w:t>：</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u w:val="single"/>
          <w:lang w:val="en-US" w:eastAsia="zh-CN"/>
        </w:rPr>
        <w:t xml:space="preserve">   </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pStyle w:val="25"/>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auto"/>
          <w:kern w:val="0"/>
          <w:sz w:val="24"/>
          <w:szCs w:val="24"/>
          <w:lang w:val="en-US" w:eastAsia="zh-CN"/>
        </w:rPr>
      </w:pPr>
      <w:r>
        <w:rPr>
          <w:rFonts w:hint="eastAsia" w:ascii="仿宋_GB2312" w:hAnsi="Segoe UI" w:eastAsia="仿宋_GB2312" w:cs="Segoe UI"/>
          <w:b/>
          <w:bCs/>
          <w:color w:val="auto"/>
          <w:kern w:val="0"/>
          <w:sz w:val="24"/>
          <w:szCs w:val="24"/>
        </w:rPr>
        <w:t>附件4-</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承诺函</w:t>
      </w:r>
    </w:p>
    <w:p>
      <w:pPr>
        <w:pStyle w:val="25"/>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四川省妇幼保健院安防设备器材维修配件采购项目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2"/>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_GB2312" w:eastAsia="仿宋_GB2312"/>
          <w:sz w:val="28"/>
          <w:szCs w:val="32"/>
        </w:rPr>
      </w:pPr>
      <w:r>
        <w:rPr>
          <w:rFonts w:hint="eastAsia" w:ascii="仿宋_GB2312" w:eastAsia="仿宋_GB2312"/>
          <w:sz w:val="28"/>
          <w:szCs w:val="32"/>
        </w:rPr>
        <w:t>附件5：</w:t>
      </w:r>
    </w:p>
    <w:p>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_GB2312" w:hAnsi="Segoe UI" w:eastAsia="仿宋_GB2312" w:cs="Segoe UI"/>
          <w:b/>
          <w:bCs/>
          <w:color w:val="auto"/>
          <w:kern w:val="0"/>
          <w:sz w:val="28"/>
          <w:szCs w:val="28"/>
          <w:lang w:val="en-US" w:eastAsia="zh-CN" w:bidi="ar-SA"/>
        </w:rPr>
      </w:pPr>
      <w:r>
        <w:rPr>
          <w:rFonts w:hint="eastAsia" w:ascii="仿宋_GB2312" w:hAnsi="Segoe UI" w:eastAsia="仿宋_GB2312" w:cs="Segoe UI"/>
          <w:b/>
          <w:bCs/>
          <w:color w:val="auto"/>
          <w:kern w:val="0"/>
          <w:sz w:val="28"/>
          <w:szCs w:val="28"/>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ascii="仿宋_GB2312" w:hAnsi="宋体" w:eastAsia="仿宋_GB2312" w:cs="宋体"/>
          <w:b/>
          <w:bCs/>
          <w:kern w:val="0"/>
          <w:sz w:val="28"/>
          <w:szCs w:val="32"/>
          <w:shd w:val="clear" w:color="auto" w:fill="FFFFFF"/>
        </w:rPr>
        <w:sectPr>
          <w:pgSz w:w="11906" w:h="16838"/>
          <w:pgMar w:top="1020" w:right="1800" w:bottom="1440" w:left="1800" w:header="851" w:footer="992" w:gutter="0"/>
          <w:cols w:space="425" w:num="1"/>
          <w:docGrid w:type="lines" w:linePitch="312" w:charSpace="0"/>
        </w:sect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8"/>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jc w:val="left"/>
        <w:rPr>
          <w:rFonts w:hint="eastAsia"/>
        </w:rPr>
      </w:pPr>
    </w:p>
    <w:p>
      <w:pPr>
        <w:pStyle w:val="8"/>
        <w:spacing w:after="0"/>
        <w:rPr>
          <w:rFonts w:hint="eastAsia" w:ascii="仿宋_GB2312" w:hAnsi="仿宋_GB2312" w:eastAsia="仿宋_GB2312" w:cs="仿宋_GB2312"/>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MjdkMjYxY2JhYzlhN2JkM2IyNWE1YzM2NDljNTIifQ=="/>
  </w:docVars>
  <w:rsids>
    <w:rsidRoot w:val="47B563CD"/>
    <w:rsid w:val="00061F0D"/>
    <w:rsid w:val="00085873"/>
    <w:rsid w:val="000922A9"/>
    <w:rsid w:val="000B2D58"/>
    <w:rsid w:val="000D0D5D"/>
    <w:rsid w:val="000F13FE"/>
    <w:rsid w:val="0010748F"/>
    <w:rsid w:val="00150658"/>
    <w:rsid w:val="001C0341"/>
    <w:rsid w:val="0022051D"/>
    <w:rsid w:val="002F3450"/>
    <w:rsid w:val="0030784F"/>
    <w:rsid w:val="003377A3"/>
    <w:rsid w:val="003867E9"/>
    <w:rsid w:val="003B1CAD"/>
    <w:rsid w:val="004913F6"/>
    <w:rsid w:val="00553F56"/>
    <w:rsid w:val="00555DD9"/>
    <w:rsid w:val="00580430"/>
    <w:rsid w:val="00582B3B"/>
    <w:rsid w:val="0058433D"/>
    <w:rsid w:val="005A511E"/>
    <w:rsid w:val="005D3D51"/>
    <w:rsid w:val="005E0BFF"/>
    <w:rsid w:val="005F0A96"/>
    <w:rsid w:val="005F35F6"/>
    <w:rsid w:val="006367F9"/>
    <w:rsid w:val="006C104B"/>
    <w:rsid w:val="007055B4"/>
    <w:rsid w:val="00735827"/>
    <w:rsid w:val="007851AC"/>
    <w:rsid w:val="007B3F77"/>
    <w:rsid w:val="007D62E1"/>
    <w:rsid w:val="007D7321"/>
    <w:rsid w:val="00804F9B"/>
    <w:rsid w:val="0091434A"/>
    <w:rsid w:val="00925040"/>
    <w:rsid w:val="009A1F22"/>
    <w:rsid w:val="009C2D9E"/>
    <w:rsid w:val="00A264E8"/>
    <w:rsid w:val="00A46AF6"/>
    <w:rsid w:val="00A93DB7"/>
    <w:rsid w:val="00AE78EF"/>
    <w:rsid w:val="00AF7527"/>
    <w:rsid w:val="00B61463"/>
    <w:rsid w:val="00B93751"/>
    <w:rsid w:val="00C307FA"/>
    <w:rsid w:val="00C45713"/>
    <w:rsid w:val="00C93227"/>
    <w:rsid w:val="00CF5376"/>
    <w:rsid w:val="00D06B97"/>
    <w:rsid w:val="00D70E96"/>
    <w:rsid w:val="00D828BF"/>
    <w:rsid w:val="00D82F98"/>
    <w:rsid w:val="00DA2D82"/>
    <w:rsid w:val="00DC5995"/>
    <w:rsid w:val="00E634AD"/>
    <w:rsid w:val="00E80781"/>
    <w:rsid w:val="00EC18FC"/>
    <w:rsid w:val="00EF3A1C"/>
    <w:rsid w:val="00FC2C46"/>
    <w:rsid w:val="023D293E"/>
    <w:rsid w:val="02B43994"/>
    <w:rsid w:val="02EA143A"/>
    <w:rsid w:val="043A35D9"/>
    <w:rsid w:val="044804C2"/>
    <w:rsid w:val="057E4DA3"/>
    <w:rsid w:val="05C41D54"/>
    <w:rsid w:val="06917D5A"/>
    <w:rsid w:val="08025028"/>
    <w:rsid w:val="0865235D"/>
    <w:rsid w:val="088D4806"/>
    <w:rsid w:val="09B81E18"/>
    <w:rsid w:val="0B0E20B4"/>
    <w:rsid w:val="0B2C7118"/>
    <w:rsid w:val="0B46728D"/>
    <w:rsid w:val="0BDF21E9"/>
    <w:rsid w:val="0D3F7315"/>
    <w:rsid w:val="101F3E91"/>
    <w:rsid w:val="10467D80"/>
    <w:rsid w:val="107943AA"/>
    <w:rsid w:val="11C37950"/>
    <w:rsid w:val="12233257"/>
    <w:rsid w:val="12D15108"/>
    <w:rsid w:val="13A47384"/>
    <w:rsid w:val="14956C59"/>
    <w:rsid w:val="15677B87"/>
    <w:rsid w:val="169D4CB2"/>
    <w:rsid w:val="16EC1BDD"/>
    <w:rsid w:val="199A3CC8"/>
    <w:rsid w:val="1A254D89"/>
    <w:rsid w:val="1A5F0A08"/>
    <w:rsid w:val="1ACF07AF"/>
    <w:rsid w:val="1B334AC5"/>
    <w:rsid w:val="1C5C5433"/>
    <w:rsid w:val="1CD258FE"/>
    <w:rsid w:val="1E551994"/>
    <w:rsid w:val="1F336601"/>
    <w:rsid w:val="2165479C"/>
    <w:rsid w:val="22210067"/>
    <w:rsid w:val="23851D49"/>
    <w:rsid w:val="248C6CD7"/>
    <w:rsid w:val="24B55623"/>
    <w:rsid w:val="24D966D9"/>
    <w:rsid w:val="25DB7896"/>
    <w:rsid w:val="26454A8A"/>
    <w:rsid w:val="26F31CC1"/>
    <w:rsid w:val="282A7C12"/>
    <w:rsid w:val="2AA97434"/>
    <w:rsid w:val="2B5900CE"/>
    <w:rsid w:val="2BB60EE7"/>
    <w:rsid w:val="2D400C47"/>
    <w:rsid w:val="2E1A39AF"/>
    <w:rsid w:val="2E5C5D76"/>
    <w:rsid w:val="2F136CB1"/>
    <w:rsid w:val="2F204BE2"/>
    <w:rsid w:val="2FC70985"/>
    <w:rsid w:val="3083227C"/>
    <w:rsid w:val="30D55C13"/>
    <w:rsid w:val="311A07D9"/>
    <w:rsid w:val="31374A56"/>
    <w:rsid w:val="328A51FB"/>
    <w:rsid w:val="34480EB9"/>
    <w:rsid w:val="35CD1D56"/>
    <w:rsid w:val="35D173FD"/>
    <w:rsid w:val="36B3674F"/>
    <w:rsid w:val="370E49CF"/>
    <w:rsid w:val="379D53A0"/>
    <w:rsid w:val="37C06669"/>
    <w:rsid w:val="3A110CEB"/>
    <w:rsid w:val="3D51464C"/>
    <w:rsid w:val="3DA75A3A"/>
    <w:rsid w:val="3F9E43BE"/>
    <w:rsid w:val="3FA56E51"/>
    <w:rsid w:val="40E949AD"/>
    <w:rsid w:val="41717932"/>
    <w:rsid w:val="42CE657B"/>
    <w:rsid w:val="44155EBB"/>
    <w:rsid w:val="448968A5"/>
    <w:rsid w:val="45751815"/>
    <w:rsid w:val="45C76FC5"/>
    <w:rsid w:val="47475FA4"/>
    <w:rsid w:val="47B563CD"/>
    <w:rsid w:val="492B1EEA"/>
    <w:rsid w:val="493C3634"/>
    <w:rsid w:val="4A757209"/>
    <w:rsid w:val="4B340E09"/>
    <w:rsid w:val="4DF637FA"/>
    <w:rsid w:val="4EEB2CE9"/>
    <w:rsid w:val="4F7C66F8"/>
    <w:rsid w:val="4FE85AFD"/>
    <w:rsid w:val="502B30CA"/>
    <w:rsid w:val="517D073A"/>
    <w:rsid w:val="51DA7861"/>
    <w:rsid w:val="52E64B7D"/>
    <w:rsid w:val="5326589D"/>
    <w:rsid w:val="559E7FC1"/>
    <w:rsid w:val="56042718"/>
    <w:rsid w:val="56AA6BF2"/>
    <w:rsid w:val="56BA2FAE"/>
    <w:rsid w:val="58297C00"/>
    <w:rsid w:val="588A6F89"/>
    <w:rsid w:val="58B626C4"/>
    <w:rsid w:val="58FD13BF"/>
    <w:rsid w:val="59127D15"/>
    <w:rsid w:val="59F34674"/>
    <w:rsid w:val="5AAF4F1B"/>
    <w:rsid w:val="5AF4510F"/>
    <w:rsid w:val="5B756760"/>
    <w:rsid w:val="5BB77A70"/>
    <w:rsid w:val="5CE42094"/>
    <w:rsid w:val="5CEE2085"/>
    <w:rsid w:val="5F2920B0"/>
    <w:rsid w:val="5F7723D7"/>
    <w:rsid w:val="5F887DA4"/>
    <w:rsid w:val="609E371C"/>
    <w:rsid w:val="612F685E"/>
    <w:rsid w:val="614256EB"/>
    <w:rsid w:val="61A740BF"/>
    <w:rsid w:val="61B377E7"/>
    <w:rsid w:val="635D477E"/>
    <w:rsid w:val="63700C58"/>
    <w:rsid w:val="64472C7B"/>
    <w:rsid w:val="66E16111"/>
    <w:rsid w:val="66E314B3"/>
    <w:rsid w:val="68B47F81"/>
    <w:rsid w:val="69183FD0"/>
    <w:rsid w:val="6DB3429F"/>
    <w:rsid w:val="6E460423"/>
    <w:rsid w:val="6E4F1578"/>
    <w:rsid w:val="6E6E472E"/>
    <w:rsid w:val="6E9306E8"/>
    <w:rsid w:val="6E9B2158"/>
    <w:rsid w:val="6EC84AB5"/>
    <w:rsid w:val="70A7708B"/>
    <w:rsid w:val="716C710B"/>
    <w:rsid w:val="786D37D9"/>
    <w:rsid w:val="799E0340"/>
    <w:rsid w:val="7A691527"/>
    <w:rsid w:val="7BC111F2"/>
    <w:rsid w:val="7BDF01A3"/>
    <w:rsid w:val="7C3051CE"/>
    <w:rsid w:val="7C81226C"/>
    <w:rsid w:val="7C9219F0"/>
    <w:rsid w:val="7D236E06"/>
    <w:rsid w:val="7E19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9"/>
    <w:pPr>
      <w:keepNext/>
      <w:spacing w:before="240" w:after="60"/>
      <w:outlineLvl w:val="3"/>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toc 7"/>
    <w:basedOn w:val="1"/>
    <w:next w:val="1"/>
    <w:qFormat/>
    <w:uiPriority w:val="0"/>
    <w:pPr>
      <w:ind w:left="1200"/>
    </w:pPr>
    <w:rPr>
      <w:rFonts w:ascii="Calibri"/>
    </w:rPr>
  </w:style>
  <w:style w:type="paragraph" w:styleId="6">
    <w:name w:val="table of authorities"/>
    <w:basedOn w:val="1"/>
    <w:next w:val="1"/>
    <w:qFormat/>
    <w:uiPriority w:val="0"/>
    <w:pPr>
      <w:ind w:left="420" w:leftChars="200"/>
    </w:pPr>
    <w:rPr>
      <w:rFonts w:eastAsia="宋体"/>
      <w:szCs w:val="21"/>
    </w:rPr>
  </w:style>
  <w:style w:type="paragraph" w:styleId="7">
    <w:name w:val="Normal Indent"/>
    <w:basedOn w:val="1"/>
    <w:qFormat/>
    <w:uiPriority w:val="0"/>
    <w:pPr>
      <w:ind w:firstLine="420" w:firstLineChars="200"/>
    </w:pPr>
    <w:rPr>
      <w:rFonts w:ascii="Times New Roman"/>
    </w:rPr>
  </w:style>
  <w:style w:type="paragraph" w:styleId="8">
    <w:name w:val="Body Text"/>
    <w:basedOn w:val="1"/>
    <w:next w:val="1"/>
    <w:qFormat/>
    <w:uiPriority w:val="0"/>
    <w:pPr>
      <w:spacing w:after="120"/>
    </w:pPr>
  </w:style>
  <w:style w:type="paragraph" w:styleId="9">
    <w:name w:val="Plain Text"/>
    <w:basedOn w:val="1"/>
    <w:qFormat/>
    <w:uiPriority w:val="0"/>
    <w:rPr>
      <w:rFonts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qFormat/>
    <w:uiPriority w:val="11"/>
    <w:pPr>
      <w:spacing w:before="240" w:after="60" w:line="312" w:lineRule="auto"/>
      <w:jc w:val="center"/>
      <w:outlineLvl w:val="1"/>
    </w:pPr>
    <w:rPr>
      <w:rFonts w:ascii="Calibri" w:hAnsi="Calibri" w:eastAsia="宋体" w:cs="Times New Roman"/>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8"/>
    <w:qFormat/>
    <w:uiPriority w:val="99"/>
    <w:pPr>
      <w:ind w:firstLine="420" w:firstLineChars="1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character" w:customStyle="1" w:styleId="20">
    <w:name w:val="font11"/>
    <w:basedOn w:val="17"/>
    <w:qFormat/>
    <w:uiPriority w:val="0"/>
    <w:rPr>
      <w:rFonts w:hint="eastAsia" w:ascii="宋体" w:hAnsi="宋体" w:eastAsia="宋体" w:cs="宋体"/>
      <w:color w:val="000000"/>
      <w:sz w:val="16"/>
      <w:szCs w:val="16"/>
      <w:u w:val="none"/>
    </w:rPr>
  </w:style>
  <w:style w:type="character" w:customStyle="1" w:styleId="21">
    <w:name w:val="font21"/>
    <w:basedOn w:val="17"/>
    <w:qFormat/>
    <w:uiPriority w:val="0"/>
    <w:rPr>
      <w:rFonts w:hint="eastAsia" w:ascii="宋体" w:hAnsi="宋体" w:eastAsia="宋体" w:cs="宋体"/>
      <w:color w:val="000000"/>
      <w:sz w:val="16"/>
      <w:szCs w:val="16"/>
      <w:u w:val="none"/>
    </w:rPr>
  </w:style>
  <w:style w:type="character" w:customStyle="1" w:styleId="22">
    <w:name w:val="font31"/>
    <w:basedOn w:val="17"/>
    <w:qFormat/>
    <w:uiPriority w:val="0"/>
    <w:rPr>
      <w:rFonts w:hint="eastAsia" w:ascii="宋体" w:hAnsi="宋体" w:eastAsia="宋体" w:cs="宋体"/>
      <w:color w:val="C00000"/>
      <w:sz w:val="16"/>
      <w:szCs w:val="16"/>
      <w:u w:val="none"/>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1455</Words>
  <Characters>8296</Characters>
  <Lines>69</Lines>
  <Paragraphs>19</Paragraphs>
  <TotalTime>3</TotalTime>
  <ScaleCrop>false</ScaleCrop>
  <LinksUpToDate>false</LinksUpToDate>
  <CharactersWithSpaces>9732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2024-07-05T02:05:00Z</dcterms:created>
  <dc:creator>D_ollar</dc:creator>
  <cp:lastModifiedBy>yy</cp:lastModifiedBy>
  <cp:lastPrinted>2022-05-31T08:29:00Z</cp:lastPrinted>
  <dcterms:modified xsi:type="dcterms:W3CDTF">2025-07-04T07:56:41Z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C6081E5400234540BCDD4FFBA78732F6_13</vt:lpwstr>
  </property>
</Properties>
</file>