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8FDB8">
      <w:pPr>
        <w:jc w:val="center"/>
        <w:rPr>
          <w:rFonts w:hint="eastAsia" w:ascii="方正小标宋简体" w:hAnsi="方正小标宋简体" w:eastAsia="方正小标宋简体" w:cs="方正小标宋简体"/>
          <w:b/>
          <w:bCs/>
          <w:color w:val="000000"/>
          <w:sz w:val="40"/>
          <w:szCs w:val="40"/>
          <w:highlight w:val="none"/>
          <w:lang w:val="en-US" w:eastAsia="zh-CN"/>
        </w:rPr>
      </w:pPr>
      <w:r>
        <w:rPr>
          <w:rFonts w:hint="eastAsia" w:ascii="方正小标宋简体" w:hAnsi="方正小标宋简体" w:eastAsia="方正小标宋简体" w:cs="方正小标宋简体"/>
          <w:b/>
          <w:bCs/>
          <w:color w:val="000000"/>
          <w:sz w:val="40"/>
          <w:szCs w:val="40"/>
          <w:highlight w:val="none"/>
          <w:lang w:val="en-US" w:eastAsia="zh-CN"/>
        </w:rPr>
        <w:t xml:space="preserve"> 四川省妇幼保健院</w:t>
      </w:r>
    </w:p>
    <w:p w14:paraId="76556E56">
      <w:pPr>
        <w:jc w:val="center"/>
        <w:rPr>
          <w:rFonts w:hint="eastAsia" w:ascii="方正小标宋简体" w:hAnsi="方正小标宋简体" w:eastAsia="方正小标宋简体" w:cs="方正小标宋简体"/>
          <w:b/>
          <w:bCs/>
          <w:color w:val="000000"/>
          <w:sz w:val="40"/>
          <w:szCs w:val="40"/>
          <w:highlight w:val="none"/>
          <w:lang w:eastAsia="zh-CN"/>
        </w:rPr>
      </w:pPr>
      <w:r>
        <w:rPr>
          <w:rFonts w:hint="eastAsia" w:ascii="方正小标宋简体" w:hAnsi="方正小标宋简体" w:eastAsia="方正小标宋简体" w:cs="方正小标宋简体"/>
          <w:b/>
          <w:bCs/>
          <w:color w:val="000000"/>
          <w:sz w:val="40"/>
          <w:szCs w:val="40"/>
          <w:highlight w:val="none"/>
          <w:lang w:val="en-US" w:eastAsia="zh-CN"/>
        </w:rPr>
        <w:t>2025年零星工程造价咨询服务市场调研</w:t>
      </w:r>
      <w:r>
        <w:rPr>
          <w:rFonts w:hint="eastAsia" w:ascii="方正小标宋简体" w:hAnsi="方正小标宋简体" w:eastAsia="方正小标宋简体" w:cs="方正小标宋简体"/>
          <w:b/>
          <w:bCs/>
          <w:color w:val="000000"/>
          <w:sz w:val="40"/>
          <w:szCs w:val="40"/>
          <w:highlight w:val="none"/>
          <w:lang w:eastAsia="zh-CN"/>
        </w:rPr>
        <w:t>公告</w:t>
      </w:r>
    </w:p>
    <w:p w14:paraId="48C81D86">
      <w:pPr>
        <w:pStyle w:val="2"/>
        <w:rPr>
          <w:rFonts w:hint="eastAsia"/>
          <w:highlight w:val="none"/>
        </w:rPr>
      </w:pPr>
    </w:p>
    <w:p w14:paraId="63E4A863">
      <w:pPr>
        <w:jc w:val="left"/>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t>一、</w:t>
      </w:r>
      <w:r>
        <w:rPr>
          <w:rFonts w:hint="eastAsia" w:ascii="仿宋" w:hAnsi="仿宋" w:eastAsia="仿宋" w:cs="仿宋"/>
          <w:color w:val="000000"/>
          <w:sz w:val="32"/>
          <w:szCs w:val="32"/>
          <w:highlight w:val="none"/>
          <w:lang w:eastAsia="zh-CN"/>
        </w:rPr>
        <w:t>项目</w:t>
      </w:r>
      <w:r>
        <w:rPr>
          <w:rFonts w:hint="eastAsia" w:ascii="仿宋" w:hAnsi="仿宋" w:eastAsia="仿宋" w:cs="仿宋"/>
          <w:color w:val="000000"/>
          <w:sz w:val="32"/>
          <w:szCs w:val="32"/>
          <w:highlight w:val="none"/>
        </w:rPr>
        <w:t>名称：</w:t>
      </w:r>
      <w:r>
        <w:rPr>
          <w:rFonts w:hint="eastAsia" w:ascii="仿宋" w:hAnsi="仿宋" w:eastAsia="仿宋" w:cs="仿宋"/>
          <w:color w:val="000000"/>
          <w:sz w:val="32"/>
          <w:szCs w:val="32"/>
          <w:highlight w:val="none"/>
          <w:lang w:val="en-US" w:eastAsia="zh-CN"/>
        </w:rPr>
        <w:t>零星工程造价咨询服务</w:t>
      </w:r>
      <w:r>
        <w:rPr>
          <w:rFonts w:hint="eastAsia" w:ascii="仿宋" w:hAnsi="仿宋" w:eastAsia="仿宋" w:cs="仿宋"/>
          <w:color w:val="000000"/>
          <w:sz w:val="32"/>
          <w:szCs w:val="32"/>
          <w:highlight w:val="none"/>
          <w:lang w:eastAsia="zh-CN"/>
        </w:rPr>
        <w:t>。</w:t>
      </w:r>
    </w:p>
    <w:p w14:paraId="4C67BCA3">
      <w:pPr>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二、本项目的市场调研公告在四川妇幼保健网主页(http:www.fybj.net)上公开发布（提供免费下载），供符合条件的潜在供应商查阅。</w:t>
      </w:r>
    </w:p>
    <w:p w14:paraId="24A5E2EF">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三、市场调研期限：2025年6月13日-2025年6月18日。</w:t>
      </w:r>
    </w:p>
    <w:p w14:paraId="0C3F5E63">
      <w:pPr>
        <w:pStyle w:val="8"/>
        <w:keepNext w:val="0"/>
        <w:keepLines w:val="0"/>
        <w:widowControl/>
        <w:suppressLineNumbers w:val="0"/>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本项目将通过公开招标的方式确定中选单位,各潜在供应商根据附件提供相关需求调查资料。市场调研期间，请各符合条件的潜在供应商在工作日到我院后勤保障部提交资料。</w:t>
      </w:r>
    </w:p>
    <w:p w14:paraId="744A2591">
      <w:pPr>
        <w:numPr>
          <w:ilvl w:val="0"/>
          <w:numId w:val="1"/>
        </w:numPr>
        <w:jc w:val="both"/>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市场调研品目、需求：</w:t>
      </w:r>
    </w:p>
    <w:p w14:paraId="4AA48C17">
      <w:pPr>
        <w:pStyle w:val="8"/>
        <w:keepNext w:val="0"/>
        <w:keepLines w:val="0"/>
        <w:widowControl/>
        <w:suppressLineNumbers w:val="0"/>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工程造价咨询机构服务内容：</w:t>
      </w:r>
    </w:p>
    <w:p w14:paraId="0269C185">
      <w:pPr>
        <w:pStyle w:val="8"/>
        <w:keepNext w:val="0"/>
        <w:keepLines w:val="0"/>
        <w:widowControl/>
        <w:suppressLineNumbers w:val="0"/>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为医院零星工程项目工程造价的确定与控制提供专业服务，根据医院工程建设需要，可承担工程项目的投资估算的编制、审核及项目经济评价；工程概算、工程预算（招标控制价）、工程量清单、招标标底、投标报价、工程结算、竣工决算、全过程工程造价控制以及其他工程造价咨询业务。</w:t>
      </w:r>
    </w:p>
    <w:p w14:paraId="1B6B27A3">
      <w:pPr>
        <w:pStyle w:val="8"/>
        <w:keepNext w:val="0"/>
        <w:keepLines w:val="0"/>
        <w:widowControl/>
        <w:suppressLineNumbers w:val="0"/>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2.造价咨询机构服务收费按为具体每项建设项目提供的造价咨询服务来计取，服务费用报价参考四川省工程造价咨询服务收费（2022年12月）规定下浮后计取。</w:t>
      </w:r>
    </w:p>
    <w:p w14:paraId="7BA90364">
      <w:pPr>
        <w:pStyle w:val="8"/>
        <w:keepNext w:val="0"/>
        <w:keepLines w:val="0"/>
        <w:widowControl/>
        <w:suppressLineNumbers w:val="0"/>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3.造价咨询机构须无条件配合政府审计部门对其提供过造价咨询服务的建设项目的一切审计工作。在审计过程中，如须造价咨询机构工作人员到场配合，须无条件服从。</w:t>
      </w:r>
    </w:p>
    <w:p w14:paraId="74ADB2C2">
      <w:pPr>
        <w:pStyle w:val="8"/>
        <w:keepNext w:val="0"/>
        <w:keepLines w:val="0"/>
        <w:widowControl/>
        <w:suppressLineNumbers w:val="0"/>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4.项目预算30万。</w:t>
      </w:r>
    </w:p>
    <w:p w14:paraId="4BF774D3">
      <w:pPr>
        <w:pStyle w:val="8"/>
        <w:keepNext w:val="0"/>
        <w:keepLines w:val="0"/>
        <w:widowControl/>
        <w:suppressLineNumbers w:val="0"/>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5.</w:t>
      </w:r>
      <w:bookmarkStart w:id="3" w:name="_GoBack"/>
      <w:bookmarkEnd w:id="3"/>
      <w:r>
        <w:rPr>
          <w:rFonts w:hint="eastAsia" w:ascii="仿宋" w:hAnsi="仿宋" w:eastAsia="仿宋" w:cs="仿宋"/>
          <w:color w:val="000000"/>
          <w:sz w:val="32"/>
          <w:szCs w:val="32"/>
          <w:highlight w:val="none"/>
          <w:lang w:val="en-US" w:eastAsia="zh-CN"/>
        </w:rPr>
        <w:t>我院晋阳院区位于成都市武侯区沙堰西二街290号，天府院区位于成都市双流区岐黄二路1515号，抚琴院区位于成都市金牛区抚琴西路338号。</w:t>
      </w:r>
    </w:p>
    <w:p w14:paraId="21B0AAF6">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五、提供真实齐全的资质证明文件一份（保证所提供的各种材料和证明材料的真实性，承担相应的法律责任，并请按照下面的顺序装订）：</w:t>
      </w:r>
    </w:p>
    <w:p w14:paraId="60FBAF7E">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1.封面（注明品目、公司名称、联系人、联系电话、加盖公司印章）</w:t>
      </w:r>
    </w:p>
    <w:p w14:paraId="073A0136">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2.营业执照（副本）</w:t>
      </w:r>
    </w:p>
    <w:p w14:paraId="512E33E2">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3.税务证（国、地税副本）</w:t>
      </w:r>
    </w:p>
    <w:p w14:paraId="5A1A6B99">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4.组织机构代码证（副本）</w:t>
      </w:r>
    </w:p>
    <w:p w14:paraId="370E8E41">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5.经办人授权委托书（原件，见附件）,法人、经办人身份证复印件。</w:t>
      </w:r>
    </w:p>
    <w:p w14:paraId="24CE8C07">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6.国家规定的其它相关资质证明文件或其它涉及特许经营许可的须提供经营许可证书的复印件。</w:t>
      </w:r>
    </w:p>
    <w:p w14:paraId="60B984B5">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7.报价一览表。</w:t>
      </w:r>
    </w:p>
    <w:p w14:paraId="22542582">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8.业绩证明文件（中标（成交）通知书或合同（协议）、竣工结算审核报告（复印件加盖单位公章））。</w:t>
      </w:r>
    </w:p>
    <w:p w14:paraId="7F592847">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六、报价要求</w:t>
      </w:r>
    </w:p>
    <w:p w14:paraId="23EF09C6">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1.报价（下浮率）。</w:t>
      </w:r>
    </w:p>
    <w:p w14:paraId="04F75131">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2.报价表中的价格应包括货物设计、材料、制造、包装、运输、装卸、保险、关税、增值税、仓储、商检、卫检、报关、输机、清关手续费、调试、培训、质检、保修、其它伴随服务等所有费用。</w:t>
      </w:r>
    </w:p>
    <w:p w14:paraId="193428BA">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七、其他说明：</w:t>
      </w:r>
    </w:p>
    <w:p w14:paraId="4533B407">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1.根据要求及自身实际用A4纸编制市场调研书，严格按上述第五条的装订顺序编制市场调研书。</w:t>
      </w:r>
    </w:p>
    <w:p w14:paraId="0BE8F83B">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2.提供的所有资料须加盖鲜章。</w:t>
      </w:r>
    </w:p>
    <w:p w14:paraId="4E5605AB">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特别申明：现公示的功能需求、配置及技术性能因市场了解的局限性，仅作为医院市场调研参考使用，无任何针对性，如有不全之处，敬请理解，并请参与单位详实介绍其提供服务内容，最终配置和技术参数以购买时为准。对未公示配置及技术性能的，请各竞选人自行提供。</w:t>
      </w:r>
    </w:p>
    <w:p w14:paraId="1FF41B2E">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4.对技术指标的咨询：028-65978223 尚老师</w:t>
      </w:r>
    </w:p>
    <w:p w14:paraId="6E6752DE">
      <w:pPr>
        <w:pStyle w:val="8"/>
        <w:keepNext w:val="0"/>
        <w:keepLines w:val="0"/>
        <w:widowControl/>
        <w:suppressLineNumbers w:val="0"/>
        <w:jc w:val="left"/>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5.文件格式自拟。</w:t>
      </w:r>
    </w:p>
    <w:p w14:paraId="2112918E">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八、市场调研书的递交：工作日08:00-12:00、14:00-17:30，递交截止时间调研期限最后一天下午17:00。一式一份送交四川省妇幼保健院后勤保障部(综合楼203办公室，</w:t>
      </w:r>
      <w:r>
        <w:rPr>
          <w:rFonts w:hint="eastAsia" w:ascii="仿宋" w:hAnsi="仿宋" w:eastAsia="仿宋" w:cs="仿宋"/>
          <w:b/>
          <w:bCs/>
          <w:color w:val="000000"/>
          <w:sz w:val="32"/>
          <w:szCs w:val="32"/>
          <w:highlight w:val="none"/>
          <w:lang w:val="en-US" w:eastAsia="zh-CN"/>
        </w:rPr>
        <w:t>扫描纸质文件调研资料必须同步发送到工作人员邮箱897655200@qq.com，并备注好调研项目名称及公司名称、联系方式</w:t>
      </w:r>
      <w:r>
        <w:rPr>
          <w:rFonts w:hint="eastAsia" w:ascii="仿宋" w:hAnsi="仿宋" w:eastAsia="仿宋" w:cs="仿宋"/>
          <w:color w:val="000000"/>
          <w:sz w:val="32"/>
          <w:szCs w:val="32"/>
          <w:highlight w:val="none"/>
          <w:lang w:val="en-US" w:eastAsia="zh-CN"/>
        </w:rPr>
        <w:t>)。</w:t>
      </w:r>
    </w:p>
    <w:p w14:paraId="319FE125">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地  址：四川省成都市晋阳路沙堰西二街290号</w:t>
      </w:r>
    </w:p>
    <w:p w14:paraId="678B4F8D">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联系人：尚老师</w:t>
      </w:r>
    </w:p>
    <w:p w14:paraId="3EA07723">
      <w:pPr>
        <w:spacing w:line="400" w:lineRule="exact"/>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电  话：028-659782</w:t>
      </w:r>
      <w:bookmarkStart w:id="0" w:name="_Toc95295163"/>
      <w:bookmarkStart w:id="1" w:name="_Toc174767233"/>
      <w:bookmarkStart w:id="2" w:name="_Toc237343703"/>
      <w:r>
        <w:rPr>
          <w:rFonts w:hint="eastAsia" w:ascii="仿宋" w:hAnsi="仿宋" w:eastAsia="仿宋" w:cs="仿宋"/>
          <w:color w:val="000000"/>
          <w:sz w:val="32"/>
          <w:szCs w:val="32"/>
          <w:highlight w:val="none"/>
          <w:lang w:val="en-US" w:eastAsia="zh-CN"/>
        </w:rPr>
        <w:t>23</w:t>
      </w:r>
    </w:p>
    <w:p w14:paraId="0EA8BAC5">
      <w:pPr>
        <w:spacing w:line="400" w:lineRule="exact"/>
        <w:rPr>
          <w:rFonts w:hint="eastAsia" w:ascii="仿宋" w:hAnsi="仿宋" w:eastAsia="仿宋" w:cs="仿宋"/>
          <w:color w:val="000000"/>
          <w:sz w:val="32"/>
          <w:szCs w:val="32"/>
          <w:highlight w:val="none"/>
          <w:lang w:val="en-US" w:eastAsia="zh-CN"/>
        </w:rPr>
      </w:pPr>
    </w:p>
    <w:p w14:paraId="3DCA10A7">
      <w:pPr>
        <w:spacing w:line="400" w:lineRule="exact"/>
        <w:rPr>
          <w:rFonts w:ascii="黑体" w:hAnsi="宋体" w:eastAsia="黑体" w:cs="Times New Roman"/>
          <w:b/>
          <w:bCs/>
          <w:sz w:val="28"/>
          <w:szCs w:val="28"/>
          <w:highlight w:val="none"/>
        </w:rPr>
      </w:pPr>
      <w:r>
        <w:rPr>
          <w:rFonts w:hint="eastAsia" w:ascii="黑体" w:hAnsi="宋体" w:eastAsia="黑体" w:cs="Times New Roman"/>
          <w:b/>
          <w:bCs/>
          <w:sz w:val="28"/>
          <w:szCs w:val="28"/>
          <w:highlight w:val="none"/>
        </w:rPr>
        <w:t>附件：               法定代表人身份授权书</w:t>
      </w:r>
    </w:p>
    <w:p w14:paraId="5924FAC7">
      <w:pPr>
        <w:tabs>
          <w:tab w:val="left" w:pos="6300"/>
        </w:tabs>
        <w:spacing w:line="360" w:lineRule="auto"/>
        <w:rPr>
          <w:rFonts w:hint="eastAsia" w:ascii="Calibri" w:hAnsi="Calibri" w:cs="Times New Roman"/>
          <w:color w:val="000000"/>
          <w:sz w:val="24"/>
          <w:szCs w:val="24"/>
          <w:highlight w:val="none"/>
          <w:lang w:val="zh-CN"/>
        </w:rPr>
      </w:pPr>
      <w:r>
        <w:rPr>
          <w:rFonts w:hint="eastAsia" w:ascii="Calibri" w:hAnsi="Calibri" w:cs="Times New Roman"/>
          <w:color w:val="000000"/>
          <w:sz w:val="24"/>
          <w:szCs w:val="24"/>
          <w:highlight w:val="none"/>
          <w:u w:val="single"/>
          <w:lang w:val="zh-CN"/>
        </w:rPr>
        <w:t xml:space="preserve">                                      </w:t>
      </w:r>
      <w:r>
        <w:rPr>
          <w:rFonts w:hint="eastAsia" w:ascii="Calibri" w:hAnsi="Calibri" w:cs="Times New Roman"/>
          <w:color w:val="000000"/>
          <w:sz w:val="24"/>
          <w:szCs w:val="24"/>
          <w:highlight w:val="none"/>
          <w:lang w:val="zh-CN"/>
        </w:rPr>
        <w:t>（采购单位名称）：</w:t>
      </w:r>
    </w:p>
    <w:p w14:paraId="4B1457AE">
      <w:pPr>
        <w:tabs>
          <w:tab w:val="left" w:pos="720"/>
          <w:tab w:val="left" w:pos="6300"/>
        </w:tabs>
        <w:spacing w:line="360" w:lineRule="auto"/>
        <w:ind w:firstLine="573"/>
        <w:rPr>
          <w:rFonts w:hint="eastAsia" w:ascii="Calibri" w:hAnsi="Calibri" w:cs="Times New Roman"/>
          <w:color w:val="000000"/>
          <w:sz w:val="24"/>
          <w:szCs w:val="24"/>
          <w:highlight w:val="none"/>
          <w:u w:val="single"/>
          <w:lang w:val="zh-CN"/>
        </w:rPr>
      </w:pPr>
      <w:r>
        <w:rPr>
          <w:rFonts w:ascii="Calibri" w:hAnsi="Calibri" w:cs="Times New Roman"/>
          <w:color w:val="000000"/>
          <w:sz w:val="24"/>
          <w:szCs w:val="24"/>
          <w:highlight w:val="none"/>
          <w:lang w:val="zh-CN"/>
        </w:rPr>
        <w:t xml:space="preserve">   </w:t>
      </w:r>
      <w:r>
        <w:rPr>
          <w:rFonts w:hint="eastAsia" w:ascii="Calibri" w:hAnsi="Calibri" w:cs="Times New Roman"/>
          <w:color w:val="000000"/>
          <w:sz w:val="24"/>
          <w:szCs w:val="24"/>
          <w:highlight w:val="none"/>
          <w:lang w:val="zh-CN"/>
        </w:rPr>
        <w:t>本授权声明：</w:t>
      </w:r>
      <w:r>
        <w:rPr>
          <w:rFonts w:hint="eastAsia" w:ascii="Calibri" w:hAnsi="Calibri" w:cs="Times New Roman"/>
          <w:color w:val="000000"/>
          <w:sz w:val="24"/>
          <w:szCs w:val="24"/>
          <w:highlight w:val="none"/>
          <w:u w:val="single"/>
          <w:lang w:val="zh-CN"/>
        </w:rPr>
        <w:t xml:space="preserve">                         </w:t>
      </w:r>
      <w:r>
        <w:rPr>
          <w:rFonts w:hint="eastAsia" w:ascii="Calibri" w:hAnsi="Calibri" w:cs="Times New Roman"/>
          <w:color w:val="000000"/>
          <w:sz w:val="24"/>
          <w:szCs w:val="24"/>
          <w:highlight w:val="none"/>
          <w:lang w:val="zh-CN"/>
        </w:rPr>
        <w:t>（投标人名称）</w:t>
      </w:r>
      <w:r>
        <w:rPr>
          <w:rFonts w:hint="eastAsia" w:ascii="Calibri" w:hAnsi="Calibri" w:cs="Times New Roman"/>
          <w:color w:val="000000"/>
          <w:sz w:val="24"/>
          <w:szCs w:val="24"/>
          <w:highlight w:val="none"/>
          <w:u w:val="single"/>
          <w:lang w:val="zh-CN"/>
        </w:rPr>
        <w:t xml:space="preserve">           </w:t>
      </w:r>
    </w:p>
    <w:p w14:paraId="2BB22AAC">
      <w:pPr>
        <w:tabs>
          <w:tab w:val="left" w:pos="720"/>
          <w:tab w:val="left" w:pos="6300"/>
        </w:tabs>
        <w:spacing w:line="360" w:lineRule="auto"/>
        <w:rPr>
          <w:rFonts w:hint="eastAsia" w:ascii="宋体" w:hAnsi="宋体" w:cs="Times New Roman"/>
          <w:sz w:val="24"/>
          <w:szCs w:val="24"/>
          <w:highlight w:val="none"/>
        </w:rPr>
      </w:pPr>
      <w:r>
        <w:rPr>
          <w:rFonts w:hint="eastAsia" w:ascii="Calibri" w:hAnsi="Calibri" w:cs="Times New Roman"/>
          <w:color w:val="000000"/>
          <w:sz w:val="24"/>
          <w:szCs w:val="24"/>
          <w:highlight w:val="none"/>
          <w:u w:val="single"/>
          <w:lang w:val="zh-CN"/>
        </w:rPr>
        <w:t xml:space="preserve">       </w:t>
      </w:r>
      <w:r>
        <w:rPr>
          <w:rFonts w:hint="eastAsia" w:ascii="Calibri" w:hAnsi="Calibri" w:cs="Times New Roman"/>
          <w:color w:val="000000"/>
          <w:sz w:val="24"/>
          <w:szCs w:val="24"/>
          <w:highlight w:val="none"/>
          <w:lang w:val="zh-CN"/>
        </w:rPr>
        <w:t>（法定代表人姓名、职务）授权</w:t>
      </w:r>
      <w:r>
        <w:rPr>
          <w:rFonts w:hint="eastAsia" w:ascii="Calibri" w:hAnsi="Calibri" w:cs="Times New Roman"/>
          <w:color w:val="000000"/>
          <w:sz w:val="24"/>
          <w:szCs w:val="24"/>
          <w:highlight w:val="none"/>
          <w:u w:val="single"/>
          <w:lang w:val="zh-CN"/>
        </w:rPr>
        <w:t xml:space="preserve">                          </w:t>
      </w:r>
      <w:r>
        <w:rPr>
          <w:rFonts w:hint="eastAsia" w:ascii="Calibri" w:hAnsi="Calibri" w:cs="Times New Roman"/>
          <w:color w:val="000000"/>
          <w:sz w:val="24"/>
          <w:szCs w:val="24"/>
          <w:highlight w:val="none"/>
          <w:lang w:val="zh-CN"/>
        </w:rPr>
        <w:t>（被授权人姓名、职务）为我方</w:t>
      </w:r>
      <w:r>
        <w:rPr>
          <w:rFonts w:hint="eastAsia" w:ascii="Calibri" w:hAnsi="Calibri" w:cs="Times New Roman"/>
          <w:color w:val="000000"/>
          <w:sz w:val="24"/>
          <w:szCs w:val="24"/>
          <w:highlight w:val="none"/>
          <w:u w:val="single"/>
          <w:lang w:val="zh-CN"/>
        </w:rPr>
        <w:t xml:space="preserve"> “                                          ”</w:t>
      </w:r>
      <w:r>
        <w:rPr>
          <w:rFonts w:hint="eastAsia" w:ascii="Calibri" w:hAnsi="Calibri" w:cs="Times New Roman"/>
          <w:color w:val="000000"/>
          <w:sz w:val="24"/>
          <w:szCs w:val="24"/>
          <w:highlight w:val="none"/>
          <w:lang w:val="zh-CN"/>
        </w:rPr>
        <w:t>项目投标活动的合法代表，以我方名义全权处理该项目有关投标、签订合同以及执行合同等一切事宜。</w:t>
      </w:r>
    </w:p>
    <w:p w14:paraId="763882A9">
      <w:pPr>
        <w:tabs>
          <w:tab w:val="left" w:pos="6300"/>
        </w:tabs>
        <w:spacing w:line="360" w:lineRule="auto"/>
        <w:ind w:firstLine="573"/>
        <w:rPr>
          <w:rFonts w:hint="eastAsia" w:ascii="宋体" w:hAnsi="宋体" w:cs="Times New Roman"/>
          <w:sz w:val="24"/>
          <w:szCs w:val="24"/>
          <w:highlight w:val="none"/>
        </w:rPr>
      </w:pPr>
      <w:r>
        <w:rPr>
          <w:rFonts w:hint="eastAsia" w:ascii="宋体" w:hAnsi="宋体" w:cs="Times New Roman"/>
          <w:sz w:val="24"/>
          <w:szCs w:val="24"/>
          <w:highlight w:val="none"/>
        </w:rPr>
        <w:t>特此声明。</w:t>
      </w:r>
    </w:p>
    <w:p w14:paraId="126F7135">
      <w:pPr>
        <w:tabs>
          <w:tab w:val="left" w:pos="6300"/>
        </w:tabs>
        <w:spacing w:line="360" w:lineRule="auto"/>
        <w:ind w:firstLine="573"/>
        <w:rPr>
          <w:rFonts w:hint="eastAsia" w:ascii="宋体" w:hAnsi="宋体" w:cs="Times New Roman"/>
          <w:sz w:val="24"/>
          <w:szCs w:val="24"/>
          <w:highlight w:val="none"/>
        </w:rPr>
      </w:pPr>
      <w:r>
        <w:rPr>
          <w:rFonts w:hint="eastAsia" w:ascii="宋体" w:hAnsi="宋体" w:cs="Times New Roman"/>
          <w:sz w:val="24"/>
          <w:szCs w:val="24"/>
          <w:highlight w:val="none"/>
        </w:rPr>
        <w:t>法定代表人</w:t>
      </w:r>
      <w:r>
        <w:rPr>
          <w:rFonts w:hint="eastAsia" w:ascii="宋体" w:hAnsi="宋体" w:cs="Times New Roman"/>
          <w:sz w:val="24"/>
          <w:szCs w:val="24"/>
          <w:highlight w:val="none"/>
          <w:lang w:eastAsia="zh-CN"/>
        </w:rPr>
        <w:t>或</w:t>
      </w:r>
      <w:r>
        <w:rPr>
          <w:rFonts w:hint="eastAsia" w:ascii="宋体" w:hAnsi="宋体" w:cs="Times New Roman"/>
          <w:sz w:val="24"/>
          <w:szCs w:val="24"/>
          <w:highlight w:val="none"/>
        </w:rPr>
        <w:t>授权代表签字：</w:t>
      </w:r>
    </w:p>
    <w:p w14:paraId="1DD620E9">
      <w:pPr>
        <w:spacing w:line="360" w:lineRule="auto"/>
        <w:ind w:firstLine="480"/>
        <w:rPr>
          <w:rFonts w:hint="eastAsia" w:ascii="宋体" w:hAnsi="宋体" w:cs="Times New Roman"/>
          <w:sz w:val="24"/>
          <w:szCs w:val="24"/>
          <w:highlight w:val="none"/>
        </w:rPr>
      </w:pPr>
      <w:r>
        <w:rPr>
          <w:rFonts w:hint="eastAsia" w:ascii="宋体" w:hAnsi="宋体" w:cs="Times New Roman"/>
          <w:sz w:val="24"/>
          <w:szCs w:val="24"/>
          <w:highlight w:val="none"/>
        </w:rPr>
        <w:t>投标人名称：</w:t>
      </w:r>
      <w:r>
        <w:rPr>
          <w:rFonts w:ascii="宋体" w:hAnsi="宋体" w:cs="Times New Roman"/>
          <w:sz w:val="24"/>
          <w:szCs w:val="24"/>
          <w:highlight w:val="none"/>
        </w:rPr>
        <w:tab/>
      </w:r>
      <w:r>
        <w:rPr>
          <w:rFonts w:ascii="宋体" w:hAnsi="宋体" w:cs="Times New Roman"/>
          <w:sz w:val="24"/>
          <w:szCs w:val="24"/>
          <w:highlight w:val="none"/>
        </w:rPr>
        <w:tab/>
      </w:r>
      <w:r>
        <w:rPr>
          <w:rFonts w:ascii="宋体" w:hAnsi="宋体" w:cs="Times New Roman"/>
          <w:sz w:val="24"/>
          <w:szCs w:val="24"/>
          <w:highlight w:val="none"/>
        </w:rPr>
        <w:tab/>
      </w:r>
      <w:r>
        <w:rPr>
          <w:rFonts w:ascii="宋体" w:hAnsi="宋体" w:cs="Times New Roman"/>
          <w:sz w:val="24"/>
          <w:szCs w:val="24"/>
          <w:highlight w:val="none"/>
        </w:rPr>
        <w:tab/>
      </w:r>
      <w:r>
        <w:rPr>
          <w:rFonts w:ascii="宋体" w:hAnsi="宋体" w:cs="Times New Roman"/>
          <w:sz w:val="24"/>
          <w:szCs w:val="24"/>
          <w:highlight w:val="none"/>
        </w:rPr>
        <w:tab/>
      </w:r>
      <w:r>
        <w:rPr>
          <w:rFonts w:ascii="宋体" w:hAnsi="宋体" w:cs="Times New Roman"/>
          <w:sz w:val="24"/>
          <w:szCs w:val="24"/>
          <w:highlight w:val="none"/>
        </w:rPr>
        <w:t xml:space="preserve">     </w:t>
      </w:r>
      <w:r>
        <w:rPr>
          <w:rFonts w:hint="eastAsia" w:ascii="宋体" w:hAnsi="宋体" w:cs="Times New Roman"/>
          <w:sz w:val="24"/>
          <w:szCs w:val="24"/>
          <w:highlight w:val="none"/>
        </w:rPr>
        <w:t xml:space="preserve"> （加盖公章）</w:t>
      </w:r>
    </w:p>
    <w:p w14:paraId="6FDC55EC">
      <w:pPr>
        <w:spacing w:line="360" w:lineRule="auto"/>
        <w:ind w:firstLine="480"/>
        <w:rPr>
          <w:rFonts w:ascii="宋体" w:hAnsi="宋体" w:cs="Times New Roman"/>
          <w:sz w:val="24"/>
          <w:szCs w:val="24"/>
          <w:highlight w:val="none"/>
        </w:rPr>
      </w:pPr>
      <w:r>
        <w:rPr>
          <w:rFonts w:hint="eastAsia" w:ascii="宋体" w:hAnsi="宋体" w:cs="Times New Roman"/>
          <w:sz w:val="24"/>
          <w:szCs w:val="24"/>
          <w:highlight w:val="none"/>
        </w:rPr>
        <w:t>日期：</w:t>
      </w:r>
    </w:p>
    <w:p w14:paraId="63D1A0D2">
      <w:pPr>
        <w:pStyle w:val="8"/>
        <w:keepNext w:val="0"/>
        <w:keepLines w:val="0"/>
        <w:widowControl/>
        <w:suppressLineNumbers w:val="0"/>
        <w:jc w:val="left"/>
        <w:rPr>
          <w:rFonts w:hint="eastAsia" w:ascii="仿宋" w:hAnsi="仿宋" w:eastAsia="仿宋" w:cs="仿宋"/>
          <w:color w:val="000000"/>
          <w:sz w:val="32"/>
          <w:szCs w:val="32"/>
          <w:highlight w:val="none"/>
          <w:lang w:val="en-US" w:eastAsia="zh-CN"/>
        </w:rPr>
      </w:pPr>
      <w:r>
        <w:rPr>
          <w:rFonts w:ascii="宋体" w:hAnsi="宋体" w:cs="Times New Roman"/>
          <w:sz w:val="24"/>
          <w:szCs w:val="24"/>
          <w:highlight w:val="none"/>
        </w:rPr>
        <w:t xml:space="preserve"> </w:t>
      </w:r>
      <w:r>
        <w:rPr>
          <w:rFonts w:hint="eastAsia" w:ascii="宋体" w:hAnsi="宋体" w:cs="Times New Roman"/>
          <w:sz w:val="24"/>
          <w:szCs w:val="24"/>
          <w:highlight w:val="none"/>
        </w:rPr>
        <w:t xml:space="preserve"> ★说明：上述证明文件附有法定代表人、被授权代表身份证复印件（加盖公章）时才能生效。</w:t>
      </w:r>
      <w:bookmarkEnd w:id="0"/>
      <w:bookmarkEnd w:id="1"/>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21B52A"/>
    <w:multiLevelType w:val="singleLevel"/>
    <w:tmpl w:val="DB21B52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547B"/>
    <w:rsid w:val="006061E3"/>
    <w:rsid w:val="01B31F08"/>
    <w:rsid w:val="03BC3740"/>
    <w:rsid w:val="03E27EFE"/>
    <w:rsid w:val="045579B4"/>
    <w:rsid w:val="06B9277A"/>
    <w:rsid w:val="0794182E"/>
    <w:rsid w:val="0A2E33A2"/>
    <w:rsid w:val="0B1A381C"/>
    <w:rsid w:val="0B7A6020"/>
    <w:rsid w:val="0D3A7997"/>
    <w:rsid w:val="0F535559"/>
    <w:rsid w:val="10760B8E"/>
    <w:rsid w:val="115B0E17"/>
    <w:rsid w:val="12C94AA9"/>
    <w:rsid w:val="15EB1CF0"/>
    <w:rsid w:val="199159D4"/>
    <w:rsid w:val="1B8A1F05"/>
    <w:rsid w:val="1E3A0C0A"/>
    <w:rsid w:val="1EF250E8"/>
    <w:rsid w:val="23191D70"/>
    <w:rsid w:val="242209FD"/>
    <w:rsid w:val="249F5BF9"/>
    <w:rsid w:val="258F57D1"/>
    <w:rsid w:val="2AE220D6"/>
    <w:rsid w:val="2BC00B12"/>
    <w:rsid w:val="2BF32670"/>
    <w:rsid w:val="2C964154"/>
    <w:rsid w:val="30F262A4"/>
    <w:rsid w:val="315573FE"/>
    <w:rsid w:val="31972F6B"/>
    <w:rsid w:val="31B26E69"/>
    <w:rsid w:val="32B65C9F"/>
    <w:rsid w:val="35B21734"/>
    <w:rsid w:val="368232C8"/>
    <w:rsid w:val="37403087"/>
    <w:rsid w:val="3D9A586F"/>
    <w:rsid w:val="43135EAA"/>
    <w:rsid w:val="48D576F1"/>
    <w:rsid w:val="49815597"/>
    <w:rsid w:val="4B8517A1"/>
    <w:rsid w:val="4CD30E13"/>
    <w:rsid w:val="4CEA6739"/>
    <w:rsid w:val="4D556D35"/>
    <w:rsid w:val="509F073A"/>
    <w:rsid w:val="52B078AC"/>
    <w:rsid w:val="55065454"/>
    <w:rsid w:val="566354CB"/>
    <w:rsid w:val="5CAC68AB"/>
    <w:rsid w:val="603B5578"/>
    <w:rsid w:val="60DB6B11"/>
    <w:rsid w:val="6A4F12CD"/>
    <w:rsid w:val="6A705E9C"/>
    <w:rsid w:val="6C560C8C"/>
    <w:rsid w:val="6EC62672"/>
    <w:rsid w:val="72810618"/>
    <w:rsid w:val="73C7741A"/>
    <w:rsid w:val="77F24488"/>
    <w:rsid w:val="78941235"/>
    <w:rsid w:val="79B76E33"/>
    <w:rsid w:val="7B2368A0"/>
    <w:rsid w:val="7BE543E3"/>
    <w:rsid w:val="7E1F37E2"/>
    <w:rsid w:val="7FEB3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4"/>
    <w:basedOn w:val="1"/>
    <w:next w:val="1"/>
    <w:qFormat/>
    <w:uiPriority w:val="9"/>
    <w:pPr>
      <w:keepNext/>
      <w:spacing w:before="240" w:after="60"/>
      <w:outlineLvl w:val="3"/>
    </w:pPr>
    <w:rPr>
      <w:b/>
      <w:bCs/>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qFormat/>
    <w:uiPriority w:val="0"/>
    <w:pPr>
      <w:widowControl w:val="0"/>
      <w:spacing w:before="240" w:after="60" w:line="312" w:lineRule="auto"/>
      <w:jc w:val="center"/>
      <w:outlineLvl w:val="1"/>
    </w:pPr>
    <w:rPr>
      <w:rFonts w:ascii="Arial" w:hAnsi="Arial" w:eastAsia="宋体" w:cs="Arial"/>
      <w:b/>
      <w:bCs/>
      <w:kern w:val="28"/>
      <w:sz w:val="32"/>
      <w:szCs w:val="32"/>
      <w:lang w:val="en-US" w:eastAsia="zh-CN" w:bidi="ar-SA"/>
    </w:rPr>
  </w:style>
  <w:style w:type="paragraph" w:styleId="6">
    <w:name w:val="annotation text"/>
    <w:basedOn w:val="1"/>
    <w:qFormat/>
    <w:uiPriority w:val="0"/>
    <w:pPr>
      <w:jc w:val="left"/>
    </w:pPr>
  </w:style>
  <w:style w:type="paragraph" w:styleId="7">
    <w:name w:val="Body Text Indent"/>
    <w:basedOn w:val="1"/>
    <w:qFormat/>
    <w:uiPriority w:val="0"/>
    <w:pPr>
      <w:spacing w:after="120" w:line="360" w:lineRule="auto"/>
      <w:ind w:left="420" w:leftChars="200"/>
    </w:pPr>
    <w:rPr>
      <w:sz w:val="24"/>
      <w:szCs w:val="20"/>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3">
    <w:name w:val="List Paragraph"/>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1447</Words>
  <Characters>1573</Characters>
  <Lines>0</Lines>
  <Paragraphs>0</Paragraphs>
  <TotalTime>42</TotalTime>
  <ScaleCrop>false</ScaleCrop>
  <LinksUpToDate>false</LinksUpToDate>
  <CharactersWithSpaces>1760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2023-09-07T00:40:00Z</dcterms:created>
  <dc:creator>sfy-6461</dc:creator>
  <cp:lastModifiedBy>WPS_1642199637</cp:lastModifiedBy>
  <dcterms:modified xsi:type="dcterms:W3CDTF">2025-06-12T01:09:52Z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eyJoZGlkIjoiNThmYWM4MzdkMjQxMjk2OTJkODQ3NDZlZDU5NGUwZDYiLCJ1c2VySWQiOiIxMzE2NzU2MjM3In0=</vt:lpwstr>
  </property>
  <property fmtid="{D5CDD505-2E9C-101B-9397-08002B2CF9AE}" pid="4" name="ICV">
    <vt:lpwstr>A8EF7ACF4CD44E2BB006AF580D972420_12</vt:lpwstr>
  </property>
</Properties>
</file>