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5C0E" w14:textId="77777777" w:rsidR="00DC605A" w:rsidRDefault="00DC605A">
      <w:pPr>
        <w:rPr>
          <w:rFonts w:ascii="Calibri" w:eastAsia="Calibri" w:hAnsi="Calibri" w:cs="Calibri"/>
        </w:rPr>
      </w:pPr>
    </w:p>
    <w:p w14:paraId="7D34F5EE" w14:textId="77777777" w:rsidR="00DC605A" w:rsidRDefault="00DC605A">
      <w:pPr>
        <w:rPr>
          <w:rFonts w:ascii="Calibri" w:eastAsia="Calibri" w:hAnsi="Calibri" w:cs="Calibri"/>
        </w:rPr>
      </w:pPr>
    </w:p>
    <w:p w14:paraId="55B5E280" w14:textId="77777777" w:rsidR="00DC605A" w:rsidRDefault="00000000">
      <w:pPr>
        <w:rPr>
          <w:rFonts w:ascii="楷体" w:eastAsia="楷体" w:hAnsi="楷体" w:hint="eastAsia"/>
          <w:sz w:val="44"/>
          <w:szCs w:val="44"/>
        </w:rPr>
      </w:pPr>
      <w:r>
        <w:rPr>
          <w:rFonts w:ascii="宋体" w:eastAsia="宋体" w:hAnsi="宋体" w:cs="宋体" w:hint="eastAsia"/>
        </w:rPr>
        <w:t>附件一：</w:t>
      </w:r>
    </w:p>
    <w:p w14:paraId="442E0366" w14:textId="77777777" w:rsidR="00634CE3" w:rsidRDefault="00634CE3" w:rsidP="00634CE3">
      <w:pPr>
        <w:jc w:val="center"/>
        <w:rPr>
          <w:rFonts w:ascii="楷体" w:eastAsia="楷体" w:hAnsi="楷体" w:hint="eastAsia"/>
          <w:sz w:val="44"/>
          <w:szCs w:val="44"/>
        </w:rPr>
      </w:pPr>
      <w:r w:rsidRPr="00634CE3">
        <w:rPr>
          <w:rFonts w:ascii="楷体" w:eastAsia="楷体" w:hAnsi="楷体" w:hint="eastAsia"/>
          <w:sz w:val="44"/>
          <w:szCs w:val="44"/>
        </w:rPr>
        <w:t>儿</w:t>
      </w:r>
      <w:proofErr w:type="gramStart"/>
      <w:r w:rsidRPr="00634CE3">
        <w:rPr>
          <w:rFonts w:ascii="楷体" w:eastAsia="楷体" w:hAnsi="楷体" w:hint="eastAsia"/>
          <w:sz w:val="44"/>
          <w:szCs w:val="44"/>
        </w:rPr>
        <w:t>保工具</w:t>
      </w:r>
      <w:proofErr w:type="gramEnd"/>
      <w:r w:rsidRPr="00634CE3">
        <w:rPr>
          <w:rFonts w:ascii="楷体" w:eastAsia="楷体" w:hAnsi="楷体" w:hint="eastAsia"/>
          <w:sz w:val="44"/>
          <w:szCs w:val="44"/>
        </w:rPr>
        <w:t>及计分册</w:t>
      </w:r>
    </w:p>
    <w:p w14:paraId="1A7730AF" w14:textId="5FC28325" w:rsidR="00DC605A" w:rsidRPr="00634CE3" w:rsidRDefault="00000000">
      <w:pPr>
        <w:rPr>
          <w:rFonts w:ascii="楷体" w:eastAsia="楷体" w:hAnsi="楷体" w:hint="eastAsia"/>
          <w:sz w:val="28"/>
          <w:szCs w:val="28"/>
        </w:rPr>
      </w:pPr>
      <w:r w:rsidRPr="00634CE3">
        <w:rPr>
          <w:rFonts w:ascii="楷体" w:eastAsia="楷体" w:hAnsi="楷体" w:hint="eastAsia"/>
          <w:sz w:val="28"/>
          <w:szCs w:val="28"/>
        </w:rPr>
        <w:t>说明：</w:t>
      </w:r>
    </w:p>
    <w:p w14:paraId="5C87723E" w14:textId="0E7FAA87" w:rsidR="00DC605A" w:rsidRDefault="00000000">
      <w:pPr>
        <w:pStyle w:val="a0"/>
        <w:spacing w:after="0" w:line="500" w:lineRule="exact"/>
        <w:jc w:val="left"/>
        <w:rPr>
          <w:rFonts w:ascii="宋体" w:hAnsi="宋体" w:cs="宋体" w:hint="eastAsia"/>
          <w:b/>
          <w:sz w:val="24"/>
          <w:szCs w:val="32"/>
        </w:rPr>
      </w:pPr>
      <w:r>
        <w:rPr>
          <w:rFonts w:ascii="宋体" w:hAnsi="宋体" w:cs="宋体" w:hint="eastAsia"/>
          <w:b/>
          <w:sz w:val="24"/>
          <w:szCs w:val="21"/>
        </w:rPr>
        <w:t>本文中标注“★”号的条款为本项目的实质性要求，供应商应全部满足，否则其投标文件作无效处理。</w:t>
      </w:r>
      <w:r w:rsidR="00F265A8" w:rsidRPr="000E69EE">
        <w:rPr>
          <w:rFonts w:ascii="宋体" w:eastAsia="宋体" w:hAnsi="宋体" w:cs="仿宋" w:hint="eastAsia"/>
          <w:b/>
          <w:sz w:val="24"/>
        </w:rPr>
        <w:t>未标识符号的条款为一般参数条款。</w:t>
      </w:r>
    </w:p>
    <w:p w14:paraId="362099BE" w14:textId="77777777" w:rsidR="00DC605A" w:rsidRDefault="00DC605A"/>
    <w:p w14:paraId="1BEEADC7" w14:textId="113DE89F" w:rsidR="00DC605A" w:rsidRDefault="00F265A8">
      <w:pPr>
        <w:pStyle w:val="a4"/>
        <w:numPr>
          <w:ilvl w:val="0"/>
          <w:numId w:val="2"/>
        </w:numPr>
        <w:adjustRightInd w:val="0"/>
        <w:spacing w:beforeLines="50" w:before="156" w:afterLines="50" w:after="156" w:line="300" w:lineRule="exact"/>
        <w:ind w:left="0" w:firstLineChars="0" w:firstLine="0"/>
        <w:contextualSpacing/>
        <w:outlineLvl w:val="0"/>
        <w:rPr>
          <w:rFonts w:ascii="黑体" w:eastAsia="黑体" w:hAnsi="黑体" w:cs="黑体" w:hint="eastAsia"/>
          <w:b/>
          <w:color w:val="000000"/>
          <w:sz w:val="32"/>
          <w:szCs w:val="32"/>
        </w:rPr>
      </w:pPr>
      <w:r w:rsidRPr="00F265A8">
        <w:rPr>
          <w:rFonts w:ascii="黑体" w:eastAsia="黑体" w:hAnsi="黑体" w:cs="黑体" w:hint="eastAsia"/>
          <w:b/>
          <w:color w:val="000000"/>
          <w:sz w:val="32"/>
          <w:szCs w:val="32"/>
        </w:rPr>
        <w:t>★</w:t>
      </w:r>
      <w:r w:rsidR="00000000">
        <w:rPr>
          <w:rFonts w:ascii="黑体" w:eastAsia="黑体" w:hAnsi="黑体" w:cs="黑体" w:hint="eastAsia"/>
          <w:b/>
          <w:color w:val="000000"/>
          <w:sz w:val="32"/>
          <w:szCs w:val="32"/>
        </w:rPr>
        <w:t>预算及采购清单</w:t>
      </w:r>
    </w:p>
    <w:p w14:paraId="62223254" w14:textId="77777777" w:rsidR="00DC605A" w:rsidRDefault="00DC605A">
      <w:pPr>
        <w:pStyle w:val="a4"/>
        <w:adjustRightInd w:val="0"/>
        <w:spacing w:beforeLines="50" w:before="156" w:afterLines="50" w:after="156" w:line="300" w:lineRule="exact"/>
        <w:ind w:firstLineChars="0" w:firstLine="0"/>
        <w:contextualSpacing/>
        <w:outlineLvl w:val="0"/>
        <w:rPr>
          <w:rFonts w:ascii="黑体" w:eastAsia="黑体" w:hAnsi="黑体" w:cs="黑体" w:hint="eastAsia"/>
          <w:b/>
          <w:color w:val="000000"/>
          <w:sz w:val="32"/>
          <w:szCs w:val="32"/>
        </w:rPr>
      </w:pPr>
    </w:p>
    <w:p w14:paraId="03A4F8E0" w14:textId="13A86F3E" w:rsidR="00DC605A" w:rsidRDefault="00000000">
      <w:pPr>
        <w:pStyle w:val="a4"/>
        <w:numPr>
          <w:ilvl w:val="0"/>
          <w:numId w:val="3"/>
        </w:numPr>
        <w:adjustRightInd w:val="0"/>
        <w:spacing w:beforeLines="50" w:before="156" w:afterLines="50" w:after="156"/>
        <w:ind w:left="0" w:firstLine="560"/>
        <w:contextualSpacing/>
        <w:jc w:val="left"/>
        <w:outlineLvl w:val="0"/>
        <w:rPr>
          <w:rFonts w:ascii="仿宋" w:eastAsia="仿宋" w:hAnsi="仿宋" w:cs="仿宋" w:hint="eastAsia"/>
          <w:bCs/>
          <w:color w:val="000000"/>
          <w:sz w:val="28"/>
          <w:szCs w:val="28"/>
        </w:rPr>
      </w:pPr>
      <w:r>
        <w:rPr>
          <w:rFonts w:ascii="仿宋" w:eastAsia="仿宋" w:hAnsi="仿宋" w:cs="仿宋" w:hint="eastAsia"/>
          <w:bCs/>
          <w:color w:val="000000"/>
          <w:sz w:val="28"/>
          <w:szCs w:val="28"/>
        </w:rPr>
        <w:t>最高限价：</w:t>
      </w:r>
      <w:r w:rsidR="00F5484E">
        <w:rPr>
          <w:rFonts w:ascii="仿宋" w:eastAsia="仿宋" w:hAnsi="仿宋" w:cs="仿宋" w:hint="eastAsia"/>
          <w:bCs/>
          <w:color w:val="000000"/>
          <w:sz w:val="28"/>
          <w:szCs w:val="28"/>
        </w:rPr>
        <w:t>28.5</w:t>
      </w:r>
      <w:r w:rsidR="004A721D">
        <w:rPr>
          <w:rFonts w:ascii="仿宋" w:eastAsia="仿宋" w:hAnsi="仿宋" w:cs="仿宋" w:hint="eastAsia"/>
          <w:bCs/>
          <w:color w:val="000000"/>
          <w:sz w:val="28"/>
          <w:szCs w:val="28"/>
        </w:rPr>
        <w:t>万元</w:t>
      </w:r>
    </w:p>
    <w:p w14:paraId="034E5E43" w14:textId="42704B42" w:rsidR="00DC605A" w:rsidRDefault="000F4228">
      <w:pPr>
        <w:pStyle w:val="a4"/>
        <w:numPr>
          <w:ilvl w:val="0"/>
          <w:numId w:val="3"/>
        </w:numPr>
        <w:adjustRightInd w:val="0"/>
        <w:spacing w:beforeLines="50" w:before="156" w:afterLines="50" w:after="156" w:line="300" w:lineRule="exact"/>
        <w:ind w:left="0" w:firstLine="560"/>
        <w:contextualSpacing/>
        <w:jc w:val="left"/>
        <w:outlineLvl w:val="0"/>
        <w:rPr>
          <w:rFonts w:ascii="仿宋" w:eastAsia="仿宋" w:hAnsi="仿宋" w:cs="仿宋" w:hint="eastAsia"/>
          <w:bCs/>
          <w:color w:val="000000"/>
          <w:sz w:val="28"/>
          <w:szCs w:val="28"/>
        </w:rPr>
      </w:pPr>
      <w:r>
        <w:rPr>
          <w:rFonts w:ascii="仿宋" w:eastAsia="仿宋" w:hAnsi="仿宋" w:cs="仿宋" w:hint="eastAsia"/>
          <w:bCs/>
          <w:color w:val="000000"/>
          <w:sz w:val="28"/>
          <w:szCs w:val="28"/>
        </w:rPr>
        <w:t>采购清单</w:t>
      </w: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3355"/>
        <w:gridCol w:w="1198"/>
        <w:gridCol w:w="954"/>
        <w:gridCol w:w="1701"/>
      </w:tblGrid>
      <w:tr w:rsidR="00DC605A" w14:paraId="224F26D1" w14:textId="77777777" w:rsidTr="006255C6">
        <w:trPr>
          <w:trHeight w:val="234"/>
          <w:jc w:val="center"/>
        </w:trPr>
        <w:tc>
          <w:tcPr>
            <w:tcW w:w="930" w:type="dxa"/>
            <w:shd w:val="clear" w:color="auto" w:fill="auto"/>
            <w:vAlign w:val="center"/>
          </w:tcPr>
          <w:p w14:paraId="0D267BE2" w14:textId="77777777" w:rsidR="00DC605A" w:rsidRDefault="00000000">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序号</w:t>
            </w:r>
          </w:p>
        </w:tc>
        <w:tc>
          <w:tcPr>
            <w:tcW w:w="3355" w:type="dxa"/>
            <w:shd w:val="clear" w:color="auto" w:fill="auto"/>
            <w:vAlign w:val="center"/>
          </w:tcPr>
          <w:p w14:paraId="70DF5FF2" w14:textId="6903F95E" w:rsidR="00DC605A" w:rsidRDefault="00000000">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名称</w:t>
            </w:r>
          </w:p>
        </w:tc>
        <w:tc>
          <w:tcPr>
            <w:tcW w:w="1198" w:type="dxa"/>
            <w:shd w:val="clear" w:color="auto" w:fill="auto"/>
            <w:vAlign w:val="center"/>
          </w:tcPr>
          <w:p w14:paraId="00C23DCB" w14:textId="77777777" w:rsidR="00DC605A" w:rsidRDefault="00000000">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单位</w:t>
            </w:r>
          </w:p>
        </w:tc>
        <w:tc>
          <w:tcPr>
            <w:tcW w:w="954" w:type="dxa"/>
            <w:shd w:val="clear" w:color="auto" w:fill="auto"/>
            <w:vAlign w:val="center"/>
          </w:tcPr>
          <w:p w14:paraId="3725DF86" w14:textId="77777777" w:rsidR="00DC605A" w:rsidRDefault="00000000">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数量</w:t>
            </w:r>
          </w:p>
        </w:tc>
        <w:tc>
          <w:tcPr>
            <w:tcW w:w="1701" w:type="dxa"/>
            <w:shd w:val="clear" w:color="auto" w:fill="auto"/>
            <w:vAlign w:val="center"/>
          </w:tcPr>
          <w:p w14:paraId="2570B6F4" w14:textId="3729E35C" w:rsidR="00DC605A" w:rsidRDefault="0001540A">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限价</w:t>
            </w:r>
            <w:r w:rsidR="006255C6">
              <w:rPr>
                <w:rFonts w:ascii="宋体" w:hAnsi="宋体" w:hint="eastAsia"/>
                <w:color w:val="000000"/>
                <w:szCs w:val="21"/>
              </w:rPr>
              <w:t>（万元）</w:t>
            </w:r>
          </w:p>
        </w:tc>
      </w:tr>
      <w:tr w:rsidR="00DC605A" w14:paraId="19448B40" w14:textId="77777777" w:rsidTr="006255C6">
        <w:trPr>
          <w:trHeight w:val="812"/>
          <w:jc w:val="center"/>
        </w:trPr>
        <w:tc>
          <w:tcPr>
            <w:tcW w:w="930" w:type="dxa"/>
            <w:shd w:val="clear" w:color="auto" w:fill="auto"/>
            <w:vAlign w:val="center"/>
          </w:tcPr>
          <w:p w14:paraId="4C513346" w14:textId="77777777" w:rsidR="00DC605A" w:rsidRDefault="00000000">
            <w:pPr>
              <w:pStyle w:val="a4"/>
              <w:widowControl/>
              <w:adjustRightInd w:val="0"/>
              <w:spacing w:line="300" w:lineRule="exact"/>
              <w:ind w:firstLineChars="0" w:firstLine="0"/>
              <w:contextualSpacing/>
              <w:jc w:val="center"/>
              <w:rPr>
                <w:rFonts w:ascii="宋体" w:hAnsi="宋体" w:hint="eastAsia"/>
                <w:color w:val="000000"/>
                <w:szCs w:val="21"/>
              </w:rPr>
            </w:pPr>
            <w:r>
              <w:rPr>
                <w:rFonts w:ascii="宋体" w:hAnsi="宋体" w:hint="eastAsia"/>
                <w:color w:val="000000"/>
                <w:szCs w:val="21"/>
              </w:rPr>
              <w:t>1</w:t>
            </w:r>
          </w:p>
        </w:tc>
        <w:tc>
          <w:tcPr>
            <w:tcW w:w="3355" w:type="dxa"/>
            <w:shd w:val="clear" w:color="auto" w:fill="auto"/>
            <w:vAlign w:val="center"/>
          </w:tcPr>
          <w:p w14:paraId="591969F8" w14:textId="5CB3BD6B" w:rsidR="00DC605A" w:rsidRDefault="00000000" w:rsidP="00DB05A3">
            <w:pPr>
              <w:widowControl/>
              <w:adjustRightInd w:val="0"/>
              <w:spacing w:line="300" w:lineRule="exact"/>
              <w:contextualSpacing/>
              <w:jc w:val="center"/>
              <w:rPr>
                <w:rFonts w:ascii="宋体" w:hAnsi="宋体" w:hint="eastAsia"/>
                <w:color w:val="000000"/>
                <w:szCs w:val="21"/>
              </w:rPr>
            </w:pPr>
            <w:r w:rsidRPr="009F2501">
              <w:rPr>
                <w:rFonts w:ascii="宋体" w:hAnsi="宋体" w:hint="eastAsia"/>
                <w:color w:val="000000"/>
                <w:szCs w:val="21"/>
              </w:rPr>
              <w:t>孤独症谱系障碍诊断观察量表第二版</w:t>
            </w:r>
          </w:p>
        </w:tc>
        <w:tc>
          <w:tcPr>
            <w:tcW w:w="1198" w:type="dxa"/>
            <w:shd w:val="clear" w:color="auto" w:fill="auto"/>
            <w:vAlign w:val="center"/>
          </w:tcPr>
          <w:p w14:paraId="07BAEBF6" w14:textId="77777777" w:rsidR="00DC605A" w:rsidRDefault="00000000">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套</w:t>
            </w:r>
          </w:p>
        </w:tc>
        <w:tc>
          <w:tcPr>
            <w:tcW w:w="954" w:type="dxa"/>
            <w:shd w:val="clear" w:color="auto" w:fill="auto"/>
            <w:vAlign w:val="center"/>
          </w:tcPr>
          <w:p w14:paraId="4A72296E" w14:textId="12E3F615" w:rsidR="00DC605A" w:rsidRDefault="0001540A">
            <w:pPr>
              <w:widowControl/>
              <w:adjustRightInd w:val="0"/>
              <w:spacing w:line="300" w:lineRule="exact"/>
              <w:contextualSpacing/>
              <w:jc w:val="center"/>
              <w:rPr>
                <w:rFonts w:ascii="宋体" w:eastAsia="宋体" w:hAnsi="宋体" w:hint="eastAsia"/>
                <w:color w:val="000000"/>
                <w:szCs w:val="21"/>
              </w:rPr>
            </w:pPr>
            <w:r>
              <w:rPr>
                <w:rFonts w:ascii="宋体" w:hAnsi="宋体" w:hint="eastAsia"/>
                <w:color w:val="000000"/>
                <w:szCs w:val="21"/>
              </w:rPr>
              <w:t>2</w:t>
            </w:r>
          </w:p>
        </w:tc>
        <w:tc>
          <w:tcPr>
            <w:tcW w:w="1701" w:type="dxa"/>
            <w:shd w:val="clear" w:color="auto" w:fill="auto"/>
            <w:vAlign w:val="center"/>
          </w:tcPr>
          <w:p w14:paraId="693DDDFD" w14:textId="65C4A9FD" w:rsidR="00DC605A" w:rsidRDefault="006255C6">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9.8</w:t>
            </w:r>
          </w:p>
        </w:tc>
      </w:tr>
      <w:tr w:rsidR="00F05BF2" w14:paraId="3DD70A87" w14:textId="77777777" w:rsidTr="006255C6">
        <w:trPr>
          <w:trHeight w:val="812"/>
          <w:jc w:val="center"/>
        </w:trPr>
        <w:tc>
          <w:tcPr>
            <w:tcW w:w="930" w:type="dxa"/>
            <w:shd w:val="clear" w:color="auto" w:fill="auto"/>
            <w:vAlign w:val="center"/>
          </w:tcPr>
          <w:p w14:paraId="664B1560" w14:textId="786250DC" w:rsidR="00F05BF2" w:rsidRDefault="00C44EC7" w:rsidP="00F05BF2">
            <w:pPr>
              <w:pStyle w:val="a4"/>
              <w:widowControl/>
              <w:adjustRightInd w:val="0"/>
              <w:spacing w:line="300" w:lineRule="exact"/>
              <w:ind w:firstLineChars="0" w:firstLine="0"/>
              <w:contextualSpacing/>
              <w:jc w:val="center"/>
              <w:rPr>
                <w:rFonts w:ascii="宋体" w:hAnsi="宋体" w:hint="eastAsia"/>
                <w:color w:val="000000"/>
                <w:szCs w:val="21"/>
              </w:rPr>
            </w:pPr>
            <w:r>
              <w:rPr>
                <w:rFonts w:ascii="宋体" w:hAnsi="宋体" w:hint="eastAsia"/>
                <w:color w:val="000000"/>
                <w:szCs w:val="21"/>
              </w:rPr>
              <w:t>2</w:t>
            </w:r>
          </w:p>
        </w:tc>
        <w:tc>
          <w:tcPr>
            <w:tcW w:w="3355" w:type="dxa"/>
            <w:shd w:val="clear" w:color="auto" w:fill="auto"/>
            <w:vAlign w:val="center"/>
          </w:tcPr>
          <w:p w14:paraId="697FDE9C" w14:textId="61DAE682" w:rsidR="00F05BF2" w:rsidRPr="009F2501" w:rsidRDefault="00F05BF2" w:rsidP="00F05BF2">
            <w:pPr>
              <w:widowControl/>
              <w:adjustRightInd w:val="0"/>
              <w:spacing w:line="300" w:lineRule="exact"/>
              <w:contextualSpacing/>
              <w:jc w:val="center"/>
              <w:rPr>
                <w:rFonts w:ascii="宋体" w:hAnsi="宋体" w:hint="eastAsia"/>
                <w:color w:val="000000"/>
                <w:szCs w:val="21"/>
              </w:rPr>
            </w:pPr>
            <w:r>
              <w:rPr>
                <w:rFonts w:ascii="宋体" w:eastAsia="宋体" w:hAnsi="宋体" w:cs="宋体" w:hint="eastAsia"/>
              </w:rPr>
              <w:t>MABC运动协调评估工具</w:t>
            </w:r>
          </w:p>
        </w:tc>
        <w:tc>
          <w:tcPr>
            <w:tcW w:w="1198" w:type="dxa"/>
            <w:shd w:val="clear" w:color="auto" w:fill="auto"/>
            <w:vAlign w:val="center"/>
          </w:tcPr>
          <w:p w14:paraId="698C0599" w14:textId="2700A1D6" w:rsidR="00F05BF2" w:rsidRDefault="00F05BF2" w:rsidP="00F05BF2">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套</w:t>
            </w:r>
          </w:p>
        </w:tc>
        <w:tc>
          <w:tcPr>
            <w:tcW w:w="954" w:type="dxa"/>
            <w:shd w:val="clear" w:color="auto" w:fill="auto"/>
            <w:vAlign w:val="center"/>
          </w:tcPr>
          <w:p w14:paraId="3BBFB33F" w14:textId="5E4D4DC1" w:rsidR="00F05BF2" w:rsidRDefault="00F05BF2" w:rsidP="00F05BF2">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1</w:t>
            </w:r>
          </w:p>
        </w:tc>
        <w:tc>
          <w:tcPr>
            <w:tcW w:w="1701" w:type="dxa"/>
            <w:shd w:val="clear" w:color="auto" w:fill="auto"/>
            <w:vAlign w:val="center"/>
          </w:tcPr>
          <w:p w14:paraId="444C4A9C" w14:textId="2A2D24F3" w:rsidR="00F05BF2" w:rsidRDefault="006255C6" w:rsidP="00F05BF2">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2</w:t>
            </w:r>
          </w:p>
        </w:tc>
      </w:tr>
      <w:tr w:rsidR="00367D0D" w14:paraId="2F49E644" w14:textId="77777777" w:rsidTr="006255C6">
        <w:trPr>
          <w:trHeight w:val="812"/>
          <w:jc w:val="center"/>
        </w:trPr>
        <w:tc>
          <w:tcPr>
            <w:tcW w:w="930" w:type="dxa"/>
            <w:shd w:val="clear" w:color="auto" w:fill="auto"/>
            <w:vAlign w:val="center"/>
          </w:tcPr>
          <w:p w14:paraId="4C60D9EF" w14:textId="51FE4701" w:rsidR="00367D0D" w:rsidRDefault="00F5484E" w:rsidP="00367D0D">
            <w:pPr>
              <w:pStyle w:val="a4"/>
              <w:widowControl/>
              <w:adjustRightInd w:val="0"/>
              <w:spacing w:line="300" w:lineRule="exact"/>
              <w:ind w:firstLineChars="0" w:firstLine="0"/>
              <w:contextualSpacing/>
              <w:jc w:val="center"/>
              <w:rPr>
                <w:rFonts w:ascii="宋体" w:hAnsi="宋体" w:hint="eastAsia"/>
                <w:color w:val="000000"/>
                <w:szCs w:val="21"/>
              </w:rPr>
            </w:pPr>
            <w:r>
              <w:rPr>
                <w:rFonts w:ascii="宋体" w:hAnsi="宋体" w:hint="eastAsia"/>
                <w:color w:val="000000"/>
                <w:szCs w:val="21"/>
              </w:rPr>
              <w:t>3</w:t>
            </w:r>
          </w:p>
        </w:tc>
        <w:tc>
          <w:tcPr>
            <w:tcW w:w="3355" w:type="dxa"/>
            <w:shd w:val="clear" w:color="auto" w:fill="auto"/>
          </w:tcPr>
          <w:p w14:paraId="3A957DCA" w14:textId="5AAC96D5" w:rsidR="00367D0D" w:rsidRPr="009F2501" w:rsidRDefault="00367D0D" w:rsidP="00367D0D">
            <w:pPr>
              <w:widowControl/>
              <w:adjustRightInd w:val="0"/>
              <w:spacing w:line="300" w:lineRule="exact"/>
              <w:contextualSpacing/>
              <w:jc w:val="center"/>
              <w:rPr>
                <w:rFonts w:ascii="宋体" w:hAnsi="宋体" w:hint="eastAsia"/>
                <w:color w:val="000000"/>
                <w:szCs w:val="21"/>
              </w:rPr>
            </w:pPr>
            <w:r>
              <w:rPr>
                <w:rFonts w:ascii="宋体" w:eastAsia="宋体" w:hAnsi="宋体" w:cs="宋体"/>
              </w:rPr>
              <w:t>幼儿韦氏第四版</w:t>
            </w:r>
            <w:r>
              <w:rPr>
                <w:rFonts w:ascii="Calibri" w:eastAsia="Calibri" w:hAnsi="Calibri" w:cs="Calibri"/>
              </w:rPr>
              <w:t>4-6</w:t>
            </w:r>
            <w:r>
              <w:rPr>
                <w:rFonts w:ascii="宋体" w:eastAsia="宋体" w:hAnsi="宋体" w:cs="宋体"/>
              </w:rPr>
              <w:t>岁</w:t>
            </w:r>
            <w:r>
              <w:rPr>
                <w:rFonts w:ascii="Calibri" w:eastAsia="Calibri" w:hAnsi="Calibri" w:cs="Calibri"/>
              </w:rPr>
              <w:t>11</w:t>
            </w:r>
            <w:r>
              <w:rPr>
                <w:rFonts w:ascii="宋体" w:eastAsia="宋体" w:hAnsi="宋体" w:cs="宋体"/>
              </w:rPr>
              <w:t>月计分册</w:t>
            </w:r>
          </w:p>
        </w:tc>
        <w:tc>
          <w:tcPr>
            <w:tcW w:w="1198" w:type="dxa"/>
            <w:shd w:val="clear" w:color="auto" w:fill="auto"/>
            <w:vAlign w:val="center"/>
          </w:tcPr>
          <w:p w14:paraId="140791AA" w14:textId="2EF3FB7E" w:rsidR="00367D0D" w:rsidRDefault="00530C13" w:rsidP="00367D0D">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册</w:t>
            </w:r>
          </w:p>
        </w:tc>
        <w:tc>
          <w:tcPr>
            <w:tcW w:w="954" w:type="dxa"/>
            <w:shd w:val="clear" w:color="auto" w:fill="auto"/>
            <w:vAlign w:val="center"/>
          </w:tcPr>
          <w:p w14:paraId="016BF417" w14:textId="59DD4E34" w:rsidR="00367D0D" w:rsidRDefault="00367D0D" w:rsidP="00367D0D">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1000</w:t>
            </w:r>
          </w:p>
        </w:tc>
        <w:tc>
          <w:tcPr>
            <w:tcW w:w="1701" w:type="dxa"/>
            <w:shd w:val="clear" w:color="auto" w:fill="auto"/>
            <w:vAlign w:val="center"/>
          </w:tcPr>
          <w:p w14:paraId="257FB4DA" w14:textId="0E27E26E" w:rsidR="00367D0D" w:rsidRDefault="006255C6" w:rsidP="00367D0D">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3.2</w:t>
            </w:r>
          </w:p>
        </w:tc>
      </w:tr>
      <w:tr w:rsidR="00367D0D" w14:paraId="2BD1A90B" w14:textId="77777777" w:rsidTr="006255C6">
        <w:trPr>
          <w:trHeight w:val="812"/>
          <w:jc w:val="center"/>
        </w:trPr>
        <w:tc>
          <w:tcPr>
            <w:tcW w:w="930" w:type="dxa"/>
            <w:shd w:val="clear" w:color="auto" w:fill="auto"/>
            <w:vAlign w:val="center"/>
          </w:tcPr>
          <w:p w14:paraId="69753F68" w14:textId="72C425B4" w:rsidR="00367D0D" w:rsidRDefault="00F5484E" w:rsidP="00367D0D">
            <w:pPr>
              <w:pStyle w:val="a4"/>
              <w:widowControl/>
              <w:adjustRightInd w:val="0"/>
              <w:spacing w:line="300" w:lineRule="exact"/>
              <w:ind w:firstLineChars="0" w:firstLine="0"/>
              <w:contextualSpacing/>
              <w:jc w:val="center"/>
              <w:rPr>
                <w:rFonts w:ascii="宋体" w:hAnsi="宋体" w:hint="eastAsia"/>
                <w:color w:val="000000"/>
                <w:szCs w:val="21"/>
              </w:rPr>
            </w:pPr>
            <w:r>
              <w:rPr>
                <w:rFonts w:ascii="宋体" w:hAnsi="宋体" w:hint="eastAsia"/>
                <w:color w:val="000000"/>
                <w:szCs w:val="21"/>
              </w:rPr>
              <w:t>4</w:t>
            </w:r>
          </w:p>
        </w:tc>
        <w:tc>
          <w:tcPr>
            <w:tcW w:w="3355" w:type="dxa"/>
            <w:shd w:val="clear" w:color="auto" w:fill="auto"/>
          </w:tcPr>
          <w:p w14:paraId="520E7610" w14:textId="2A234684" w:rsidR="00367D0D" w:rsidRPr="009F2501" w:rsidRDefault="00367D0D" w:rsidP="00367D0D">
            <w:pPr>
              <w:widowControl/>
              <w:adjustRightInd w:val="0"/>
              <w:spacing w:line="300" w:lineRule="exact"/>
              <w:contextualSpacing/>
              <w:jc w:val="center"/>
              <w:rPr>
                <w:rFonts w:ascii="宋体" w:hAnsi="宋体" w:hint="eastAsia"/>
                <w:color w:val="000000"/>
                <w:szCs w:val="21"/>
              </w:rPr>
            </w:pPr>
            <w:r>
              <w:rPr>
                <w:rFonts w:ascii="宋体" w:eastAsia="宋体" w:hAnsi="宋体" w:cs="宋体"/>
              </w:rPr>
              <w:t>儿童韦氏第四版</w:t>
            </w:r>
            <w:r>
              <w:rPr>
                <w:rFonts w:ascii="Calibri" w:eastAsia="Calibri" w:hAnsi="Calibri" w:cs="Calibri"/>
              </w:rPr>
              <w:t>6</w:t>
            </w:r>
            <w:r>
              <w:rPr>
                <w:rFonts w:ascii="宋体" w:eastAsia="宋体" w:hAnsi="宋体" w:cs="宋体"/>
              </w:rPr>
              <w:t>岁至</w:t>
            </w:r>
            <w:r>
              <w:rPr>
                <w:rFonts w:ascii="Calibri" w:eastAsia="Calibri" w:hAnsi="Calibri" w:cs="Calibri"/>
              </w:rPr>
              <w:t>16</w:t>
            </w:r>
            <w:r>
              <w:rPr>
                <w:rFonts w:ascii="宋体" w:eastAsia="宋体" w:hAnsi="宋体" w:cs="宋体"/>
              </w:rPr>
              <w:t>岁</w:t>
            </w:r>
            <w:r>
              <w:rPr>
                <w:rFonts w:ascii="Calibri" w:eastAsia="Calibri" w:hAnsi="Calibri" w:cs="Calibri"/>
              </w:rPr>
              <w:t>11</w:t>
            </w:r>
            <w:r>
              <w:rPr>
                <w:rFonts w:ascii="宋体" w:eastAsia="宋体" w:hAnsi="宋体" w:cs="宋体"/>
              </w:rPr>
              <w:t>月计分册</w:t>
            </w:r>
          </w:p>
        </w:tc>
        <w:tc>
          <w:tcPr>
            <w:tcW w:w="1198" w:type="dxa"/>
            <w:shd w:val="clear" w:color="auto" w:fill="auto"/>
            <w:vAlign w:val="center"/>
          </w:tcPr>
          <w:p w14:paraId="0FD41244" w14:textId="72CB506A" w:rsidR="00367D0D" w:rsidRDefault="00530C13" w:rsidP="00367D0D">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册</w:t>
            </w:r>
          </w:p>
        </w:tc>
        <w:tc>
          <w:tcPr>
            <w:tcW w:w="954" w:type="dxa"/>
            <w:shd w:val="clear" w:color="auto" w:fill="auto"/>
            <w:vAlign w:val="center"/>
          </w:tcPr>
          <w:p w14:paraId="55CD74FF" w14:textId="1A0DF56A" w:rsidR="00367D0D" w:rsidRDefault="00367D0D" w:rsidP="00367D0D">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5000</w:t>
            </w:r>
          </w:p>
        </w:tc>
        <w:tc>
          <w:tcPr>
            <w:tcW w:w="1701" w:type="dxa"/>
            <w:shd w:val="clear" w:color="auto" w:fill="auto"/>
            <w:vAlign w:val="center"/>
          </w:tcPr>
          <w:p w14:paraId="460E409D" w14:textId="2DEEE865" w:rsidR="00367D0D" w:rsidRDefault="006255C6" w:rsidP="00367D0D">
            <w:pPr>
              <w:widowControl/>
              <w:adjustRightInd w:val="0"/>
              <w:spacing w:line="300" w:lineRule="exact"/>
              <w:contextualSpacing/>
              <w:jc w:val="center"/>
              <w:rPr>
                <w:rFonts w:ascii="宋体" w:hAnsi="宋体" w:hint="eastAsia"/>
                <w:color w:val="000000"/>
                <w:szCs w:val="21"/>
              </w:rPr>
            </w:pPr>
            <w:r>
              <w:rPr>
                <w:rFonts w:ascii="宋体" w:hAnsi="宋体" w:hint="eastAsia"/>
                <w:color w:val="000000"/>
                <w:szCs w:val="21"/>
              </w:rPr>
              <w:t>13.5</w:t>
            </w:r>
          </w:p>
        </w:tc>
      </w:tr>
    </w:tbl>
    <w:p w14:paraId="5F74F9BB" w14:textId="77777777" w:rsidR="00DC605A" w:rsidRDefault="00DC605A">
      <w:pPr>
        <w:spacing w:line="300" w:lineRule="exact"/>
        <w:contextualSpacing/>
        <w:rPr>
          <w:rFonts w:ascii="宋体" w:hAnsi="宋体" w:hint="eastAsia"/>
          <w:szCs w:val="21"/>
        </w:rPr>
      </w:pPr>
    </w:p>
    <w:p w14:paraId="3748E3E1" w14:textId="3229C07E" w:rsidR="00DC605A" w:rsidRDefault="00F265A8">
      <w:pPr>
        <w:pStyle w:val="a4"/>
        <w:numPr>
          <w:ilvl w:val="0"/>
          <w:numId w:val="2"/>
        </w:numPr>
        <w:adjustRightInd w:val="0"/>
        <w:spacing w:beforeLines="50" w:before="156" w:afterLines="50" w:after="156" w:line="300" w:lineRule="exact"/>
        <w:ind w:left="0" w:firstLineChars="0" w:firstLine="0"/>
        <w:contextualSpacing/>
        <w:outlineLvl w:val="0"/>
        <w:rPr>
          <w:rFonts w:ascii="黑体" w:eastAsia="黑体" w:hAnsi="黑体" w:cs="黑体" w:hint="eastAsia"/>
          <w:b/>
          <w:color w:val="000000"/>
          <w:sz w:val="32"/>
          <w:szCs w:val="32"/>
        </w:rPr>
      </w:pPr>
      <w:r w:rsidRPr="00F265A8">
        <w:rPr>
          <w:rFonts w:ascii="黑体" w:eastAsia="黑体" w:hAnsi="黑体" w:cs="黑体" w:hint="eastAsia"/>
          <w:b/>
          <w:color w:val="000000"/>
          <w:sz w:val="32"/>
          <w:szCs w:val="32"/>
        </w:rPr>
        <w:t>★</w:t>
      </w:r>
      <w:r w:rsidR="00000000">
        <w:rPr>
          <w:rFonts w:ascii="黑体" w:eastAsia="黑体" w:hAnsi="黑体" w:cs="黑体" w:hint="eastAsia"/>
          <w:b/>
          <w:color w:val="000000"/>
          <w:sz w:val="32"/>
          <w:szCs w:val="32"/>
        </w:rPr>
        <w:t>技术参数要求</w:t>
      </w:r>
    </w:p>
    <w:p w14:paraId="30633F34" w14:textId="4BAE72DA" w:rsidR="00C50327" w:rsidRPr="00C50327" w:rsidRDefault="00036172" w:rsidP="00C50327">
      <w:pPr>
        <w:spacing w:line="360" w:lineRule="auto"/>
        <w:contextualSpacing/>
      </w:pPr>
      <w:r>
        <w:rPr>
          <w:rFonts w:ascii="宋体" w:hAnsi="宋体" w:hint="eastAsia"/>
          <w:color w:val="000000"/>
          <w:szCs w:val="21"/>
        </w:rPr>
        <w:t>（一）</w:t>
      </w:r>
      <w:r w:rsidR="00C50327" w:rsidRPr="009F2501">
        <w:rPr>
          <w:rFonts w:ascii="宋体" w:hAnsi="宋体" w:hint="eastAsia"/>
          <w:color w:val="000000"/>
          <w:szCs w:val="21"/>
        </w:rPr>
        <w:t>孤独症谱系障碍诊断观察量表第二版</w:t>
      </w:r>
    </w:p>
    <w:p w14:paraId="06161F9A" w14:textId="2488D515" w:rsidR="00DC605A" w:rsidRDefault="00000000">
      <w:pPr>
        <w:numPr>
          <w:ilvl w:val="0"/>
          <w:numId w:val="4"/>
        </w:numPr>
        <w:spacing w:line="360" w:lineRule="auto"/>
        <w:ind w:firstLineChars="200" w:firstLine="420"/>
        <w:contextualSpacing/>
      </w:pPr>
      <w:r>
        <w:rPr>
          <w:rFonts w:ascii="宋体" w:hAnsi="宋体" w:cs="宋体" w:hint="eastAsia"/>
          <w:szCs w:val="21"/>
        </w:rPr>
        <w:t>半结构化，标准化行为观察量表, 可适用于12个月及以上各年龄段的儿童及成人，是目前诊断孤独症谱系障碍国际上普遍认可的临床诊断、干预、治疗评估工具，可在医院、诊所、学校对患者进行评估。</w:t>
      </w:r>
    </w:p>
    <w:p w14:paraId="1F6F3A4C" w14:textId="77777777" w:rsidR="00DC605A" w:rsidRDefault="00000000">
      <w:pPr>
        <w:numPr>
          <w:ilvl w:val="0"/>
          <w:numId w:val="4"/>
        </w:numPr>
        <w:spacing w:line="360" w:lineRule="auto"/>
        <w:ind w:firstLineChars="200" w:firstLine="420"/>
        <w:contextualSpacing/>
      </w:pPr>
      <w:r>
        <w:rPr>
          <w:rFonts w:ascii="宋体" w:hAnsi="宋体" w:cs="宋体" w:hint="eastAsia"/>
          <w:szCs w:val="21"/>
        </w:rPr>
        <w:t>新增比较分数及幼儿模块, 使其可应用于全年龄段，并不受语言发育水平的影响。五个模块的临床敏感度（将实际有病的人正确地判定为真阳性的比例）为80~90%，临床特异度（将实际无病的人正确地判定为真阴性的比例）为75~86%，均为较高水平。</w:t>
      </w:r>
    </w:p>
    <w:p w14:paraId="2A874682" w14:textId="77777777" w:rsidR="00DC605A" w:rsidRDefault="00000000">
      <w:pPr>
        <w:pStyle w:val="a0"/>
        <w:rPr>
          <w:rFonts w:ascii="宋体" w:eastAsia="宋体" w:hAnsi="宋体" w:cs="宋体" w:hint="eastAsia"/>
          <w:kern w:val="2"/>
          <w:szCs w:val="21"/>
        </w:rPr>
      </w:pPr>
      <w:r>
        <w:rPr>
          <w:rFonts w:ascii="宋体" w:hAnsi="宋体" w:cs="宋体" w:hint="eastAsia"/>
          <w:szCs w:val="21"/>
        </w:rPr>
        <w:t xml:space="preserve">   3、功能：</w:t>
      </w:r>
      <w:r>
        <w:rPr>
          <w:rFonts w:ascii="宋体" w:eastAsia="宋体" w:hAnsi="宋体" w:cs="宋体" w:hint="eastAsia"/>
          <w:kern w:val="2"/>
          <w:szCs w:val="21"/>
          <w:lang w:val="en-GB"/>
        </w:rPr>
        <w:t>通过提供结构化的游戏和访谈，观察及评估测试对象的沟通社交互动能力及有无刻板行为和狭隘兴趣，为孤独症诊断的“金标准”。</w:t>
      </w:r>
    </w:p>
    <w:p w14:paraId="1A6EAC2B" w14:textId="06CA5D6C" w:rsidR="00DC605A" w:rsidRDefault="00000000">
      <w:pPr>
        <w:spacing w:line="360" w:lineRule="auto"/>
        <w:ind w:firstLineChars="100" w:firstLine="210"/>
        <w:contextualSpacing/>
        <w:rPr>
          <w:rFonts w:ascii="宋体" w:eastAsia="宋体" w:hAnsi="宋体" w:cs="宋体" w:hint="eastAsia"/>
          <w:szCs w:val="21"/>
        </w:rPr>
      </w:pPr>
      <w:r>
        <w:rPr>
          <w:rFonts w:ascii="宋体" w:eastAsia="宋体" w:hAnsi="宋体" w:cs="宋体" w:hint="eastAsia"/>
          <w:szCs w:val="21"/>
        </w:rPr>
        <w:lastRenderedPageBreak/>
        <w:t>4、配置清单：使用手册一本，一整套评估工具，记分册（模块1-模块4（Module1-4）和幼儿模块（Toddler Module）），统分册，单机</w:t>
      </w:r>
      <w:proofErr w:type="gramStart"/>
      <w:r>
        <w:rPr>
          <w:rFonts w:ascii="宋体" w:eastAsia="宋体" w:hAnsi="宋体" w:cs="宋体" w:hint="eastAsia"/>
          <w:szCs w:val="21"/>
        </w:rPr>
        <w:t>版教学</w:t>
      </w:r>
      <w:proofErr w:type="gramEnd"/>
      <w:r>
        <w:rPr>
          <w:rFonts w:ascii="宋体" w:eastAsia="宋体" w:hAnsi="宋体" w:cs="宋体" w:hint="eastAsia"/>
          <w:szCs w:val="21"/>
        </w:rPr>
        <w:t>计分软件1张。</w:t>
      </w:r>
    </w:p>
    <w:p w14:paraId="63B6AEE9" w14:textId="1C6E9BD4" w:rsidR="00DC605A" w:rsidRPr="00DB05A3" w:rsidRDefault="00000000" w:rsidP="00DB05A3">
      <w:pPr>
        <w:spacing w:line="360" w:lineRule="auto"/>
        <w:ind w:firstLineChars="100" w:firstLine="210"/>
        <w:contextualSpacing/>
        <w:rPr>
          <w:rFonts w:ascii="宋体" w:eastAsia="宋体" w:hAnsi="宋体" w:cs="宋体" w:hint="eastAsia"/>
          <w:szCs w:val="21"/>
        </w:rPr>
      </w:pPr>
      <w:r>
        <w:rPr>
          <w:rFonts w:ascii="宋体" w:eastAsia="宋体" w:hAnsi="宋体" w:cs="宋体" w:hint="eastAsia"/>
          <w:szCs w:val="21"/>
        </w:rPr>
        <w:t>5、按年龄以及语言能力分组的模块，分为基础课程（模块1-模块4）和幼儿模块（Toddler模块）。每个模块需要40到60分钟的时间来操作</w:t>
      </w:r>
      <w:r w:rsidR="00C57A64">
        <w:rPr>
          <w:rFonts w:ascii="宋体" w:eastAsia="宋体" w:hAnsi="宋体" w:cs="宋体" w:hint="eastAsia"/>
          <w:szCs w:val="21"/>
        </w:rPr>
        <w:t>。</w:t>
      </w:r>
      <w:r>
        <w:rPr>
          <w:rFonts w:ascii="宋体" w:eastAsia="宋体" w:hAnsi="宋体" w:cs="宋体" w:hint="eastAsia"/>
          <w:szCs w:val="21"/>
        </w:rPr>
        <w:t>模块1(Module 1)-适用于31个月及以上不能使用连贯词组进行语言表达的儿童；模块2(Module 2)-适用于任何年龄段使用词组但口语不流利的儿童；模块3(Module 3)-适用于言语流利的儿童和青少年；模块4(Module 4)-适用于言语流利的青少年和成年人；幼儿模块（Toddler Module）适用于12至30个月还不能使用连贯的词组进行语言表达的儿童。</w:t>
      </w:r>
    </w:p>
    <w:p w14:paraId="5890AD8D" w14:textId="371CC856" w:rsidR="00DC605A" w:rsidRDefault="00E11148">
      <w:r>
        <w:rPr>
          <w:rFonts w:hint="eastAsia"/>
        </w:rPr>
        <w:t>（二）</w:t>
      </w:r>
      <w:r w:rsidRPr="00E11148">
        <w:rPr>
          <w:rFonts w:hint="eastAsia"/>
        </w:rPr>
        <w:t>MABC</w:t>
      </w:r>
      <w:r w:rsidR="0023080C">
        <w:rPr>
          <w:rFonts w:hint="eastAsia"/>
        </w:rPr>
        <w:t>-2</w:t>
      </w:r>
      <w:r w:rsidRPr="00E11148">
        <w:rPr>
          <w:rFonts w:hint="eastAsia"/>
        </w:rPr>
        <w:t>运动协调评估工具</w:t>
      </w:r>
    </w:p>
    <w:p w14:paraId="7E39A692" w14:textId="02E6A63C" w:rsidR="005915D1" w:rsidRPr="00C003F5" w:rsidRDefault="005915D1" w:rsidP="005915D1">
      <w:pPr>
        <w:rPr>
          <w:rFonts w:ascii="宋体" w:eastAsia="宋体" w:hAnsi="宋体" w:cs="宋体"/>
          <w:szCs w:val="21"/>
        </w:rPr>
      </w:pPr>
      <w:r w:rsidRPr="00C003F5">
        <w:rPr>
          <w:rFonts w:ascii="宋体" w:eastAsia="宋体" w:hAnsi="宋体" w:cs="宋体" w:hint="eastAsia"/>
          <w:szCs w:val="21"/>
        </w:rPr>
        <w:t>MABC-</w:t>
      </w:r>
      <w:r w:rsidRPr="00C003F5">
        <w:rPr>
          <w:rFonts w:ascii="宋体" w:eastAsia="宋体" w:hAnsi="宋体" w:cs="宋体"/>
          <w:szCs w:val="21"/>
        </w:rPr>
        <w:t>2</w:t>
      </w:r>
      <w:r w:rsidRPr="00C003F5">
        <w:rPr>
          <w:rFonts w:ascii="宋体" w:eastAsia="宋体" w:hAnsi="宋体" w:cs="宋体" w:hint="eastAsia"/>
          <w:szCs w:val="21"/>
        </w:rPr>
        <w:t>针对儿童发展性运动协调障碍(DCD)的诊断标准，用于测量儿童及青少年动作协调能力。MABC-</w:t>
      </w:r>
      <w:r w:rsidRPr="00C003F5">
        <w:rPr>
          <w:rFonts w:ascii="宋体" w:eastAsia="宋体" w:hAnsi="宋体" w:cs="宋体"/>
          <w:szCs w:val="21"/>
        </w:rPr>
        <w:t>2</w:t>
      </w:r>
      <w:r w:rsidRPr="00C003F5">
        <w:rPr>
          <w:rFonts w:ascii="宋体" w:eastAsia="宋体" w:hAnsi="宋体" w:cs="宋体" w:hint="eastAsia"/>
          <w:szCs w:val="21"/>
        </w:rPr>
        <w:t>工具及软件需获得授权，并含中国常模。</w:t>
      </w:r>
    </w:p>
    <w:p w14:paraId="04B8383D" w14:textId="42FE3706" w:rsidR="005915D1" w:rsidRPr="00C003F5" w:rsidRDefault="0023080C" w:rsidP="005915D1">
      <w:pPr>
        <w:rPr>
          <w:rFonts w:ascii="宋体" w:eastAsia="宋体" w:hAnsi="宋体" w:cs="宋体"/>
          <w:szCs w:val="21"/>
        </w:rPr>
      </w:pPr>
      <w:r w:rsidRPr="00C003F5">
        <w:rPr>
          <w:rFonts w:ascii="宋体" w:eastAsia="宋体" w:hAnsi="宋体" w:cs="宋体" w:hint="eastAsia"/>
          <w:szCs w:val="21"/>
        </w:rPr>
        <w:t>1、</w:t>
      </w:r>
      <w:r w:rsidR="005915D1" w:rsidRPr="00C003F5">
        <w:rPr>
          <w:rFonts w:ascii="宋体" w:eastAsia="宋体" w:hAnsi="宋体" w:cs="宋体" w:hint="eastAsia"/>
          <w:szCs w:val="21"/>
        </w:rPr>
        <w:t>评测手册</w:t>
      </w:r>
    </w:p>
    <w:p w14:paraId="2A521FC1" w14:textId="663E6647" w:rsidR="005915D1" w:rsidRPr="00C003F5" w:rsidRDefault="00524637" w:rsidP="005915D1">
      <w:pPr>
        <w:rPr>
          <w:rFonts w:ascii="宋体" w:eastAsia="宋体" w:hAnsi="宋体" w:cs="宋体"/>
          <w:szCs w:val="21"/>
        </w:rPr>
      </w:pPr>
      <w:r w:rsidRPr="00C003F5">
        <w:rPr>
          <w:rFonts w:ascii="宋体" w:eastAsia="宋体" w:hAnsi="宋体" w:cs="宋体" w:hint="eastAsia"/>
          <w:szCs w:val="21"/>
        </w:rPr>
        <w:t>1.</w:t>
      </w:r>
      <w:r w:rsidR="0023080C" w:rsidRPr="00C003F5">
        <w:rPr>
          <w:rFonts w:ascii="宋体" w:eastAsia="宋体" w:hAnsi="宋体" w:cs="宋体" w:hint="eastAsia"/>
          <w:szCs w:val="21"/>
        </w:rPr>
        <w:t>1</w:t>
      </w:r>
      <w:r w:rsidR="005915D1" w:rsidRPr="00C003F5">
        <w:rPr>
          <w:rFonts w:ascii="宋体" w:eastAsia="宋体" w:hAnsi="宋体" w:cs="宋体" w:hint="eastAsia"/>
          <w:szCs w:val="21"/>
        </w:rPr>
        <w:t>完整操作使用手册</w:t>
      </w:r>
    </w:p>
    <w:p w14:paraId="2B98ED4E" w14:textId="088FB1AF" w:rsidR="005915D1" w:rsidRPr="00C003F5" w:rsidRDefault="0023080C" w:rsidP="005915D1">
      <w:pPr>
        <w:rPr>
          <w:rFonts w:ascii="宋体" w:eastAsia="宋体" w:hAnsi="宋体" w:cs="宋体"/>
          <w:szCs w:val="21"/>
        </w:rPr>
      </w:pPr>
      <w:r w:rsidRPr="00C003F5">
        <w:rPr>
          <w:rFonts w:ascii="宋体" w:eastAsia="宋体" w:hAnsi="宋体" w:cs="宋体" w:hint="eastAsia"/>
          <w:szCs w:val="21"/>
        </w:rPr>
        <w:t>1.</w:t>
      </w:r>
      <w:r w:rsidR="00524637" w:rsidRPr="00C003F5">
        <w:rPr>
          <w:rFonts w:ascii="宋体" w:eastAsia="宋体" w:hAnsi="宋体" w:cs="宋体" w:hint="eastAsia"/>
          <w:szCs w:val="21"/>
        </w:rPr>
        <w:t>2</w:t>
      </w:r>
      <w:r w:rsidR="005915D1" w:rsidRPr="00C003F5">
        <w:rPr>
          <w:rFonts w:ascii="宋体" w:eastAsia="宋体" w:hAnsi="宋体" w:cs="宋体" w:hint="eastAsia"/>
          <w:szCs w:val="21"/>
        </w:rPr>
        <w:t>标准答题卡</w:t>
      </w:r>
    </w:p>
    <w:p w14:paraId="24D49A09" w14:textId="2575D239"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1.</w:t>
      </w:r>
      <w:r w:rsidR="00524637" w:rsidRPr="00C003F5">
        <w:rPr>
          <w:rFonts w:ascii="宋体" w:eastAsia="宋体" w:hAnsi="宋体" w:cs="宋体" w:hint="eastAsia"/>
          <w:szCs w:val="21"/>
        </w:rPr>
        <w:t>3</w:t>
      </w:r>
      <w:r w:rsidR="005915D1" w:rsidRPr="00C003F5">
        <w:rPr>
          <w:rFonts w:ascii="宋体" w:eastAsia="宋体" w:hAnsi="宋体" w:cs="宋体" w:hint="eastAsia"/>
          <w:szCs w:val="21"/>
        </w:rPr>
        <w:t>家长问卷</w:t>
      </w:r>
    </w:p>
    <w:p w14:paraId="4F456D8B" w14:textId="0367A371"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1.</w:t>
      </w:r>
      <w:r w:rsidR="00524637" w:rsidRPr="00C003F5">
        <w:rPr>
          <w:rFonts w:ascii="宋体" w:eastAsia="宋体" w:hAnsi="宋体" w:cs="宋体" w:hint="eastAsia"/>
          <w:szCs w:val="21"/>
        </w:rPr>
        <w:t>4</w:t>
      </w:r>
      <w:r w:rsidR="005915D1" w:rsidRPr="00C003F5">
        <w:rPr>
          <w:rFonts w:ascii="宋体" w:eastAsia="宋体" w:hAnsi="宋体" w:cs="宋体" w:hint="eastAsia"/>
          <w:szCs w:val="21"/>
        </w:rPr>
        <w:t>测试后干预手册</w:t>
      </w:r>
    </w:p>
    <w:p w14:paraId="35885ABE" w14:textId="2D91B088"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2、</w:t>
      </w:r>
      <w:r w:rsidR="005915D1" w:rsidRPr="00C003F5">
        <w:rPr>
          <w:rFonts w:ascii="宋体" w:eastAsia="宋体" w:hAnsi="宋体" w:cs="宋体" w:hint="eastAsia"/>
          <w:szCs w:val="21"/>
        </w:rPr>
        <w:t>评测器材（</w:t>
      </w:r>
      <w:r w:rsidR="005915D1" w:rsidRPr="00C003F5">
        <w:rPr>
          <w:rFonts w:ascii="宋体" w:eastAsia="宋体" w:hAnsi="宋体" w:cs="宋体"/>
          <w:szCs w:val="21"/>
        </w:rPr>
        <w:t>≥</w:t>
      </w:r>
      <w:r w:rsidR="005915D1" w:rsidRPr="00C003F5">
        <w:rPr>
          <w:rFonts w:ascii="宋体" w:eastAsia="宋体" w:hAnsi="宋体" w:cs="宋体" w:hint="eastAsia"/>
          <w:szCs w:val="21"/>
        </w:rPr>
        <w:t>22套工具）</w:t>
      </w:r>
    </w:p>
    <w:p w14:paraId="4B0DFE6B" w14:textId="7F2042E0"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2.</w:t>
      </w:r>
      <w:r w:rsidR="00524637" w:rsidRPr="00C003F5">
        <w:rPr>
          <w:rFonts w:ascii="宋体" w:eastAsia="宋体" w:hAnsi="宋体" w:cs="宋体" w:hint="eastAsia"/>
          <w:szCs w:val="21"/>
        </w:rPr>
        <w:t>1</w:t>
      </w:r>
      <w:r w:rsidR="005915D1" w:rsidRPr="00C003F5">
        <w:rPr>
          <w:rFonts w:ascii="宋体" w:eastAsia="宋体" w:hAnsi="宋体" w:cs="宋体" w:hint="eastAsia"/>
          <w:szCs w:val="21"/>
        </w:rPr>
        <w:t>针对不同年龄的测试任务</w:t>
      </w:r>
    </w:p>
    <w:p w14:paraId="72E62F14" w14:textId="01CDE185"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2.</w:t>
      </w:r>
      <w:r w:rsidR="00524637" w:rsidRPr="00C003F5">
        <w:rPr>
          <w:rFonts w:ascii="宋体" w:eastAsia="宋体" w:hAnsi="宋体" w:cs="宋体" w:hint="eastAsia"/>
          <w:szCs w:val="21"/>
        </w:rPr>
        <w:t>2</w:t>
      </w:r>
      <w:r w:rsidR="005915D1" w:rsidRPr="00C003F5">
        <w:rPr>
          <w:rFonts w:ascii="宋体" w:eastAsia="宋体" w:hAnsi="宋体" w:cs="宋体" w:hint="eastAsia"/>
          <w:szCs w:val="21"/>
        </w:rPr>
        <w:t>描述所有目标测试细节</w:t>
      </w:r>
    </w:p>
    <w:p w14:paraId="03A8F4CD" w14:textId="061B4B0C"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2.</w:t>
      </w:r>
      <w:r w:rsidR="00524637" w:rsidRPr="00C003F5">
        <w:rPr>
          <w:rFonts w:ascii="宋体" w:eastAsia="宋体" w:hAnsi="宋体" w:cs="宋体" w:hint="eastAsia"/>
          <w:szCs w:val="21"/>
        </w:rPr>
        <w:t>3</w:t>
      </w:r>
      <w:r w:rsidR="005915D1" w:rsidRPr="00C003F5">
        <w:rPr>
          <w:rFonts w:ascii="宋体" w:eastAsia="宋体" w:hAnsi="宋体" w:cs="宋体" w:hint="eastAsia"/>
          <w:szCs w:val="21"/>
        </w:rPr>
        <w:t>提供教学视频</w:t>
      </w:r>
    </w:p>
    <w:p w14:paraId="03C40A8F" w14:textId="5A5CD234" w:rsidR="005915D1" w:rsidRPr="00C003F5" w:rsidRDefault="00A72C24" w:rsidP="005915D1">
      <w:pPr>
        <w:rPr>
          <w:rFonts w:ascii="宋体" w:eastAsia="宋体" w:hAnsi="宋体" w:cs="宋体"/>
          <w:szCs w:val="21"/>
        </w:rPr>
      </w:pPr>
      <w:r w:rsidRPr="00C003F5">
        <w:rPr>
          <w:rFonts w:ascii="宋体" w:eastAsia="宋体" w:hAnsi="宋体" w:cs="宋体" w:hint="eastAsia"/>
          <w:szCs w:val="21"/>
        </w:rPr>
        <w:t>3、</w:t>
      </w:r>
      <w:r w:rsidR="005915D1" w:rsidRPr="00C003F5">
        <w:rPr>
          <w:rFonts w:ascii="宋体" w:eastAsia="宋体" w:hAnsi="宋体" w:cs="宋体" w:hint="eastAsia"/>
          <w:szCs w:val="21"/>
        </w:rPr>
        <w:t>测评器材清单（至少符合以下品类）：</w:t>
      </w:r>
    </w:p>
    <w:tbl>
      <w:tblPr>
        <w:tblW w:w="9322" w:type="dxa"/>
        <w:tblLook w:val="04A0" w:firstRow="1" w:lastRow="0" w:firstColumn="1" w:lastColumn="0" w:noHBand="0" w:noVBand="1"/>
      </w:tblPr>
      <w:tblGrid>
        <w:gridCol w:w="679"/>
        <w:gridCol w:w="2228"/>
        <w:gridCol w:w="2021"/>
        <w:gridCol w:w="992"/>
        <w:gridCol w:w="1559"/>
        <w:gridCol w:w="1843"/>
      </w:tblGrid>
      <w:tr w:rsidR="005915D1" w:rsidRPr="005915D1" w14:paraId="4492AEF7" w14:textId="77777777" w:rsidTr="00887CE8">
        <w:trPr>
          <w:trHeight w:val="1020"/>
        </w:trPr>
        <w:tc>
          <w:tcPr>
            <w:tcW w:w="9322" w:type="dxa"/>
            <w:gridSpan w:val="6"/>
            <w:tcBorders>
              <w:top w:val="single" w:sz="4" w:space="0" w:color="auto"/>
              <w:left w:val="single" w:sz="4" w:space="0" w:color="auto"/>
              <w:bottom w:val="nil"/>
              <w:right w:val="single" w:sz="4" w:space="0" w:color="auto"/>
            </w:tcBorders>
            <w:shd w:val="clear" w:color="auto" w:fill="auto"/>
            <w:vAlign w:val="center"/>
            <w:hideMark/>
          </w:tcPr>
          <w:p w14:paraId="7FB1017A" w14:textId="77777777" w:rsidR="005915D1" w:rsidRPr="005915D1" w:rsidRDefault="005915D1" w:rsidP="005915D1">
            <w:pPr>
              <w:widowControl/>
              <w:jc w:val="center"/>
              <w:rPr>
                <w:rFonts w:ascii="微软雅黑" w:eastAsia="微软雅黑" w:hAnsi="微软雅黑" w:cs="宋体" w:hint="eastAsia"/>
                <w:b/>
                <w:bCs/>
                <w:color w:val="000000"/>
                <w:sz w:val="20"/>
                <w:szCs w:val="20"/>
              </w:rPr>
            </w:pPr>
            <w:r w:rsidRPr="005915D1">
              <w:rPr>
                <w:rFonts w:ascii="微软雅黑" w:eastAsia="微软雅黑" w:hAnsi="微软雅黑" w:cs="宋体" w:hint="eastAsia"/>
                <w:b/>
                <w:bCs/>
                <w:color w:val="000000"/>
                <w:sz w:val="20"/>
                <w:szCs w:val="20"/>
              </w:rPr>
              <w:t>Movement Assessment Battery for Children-Second Edition</w:t>
            </w:r>
            <w:r w:rsidRPr="005915D1">
              <w:rPr>
                <w:rFonts w:ascii="微软雅黑" w:eastAsia="微软雅黑" w:hAnsi="微软雅黑" w:cs="宋体" w:hint="eastAsia"/>
                <w:b/>
                <w:bCs/>
                <w:color w:val="000000"/>
                <w:sz w:val="20"/>
                <w:szCs w:val="20"/>
              </w:rPr>
              <w:br/>
              <w:t>MABC-2动作协调能力标准测试</w:t>
            </w:r>
            <w:r w:rsidRPr="005915D1">
              <w:rPr>
                <w:rFonts w:ascii="微软雅黑" w:eastAsia="微软雅黑" w:hAnsi="微软雅黑" w:cs="宋体" w:hint="eastAsia"/>
                <w:b/>
                <w:bCs/>
                <w:color w:val="000000"/>
                <w:sz w:val="20"/>
                <w:szCs w:val="20"/>
              </w:rPr>
              <w:br/>
              <w:t>套装物品清单</w:t>
            </w:r>
          </w:p>
        </w:tc>
      </w:tr>
      <w:tr w:rsidR="005915D1" w:rsidRPr="005915D1" w14:paraId="628FC413" w14:textId="77777777" w:rsidTr="00887CE8">
        <w:trPr>
          <w:trHeight w:val="624"/>
        </w:trPr>
        <w:tc>
          <w:tcPr>
            <w:tcW w:w="67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4F0722" w14:textId="77777777" w:rsidR="005915D1" w:rsidRPr="005915D1" w:rsidRDefault="005915D1" w:rsidP="005915D1">
            <w:pPr>
              <w:widowControl/>
              <w:jc w:val="center"/>
              <w:rPr>
                <w:rFonts w:ascii="微软雅黑" w:eastAsia="微软雅黑" w:hAnsi="微软雅黑" w:cs="宋体" w:hint="eastAsia"/>
                <w:b/>
                <w:bCs/>
                <w:color w:val="000000"/>
                <w:sz w:val="20"/>
                <w:szCs w:val="20"/>
              </w:rPr>
            </w:pPr>
            <w:r w:rsidRPr="005915D1">
              <w:rPr>
                <w:rFonts w:ascii="微软雅黑" w:eastAsia="微软雅黑" w:hAnsi="微软雅黑" w:cs="宋体" w:hint="eastAsia"/>
                <w:b/>
                <w:bCs/>
                <w:color w:val="000000"/>
                <w:sz w:val="20"/>
                <w:szCs w:val="20"/>
              </w:rPr>
              <w:t>Item 编号</w:t>
            </w:r>
          </w:p>
        </w:tc>
        <w:tc>
          <w:tcPr>
            <w:tcW w:w="2228" w:type="dxa"/>
            <w:tcBorders>
              <w:top w:val="single" w:sz="8" w:space="0" w:color="auto"/>
              <w:left w:val="nil"/>
              <w:bottom w:val="single" w:sz="4" w:space="0" w:color="auto"/>
              <w:right w:val="single" w:sz="4" w:space="0" w:color="auto"/>
            </w:tcBorders>
            <w:shd w:val="clear" w:color="auto" w:fill="auto"/>
            <w:vAlign w:val="center"/>
            <w:hideMark/>
          </w:tcPr>
          <w:p w14:paraId="54D16F2E" w14:textId="77777777" w:rsidR="005915D1" w:rsidRPr="005915D1" w:rsidRDefault="005915D1" w:rsidP="005915D1">
            <w:pPr>
              <w:widowControl/>
              <w:jc w:val="center"/>
              <w:rPr>
                <w:rFonts w:ascii="微软雅黑" w:eastAsia="微软雅黑" w:hAnsi="微软雅黑" w:cs="宋体" w:hint="eastAsia"/>
                <w:b/>
                <w:bCs/>
                <w:color w:val="000000"/>
                <w:sz w:val="20"/>
                <w:szCs w:val="20"/>
              </w:rPr>
            </w:pPr>
            <w:r w:rsidRPr="005915D1">
              <w:rPr>
                <w:rFonts w:ascii="微软雅黑" w:eastAsia="微软雅黑" w:hAnsi="微软雅黑" w:cs="宋体" w:hint="eastAsia"/>
                <w:b/>
                <w:bCs/>
                <w:color w:val="000000"/>
                <w:sz w:val="20"/>
                <w:szCs w:val="20"/>
              </w:rPr>
              <w:t>Productions 英文名称</w:t>
            </w:r>
          </w:p>
        </w:tc>
        <w:tc>
          <w:tcPr>
            <w:tcW w:w="2021" w:type="dxa"/>
            <w:tcBorders>
              <w:top w:val="single" w:sz="8" w:space="0" w:color="auto"/>
              <w:left w:val="nil"/>
              <w:bottom w:val="single" w:sz="4" w:space="0" w:color="auto"/>
              <w:right w:val="single" w:sz="4" w:space="0" w:color="auto"/>
            </w:tcBorders>
            <w:shd w:val="clear" w:color="auto" w:fill="auto"/>
            <w:vAlign w:val="center"/>
            <w:hideMark/>
          </w:tcPr>
          <w:p w14:paraId="01A30AA9" w14:textId="77777777" w:rsidR="005915D1" w:rsidRPr="005915D1" w:rsidRDefault="005915D1" w:rsidP="005915D1">
            <w:pPr>
              <w:widowControl/>
              <w:jc w:val="center"/>
              <w:rPr>
                <w:rFonts w:ascii="微软雅黑" w:eastAsia="微软雅黑" w:hAnsi="微软雅黑" w:cs="宋体" w:hint="eastAsia"/>
                <w:b/>
                <w:bCs/>
                <w:color w:val="000000"/>
                <w:sz w:val="20"/>
                <w:szCs w:val="20"/>
              </w:rPr>
            </w:pPr>
            <w:r w:rsidRPr="005915D1">
              <w:rPr>
                <w:rFonts w:ascii="微软雅黑" w:eastAsia="微软雅黑" w:hAnsi="微软雅黑" w:cs="宋体" w:hint="eastAsia"/>
                <w:b/>
                <w:bCs/>
                <w:color w:val="000000"/>
                <w:sz w:val="20"/>
                <w:szCs w:val="20"/>
              </w:rPr>
              <w:t>Productions-Chinese 中文名称</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66DCABCA" w14:textId="77777777" w:rsidR="005915D1" w:rsidRPr="005915D1" w:rsidRDefault="005915D1" w:rsidP="005915D1">
            <w:pPr>
              <w:widowControl/>
              <w:jc w:val="center"/>
              <w:rPr>
                <w:rFonts w:ascii="微软雅黑" w:eastAsia="微软雅黑" w:hAnsi="微软雅黑" w:cs="宋体" w:hint="eastAsia"/>
                <w:b/>
                <w:bCs/>
                <w:color w:val="000000"/>
                <w:sz w:val="20"/>
                <w:szCs w:val="20"/>
              </w:rPr>
            </w:pPr>
            <w:r w:rsidRPr="005915D1">
              <w:rPr>
                <w:rFonts w:ascii="微软雅黑" w:eastAsia="微软雅黑" w:hAnsi="微软雅黑" w:cs="宋体" w:hint="eastAsia"/>
                <w:b/>
                <w:bCs/>
                <w:color w:val="000000"/>
                <w:sz w:val="20"/>
                <w:szCs w:val="20"/>
              </w:rPr>
              <w:t>数量</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3AB75FA4" w14:textId="77777777" w:rsidR="005915D1" w:rsidRPr="005915D1" w:rsidRDefault="005915D1" w:rsidP="005915D1">
            <w:pPr>
              <w:widowControl/>
              <w:jc w:val="center"/>
              <w:rPr>
                <w:rFonts w:ascii="微软雅黑" w:eastAsia="微软雅黑" w:hAnsi="微软雅黑" w:cs="宋体" w:hint="eastAsia"/>
                <w:b/>
                <w:bCs/>
                <w:color w:val="000000"/>
                <w:sz w:val="20"/>
                <w:szCs w:val="20"/>
              </w:rPr>
            </w:pPr>
            <w:r w:rsidRPr="005915D1">
              <w:rPr>
                <w:rFonts w:ascii="微软雅黑" w:eastAsia="微软雅黑" w:hAnsi="微软雅黑" w:cs="宋体" w:hint="eastAsia"/>
                <w:b/>
                <w:bCs/>
                <w:color w:val="000000"/>
                <w:sz w:val="20"/>
                <w:szCs w:val="20"/>
              </w:rPr>
              <w:t>质保</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27DCF42A" w14:textId="77777777" w:rsidR="005915D1" w:rsidRPr="005915D1" w:rsidRDefault="005915D1" w:rsidP="005915D1">
            <w:pPr>
              <w:widowControl/>
              <w:jc w:val="center"/>
              <w:rPr>
                <w:rFonts w:ascii="宋体" w:eastAsia="宋体" w:hAnsi="宋体" w:cs="宋体" w:hint="eastAsia"/>
                <w:b/>
                <w:bCs/>
                <w:color w:val="000000"/>
                <w:sz w:val="22"/>
              </w:rPr>
            </w:pPr>
            <w:r w:rsidRPr="005915D1">
              <w:rPr>
                <w:rFonts w:ascii="宋体" w:eastAsia="宋体" w:hAnsi="宋体" w:cs="宋体" w:hint="eastAsia"/>
                <w:b/>
                <w:bCs/>
                <w:color w:val="000000"/>
                <w:sz w:val="22"/>
              </w:rPr>
              <w:t>备注</w:t>
            </w:r>
          </w:p>
        </w:tc>
      </w:tr>
      <w:tr w:rsidR="005915D1" w:rsidRPr="005915D1" w14:paraId="3730219C"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4061FE6B"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w:t>
            </w:r>
          </w:p>
        </w:tc>
        <w:tc>
          <w:tcPr>
            <w:tcW w:w="2228" w:type="dxa"/>
            <w:tcBorders>
              <w:top w:val="nil"/>
              <w:left w:val="nil"/>
              <w:bottom w:val="single" w:sz="4" w:space="0" w:color="auto"/>
              <w:right w:val="single" w:sz="4" w:space="0" w:color="auto"/>
            </w:tcBorders>
            <w:shd w:val="clear" w:color="auto" w:fill="auto"/>
            <w:vAlign w:val="center"/>
            <w:hideMark/>
          </w:tcPr>
          <w:p w14:paraId="0A6A2FD5"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Coin</w:t>
            </w:r>
          </w:p>
        </w:tc>
        <w:tc>
          <w:tcPr>
            <w:tcW w:w="2021" w:type="dxa"/>
            <w:tcBorders>
              <w:top w:val="nil"/>
              <w:left w:val="nil"/>
              <w:bottom w:val="single" w:sz="4" w:space="0" w:color="auto"/>
              <w:right w:val="single" w:sz="4" w:space="0" w:color="auto"/>
            </w:tcBorders>
            <w:shd w:val="clear" w:color="auto" w:fill="auto"/>
            <w:vAlign w:val="center"/>
            <w:hideMark/>
          </w:tcPr>
          <w:p w14:paraId="26B9B381"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币</w:t>
            </w:r>
          </w:p>
        </w:tc>
        <w:tc>
          <w:tcPr>
            <w:tcW w:w="992" w:type="dxa"/>
            <w:tcBorders>
              <w:top w:val="nil"/>
              <w:left w:val="nil"/>
              <w:bottom w:val="single" w:sz="4" w:space="0" w:color="auto"/>
              <w:right w:val="single" w:sz="4" w:space="0" w:color="auto"/>
            </w:tcBorders>
            <w:shd w:val="clear" w:color="auto" w:fill="auto"/>
            <w:noWrap/>
            <w:vAlign w:val="center"/>
            <w:hideMark/>
          </w:tcPr>
          <w:p w14:paraId="3D282D63"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16枚</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61FA6B"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年内可最多免费补货两次，每</w:t>
            </w:r>
            <w:r w:rsidRPr="005915D1">
              <w:rPr>
                <w:rFonts w:ascii="宋体" w:eastAsia="宋体" w:hAnsi="宋体" w:cs="宋体" w:hint="eastAsia"/>
                <w:color w:val="000000"/>
                <w:sz w:val="20"/>
                <w:szCs w:val="20"/>
              </w:rPr>
              <w:br/>
              <w:t>次补货同</w:t>
            </w: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物件不超过4枚。</w:t>
            </w:r>
          </w:p>
        </w:tc>
        <w:tc>
          <w:tcPr>
            <w:tcW w:w="1843" w:type="dxa"/>
            <w:tcBorders>
              <w:top w:val="nil"/>
              <w:left w:val="nil"/>
              <w:bottom w:val="single" w:sz="4" w:space="0" w:color="auto"/>
              <w:right w:val="single" w:sz="8" w:space="0" w:color="auto"/>
            </w:tcBorders>
            <w:shd w:val="clear" w:color="auto" w:fill="auto"/>
            <w:noWrap/>
            <w:vAlign w:val="center"/>
            <w:hideMark/>
          </w:tcPr>
          <w:p w14:paraId="4ED0B156"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2CB795FC" w14:textId="77777777" w:rsidTr="00887CE8">
        <w:trPr>
          <w:trHeight w:val="6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4C8630B1"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2</w:t>
            </w:r>
          </w:p>
        </w:tc>
        <w:tc>
          <w:tcPr>
            <w:tcW w:w="2228" w:type="dxa"/>
            <w:tcBorders>
              <w:top w:val="nil"/>
              <w:left w:val="nil"/>
              <w:bottom w:val="single" w:sz="4" w:space="0" w:color="auto"/>
              <w:right w:val="single" w:sz="4" w:space="0" w:color="auto"/>
            </w:tcBorders>
            <w:shd w:val="clear" w:color="auto" w:fill="auto"/>
            <w:vAlign w:val="center"/>
            <w:hideMark/>
          </w:tcPr>
          <w:p w14:paraId="5306DA08"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Pearl</w:t>
            </w:r>
          </w:p>
        </w:tc>
        <w:tc>
          <w:tcPr>
            <w:tcW w:w="2021" w:type="dxa"/>
            <w:tcBorders>
              <w:top w:val="nil"/>
              <w:left w:val="nil"/>
              <w:bottom w:val="single" w:sz="4" w:space="0" w:color="auto"/>
              <w:right w:val="single" w:sz="4" w:space="0" w:color="auto"/>
            </w:tcBorders>
            <w:shd w:val="clear" w:color="auto" w:fill="auto"/>
            <w:vAlign w:val="center"/>
            <w:hideMark/>
          </w:tcPr>
          <w:p w14:paraId="48E735AE"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珠</w:t>
            </w:r>
          </w:p>
        </w:tc>
        <w:tc>
          <w:tcPr>
            <w:tcW w:w="992" w:type="dxa"/>
            <w:tcBorders>
              <w:top w:val="nil"/>
              <w:left w:val="nil"/>
              <w:bottom w:val="single" w:sz="4" w:space="0" w:color="auto"/>
              <w:right w:val="single" w:sz="4" w:space="0" w:color="auto"/>
            </w:tcBorders>
            <w:shd w:val="clear" w:color="auto" w:fill="auto"/>
            <w:noWrap/>
            <w:vAlign w:val="center"/>
            <w:hideMark/>
          </w:tcPr>
          <w:p w14:paraId="690326B4"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16枚</w:t>
            </w:r>
          </w:p>
        </w:tc>
        <w:tc>
          <w:tcPr>
            <w:tcW w:w="1559" w:type="dxa"/>
            <w:vMerge/>
            <w:tcBorders>
              <w:top w:val="nil"/>
              <w:left w:val="single" w:sz="4" w:space="0" w:color="auto"/>
              <w:bottom w:val="single" w:sz="4" w:space="0" w:color="auto"/>
              <w:right w:val="single" w:sz="4" w:space="0" w:color="auto"/>
            </w:tcBorders>
            <w:vAlign w:val="center"/>
            <w:hideMark/>
          </w:tcPr>
          <w:p w14:paraId="38F0C712"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0811C4CD"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14B77292"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1A01B027"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3</w:t>
            </w:r>
          </w:p>
        </w:tc>
        <w:tc>
          <w:tcPr>
            <w:tcW w:w="2228" w:type="dxa"/>
            <w:tcBorders>
              <w:top w:val="nil"/>
              <w:left w:val="nil"/>
              <w:bottom w:val="single" w:sz="4" w:space="0" w:color="auto"/>
              <w:right w:val="single" w:sz="4" w:space="0" w:color="auto"/>
            </w:tcBorders>
            <w:shd w:val="clear" w:color="auto" w:fill="auto"/>
            <w:vAlign w:val="center"/>
            <w:hideMark/>
          </w:tcPr>
          <w:p w14:paraId="4DCF8635"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Mushroom tack</w:t>
            </w:r>
          </w:p>
        </w:tc>
        <w:tc>
          <w:tcPr>
            <w:tcW w:w="2021" w:type="dxa"/>
            <w:tcBorders>
              <w:top w:val="nil"/>
              <w:left w:val="nil"/>
              <w:bottom w:val="single" w:sz="4" w:space="0" w:color="auto"/>
              <w:right w:val="single" w:sz="4" w:space="0" w:color="auto"/>
            </w:tcBorders>
            <w:shd w:val="clear" w:color="auto" w:fill="auto"/>
            <w:vAlign w:val="center"/>
            <w:hideMark/>
          </w:tcPr>
          <w:p w14:paraId="2D5C8861"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蘑菇钉</w:t>
            </w:r>
          </w:p>
        </w:tc>
        <w:tc>
          <w:tcPr>
            <w:tcW w:w="992" w:type="dxa"/>
            <w:tcBorders>
              <w:top w:val="nil"/>
              <w:left w:val="nil"/>
              <w:bottom w:val="single" w:sz="4" w:space="0" w:color="auto"/>
              <w:right w:val="single" w:sz="4" w:space="0" w:color="auto"/>
            </w:tcBorders>
            <w:shd w:val="clear" w:color="auto" w:fill="auto"/>
            <w:noWrap/>
            <w:vAlign w:val="center"/>
            <w:hideMark/>
          </w:tcPr>
          <w:p w14:paraId="51E8C502"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16枚</w:t>
            </w:r>
          </w:p>
        </w:tc>
        <w:tc>
          <w:tcPr>
            <w:tcW w:w="1559" w:type="dxa"/>
            <w:vMerge/>
            <w:tcBorders>
              <w:top w:val="nil"/>
              <w:left w:val="single" w:sz="4" w:space="0" w:color="auto"/>
              <w:bottom w:val="single" w:sz="4" w:space="0" w:color="auto"/>
              <w:right w:val="single" w:sz="4" w:space="0" w:color="auto"/>
            </w:tcBorders>
            <w:vAlign w:val="center"/>
            <w:hideMark/>
          </w:tcPr>
          <w:p w14:paraId="69DABA69"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072E4270"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6683688A" w14:textId="77777777" w:rsidTr="00887CE8">
        <w:trPr>
          <w:trHeight w:val="579"/>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5CB30123"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4</w:t>
            </w:r>
          </w:p>
        </w:tc>
        <w:tc>
          <w:tcPr>
            <w:tcW w:w="2228" w:type="dxa"/>
            <w:tcBorders>
              <w:top w:val="nil"/>
              <w:left w:val="nil"/>
              <w:bottom w:val="single" w:sz="4" w:space="0" w:color="auto"/>
              <w:right w:val="single" w:sz="4" w:space="0" w:color="auto"/>
            </w:tcBorders>
            <w:shd w:val="clear" w:color="auto" w:fill="auto"/>
            <w:vAlign w:val="center"/>
            <w:hideMark/>
          </w:tcPr>
          <w:p w14:paraId="5A3F7B1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Two-color column</w:t>
            </w:r>
          </w:p>
        </w:tc>
        <w:tc>
          <w:tcPr>
            <w:tcW w:w="2021" w:type="dxa"/>
            <w:tcBorders>
              <w:top w:val="nil"/>
              <w:left w:val="nil"/>
              <w:bottom w:val="single" w:sz="4" w:space="0" w:color="auto"/>
              <w:right w:val="single" w:sz="4" w:space="0" w:color="auto"/>
            </w:tcBorders>
            <w:shd w:val="clear" w:color="auto" w:fill="auto"/>
            <w:vAlign w:val="center"/>
            <w:hideMark/>
          </w:tcPr>
          <w:p w14:paraId="506250B0"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双色柱</w:t>
            </w:r>
          </w:p>
        </w:tc>
        <w:tc>
          <w:tcPr>
            <w:tcW w:w="992" w:type="dxa"/>
            <w:tcBorders>
              <w:top w:val="nil"/>
              <w:left w:val="nil"/>
              <w:bottom w:val="single" w:sz="4" w:space="0" w:color="auto"/>
              <w:right w:val="single" w:sz="4" w:space="0" w:color="auto"/>
            </w:tcBorders>
            <w:shd w:val="clear" w:color="auto" w:fill="auto"/>
            <w:noWrap/>
            <w:vAlign w:val="center"/>
            <w:hideMark/>
          </w:tcPr>
          <w:p w14:paraId="66BE4B46"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16枚</w:t>
            </w:r>
          </w:p>
        </w:tc>
        <w:tc>
          <w:tcPr>
            <w:tcW w:w="1559" w:type="dxa"/>
            <w:vMerge/>
            <w:tcBorders>
              <w:top w:val="nil"/>
              <w:left w:val="single" w:sz="4" w:space="0" w:color="auto"/>
              <w:bottom w:val="single" w:sz="4" w:space="0" w:color="auto"/>
              <w:right w:val="single" w:sz="4" w:space="0" w:color="auto"/>
            </w:tcBorders>
            <w:vAlign w:val="center"/>
            <w:hideMark/>
          </w:tcPr>
          <w:p w14:paraId="2D5AA661"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09ADAAF0"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3FE26695"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5A4E6E8B"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5</w:t>
            </w:r>
          </w:p>
        </w:tc>
        <w:tc>
          <w:tcPr>
            <w:tcW w:w="2228" w:type="dxa"/>
            <w:tcBorders>
              <w:top w:val="nil"/>
              <w:left w:val="nil"/>
              <w:bottom w:val="single" w:sz="4" w:space="0" w:color="auto"/>
              <w:right w:val="single" w:sz="4" w:space="0" w:color="auto"/>
            </w:tcBorders>
            <w:shd w:val="clear" w:color="auto" w:fill="auto"/>
            <w:vAlign w:val="center"/>
            <w:hideMark/>
          </w:tcPr>
          <w:p w14:paraId="0DF3A05E"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Set square</w:t>
            </w:r>
          </w:p>
        </w:tc>
        <w:tc>
          <w:tcPr>
            <w:tcW w:w="2021" w:type="dxa"/>
            <w:tcBorders>
              <w:top w:val="nil"/>
              <w:left w:val="nil"/>
              <w:bottom w:val="single" w:sz="4" w:space="0" w:color="auto"/>
              <w:right w:val="single" w:sz="4" w:space="0" w:color="auto"/>
            </w:tcBorders>
            <w:shd w:val="clear" w:color="auto" w:fill="auto"/>
            <w:vAlign w:val="center"/>
            <w:hideMark/>
          </w:tcPr>
          <w:p w14:paraId="565BEFC4"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三角板</w:t>
            </w:r>
          </w:p>
        </w:tc>
        <w:tc>
          <w:tcPr>
            <w:tcW w:w="992" w:type="dxa"/>
            <w:tcBorders>
              <w:top w:val="nil"/>
              <w:left w:val="nil"/>
              <w:bottom w:val="single" w:sz="4" w:space="0" w:color="auto"/>
              <w:right w:val="single" w:sz="4" w:space="0" w:color="auto"/>
            </w:tcBorders>
            <w:shd w:val="clear" w:color="auto" w:fill="auto"/>
            <w:noWrap/>
            <w:vAlign w:val="center"/>
            <w:hideMark/>
          </w:tcPr>
          <w:p w14:paraId="200A2632"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6枚</w:t>
            </w:r>
          </w:p>
        </w:tc>
        <w:tc>
          <w:tcPr>
            <w:tcW w:w="1559" w:type="dxa"/>
            <w:vMerge/>
            <w:tcBorders>
              <w:top w:val="nil"/>
              <w:left w:val="single" w:sz="4" w:space="0" w:color="auto"/>
              <w:bottom w:val="single" w:sz="4" w:space="0" w:color="auto"/>
              <w:right w:val="single" w:sz="4" w:space="0" w:color="auto"/>
            </w:tcBorders>
            <w:vAlign w:val="center"/>
            <w:hideMark/>
          </w:tcPr>
          <w:p w14:paraId="40680689"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71CF7C59"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79CDC3A5"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6B862C88"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6</w:t>
            </w:r>
          </w:p>
        </w:tc>
        <w:tc>
          <w:tcPr>
            <w:tcW w:w="2228" w:type="dxa"/>
            <w:tcBorders>
              <w:top w:val="nil"/>
              <w:left w:val="nil"/>
              <w:bottom w:val="single" w:sz="4" w:space="0" w:color="auto"/>
              <w:right w:val="single" w:sz="4" w:space="0" w:color="auto"/>
            </w:tcBorders>
            <w:shd w:val="clear" w:color="auto" w:fill="auto"/>
            <w:vAlign w:val="center"/>
            <w:hideMark/>
          </w:tcPr>
          <w:p w14:paraId="1567456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Screw</w:t>
            </w:r>
          </w:p>
        </w:tc>
        <w:tc>
          <w:tcPr>
            <w:tcW w:w="2021" w:type="dxa"/>
            <w:tcBorders>
              <w:top w:val="nil"/>
              <w:left w:val="nil"/>
              <w:bottom w:val="single" w:sz="4" w:space="0" w:color="auto"/>
              <w:right w:val="single" w:sz="4" w:space="0" w:color="auto"/>
            </w:tcBorders>
            <w:shd w:val="clear" w:color="auto" w:fill="auto"/>
            <w:vAlign w:val="center"/>
            <w:hideMark/>
          </w:tcPr>
          <w:p w14:paraId="35DE851E"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螺丝钉</w:t>
            </w:r>
          </w:p>
        </w:tc>
        <w:tc>
          <w:tcPr>
            <w:tcW w:w="992" w:type="dxa"/>
            <w:tcBorders>
              <w:top w:val="nil"/>
              <w:left w:val="nil"/>
              <w:bottom w:val="single" w:sz="4" w:space="0" w:color="auto"/>
              <w:right w:val="single" w:sz="4" w:space="0" w:color="auto"/>
            </w:tcBorders>
            <w:shd w:val="clear" w:color="auto" w:fill="auto"/>
            <w:noWrap/>
            <w:vAlign w:val="center"/>
            <w:hideMark/>
          </w:tcPr>
          <w:p w14:paraId="34A59DAD"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6组</w:t>
            </w:r>
          </w:p>
        </w:tc>
        <w:tc>
          <w:tcPr>
            <w:tcW w:w="1559" w:type="dxa"/>
            <w:vMerge/>
            <w:tcBorders>
              <w:top w:val="nil"/>
              <w:left w:val="single" w:sz="4" w:space="0" w:color="auto"/>
              <w:bottom w:val="single" w:sz="4" w:space="0" w:color="auto"/>
              <w:right w:val="single" w:sz="4" w:space="0" w:color="auto"/>
            </w:tcBorders>
            <w:vAlign w:val="center"/>
            <w:hideMark/>
          </w:tcPr>
          <w:p w14:paraId="509EBE27"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74F1C2DE"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341C5981" w14:textId="77777777" w:rsidTr="00887CE8">
        <w:trPr>
          <w:trHeight w:val="42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65D77AAA"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7</w:t>
            </w:r>
          </w:p>
        </w:tc>
        <w:tc>
          <w:tcPr>
            <w:tcW w:w="2228" w:type="dxa"/>
            <w:tcBorders>
              <w:top w:val="nil"/>
              <w:left w:val="nil"/>
              <w:bottom w:val="single" w:sz="4" w:space="0" w:color="auto"/>
              <w:right w:val="single" w:sz="4" w:space="0" w:color="auto"/>
            </w:tcBorders>
            <w:shd w:val="clear" w:color="auto" w:fill="auto"/>
            <w:vAlign w:val="center"/>
            <w:hideMark/>
          </w:tcPr>
          <w:p w14:paraId="1689B0FD"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Rope</w:t>
            </w:r>
          </w:p>
        </w:tc>
        <w:tc>
          <w:tcPr>
            <w:tcW w:w="2021" w:type="dxa"/>
            <w:tcBorders>
              <w:top w:val="nil"/>
              <w:left w:val="nil"/>
              <w:bottom w:val="single" w:sz="4" w:space="0" w:color="auto"/>
              <w:right w:val="single" w:sz="4" w:space="0" w:color="auto"/>
            </w:tcBorders>
            <w:shd w:val="clear" w:color="auto" w:fill="auto"/>
            <w:vAlign w:val="center"/>
            <w:hideMark/>
          </w:tcPr>
          <w:p w14:paraId="3B579C9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穿绳</w:t>
            </w:r>
          </w:p>
        </w:tc>
        <w:tc>
          <w:tcPr>
            <w:tcW w:w="992" w:type="dxa"/>
            <w:tcBorders>
              <w:top w:val="nil"/>
              <w:left w:val="nil"/>
              <w:bottom w:val="single" w:sz="4" w:space="0" w:color="auto"/>
              <w:right w:val="single" w:sz="4" w:space="0" w:color="auto"/>
            </w:tcBorders>
            <w:shd w:val="clear" w:color="auto" w:fill="auto"/>
            <w:noWrap/>
            <w:vAlign w:val="center"/>
            <w:hideMark/>
          </w:tcPr>
          <w:p w14:paraId="2B1F6663"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2条</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EA79E68"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年内可最多免费补货两次，每次补货不得超过2个。</w:t>
            </w:r>
          </w:p>
        </w:tc>
        <w:tc>
          <w:tcPr>
            <w:tcW w:w="1843" w:type="dxa"/>
            <w:tcBorders>
              <w:top w:val="nil"/>
              <w:left w:val="nil"/>
              <w:bottom w:val="single" w:sz="4" w:space="0" w:color="auto"/>
              <w:right w:val="single" w:sz="8" w:space="0" w:color="auto"/>
            </w:tcBorders>
            <w:shd w:val="clear" w:color="auto" w:fill="auto"/>
            <w:noWrap/>
            <w:vAlign w:val="center"/>
            <w:hideMark/>
          </w:tcPr>
          <w:p w14:paraId="2F74EFB2"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496253FD"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3EA27B8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8</w:t>
            </w:r>
          </w:p>
        </w:tc>
        <w:tc>
          <w:tcPr>
            <w:tcW w:w="2228" w:type="dxa"/>
            <w:tcBorders>
              <w:top w:val="nil"/>
              <w:left w:val="nil"/>
              <w:bottom w:val="single" w:sz="4" w:space="0" w:color="auto"/>
              <w:right w:val="single" w:sz="4" w:space="0" w:color="auto"/>
            </w:tcBorders>
            <w:shd w:val="clear" w:color="auto" w:fill="auto"/>
            <w:vAlign w:val="center"/>
            <w:hideMark/>
          </w:tcPr>
          <w:p w14:paraId="7A6A1028"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Adhesive tape</w:t>
            </w:r>
          </w:p>
        </w:tc>
        <w:tc>
          <w:tcPr>
            <w:tcW w:w="2021" w:type="dxa"/>
            <w:tcBorders>
              <w:top w:val="nil"/>
              <w:left w:val="nil"/>
              <w:bottom w:val="single" w:sz="4" w:space="0" w:color="auto"/>
              <w:right w:val="single" w:sz="4" w:space="0" w:color="auto"/>
            </w:tcBorders>
            <w:shd w:val="clear" w:color="auto" w:fill="auto"/>
            <w:vAlign w:val="center"/>
            <w:hideMark/>
          </w:tcPr>
          <w:p w14:paraId="51FAC31E"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胶带</w:t>
            </w:r>
          </w:p>
        </w:tc>
        <w:tc>
          <w:tcPr>
            <w:tcW w:w="992" w:type="dxa"/>
            <w:tcBorders>
              <w:top w:val="nil"/>
              <w:left w:val="nil"/>
              <w:bottom w:val="single" w:sz="4" w:space="0" w:color="auto"/>
              <w:right w:val="single" w:sz="4" w:space="0" w:color="auto"/>
            </w:tcBorders>
            <w:shd w:val="clear" w:color="auto" w:fill="auto"/>
            <w:noWrap/>
            <w:vAlign w:val="center"/>
            <w:hideMark/>
          </w:tcPr>
          <w:p w14:paraId="1C1C4804"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2卷</w:t>
            </w:r>
          </w:p>
        </w:tc>
        <w:tc>
          <w:tcPr>
            <w:tcW w:w="1559" w:type="dxa"/>
            <w:vMerge/>
            <w:tcBorders>
              <w:top w:val="nil"/>
              <w:left w:val="single" w:sz="4" w:space="0" w:color="auto"/>
              <w:bottom w:val="single" w:sz="4" w:space="0" w:color="auto"/>
              <w:right w:val="single" w:sz="4" w:space="0" w:color="auto"/>
            </w:tcBorders>
            <w:vAlign w:val="center"/>
            <w:hideMark/>
          </w:tcPr>
          <w:p w14:paraId="04038D6F"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175595D9"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3775784D"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5C3CE68D"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9</w:t>
            </w:r>
          </w:p>
        </w:tc>
        <w:tc>
          <w:tcPr>
            <w:tcW w:w="2228" w:type="dxa"/>
            <w:tcBorders>
              <w:top w:val="nil"/>
              <w:left w:val="nil"/>
              <w:bottom w:val="single" w:sz="4" w:space="0" w:color="auto"/>
              <w:right w:val="single" w:sz="4" w:space="0" w:color="auto"/>
            </w:tcBorders>
            <w:shd w:val="clear" w:color="auto" w:fill="auto"/>
            <w:vAlign w:val="center"/>
            <w:hideMark/>
          </w:tcPr>
          <w:p w14:paraId="2765A0AA"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Plug board</w:t>
            </w:r>
          </w:p>
        </w:tc>
        <w:tc>
          <w:tcPr>
            <w:tcW w:w="2021" w:type="dxa"/>
            <w:tcBorders>
              <w:top w:val="nil"/>
              <w:left w:val="nil"/>
              <w:bottom w:val="single" w:sz="4" w:space="0" w:color="auto"/>
              <w:right w:val="single" w:sz="4" w:space="0" w:color="auto"/>
            </w:tcBorders>
            <w:shd w:val="clear" w:color="auto" w:fill="auto"/>
            <w:vAlign w:val="center"/>
            <w:hideMark/>
          </w:tcPr>
          <w:p w14:paraId="00D173C0"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插钉板</w:t>
            </w:r>
          </w:p>
        </w:tc>
        <w:tc>
          <w:tcPr>
            <w:tcW w:w="992" w:type="dxa"/>
            <w:tcBorders>
              <w:top w:val="nil"/>
              <w:left w:val="nil"/>
              <w:bottom w:val="single" w:sz="4" w:space="0" w:color="auto"/>
              <w:right w:val="single" w:sz="4" w:space="0" w:color="auto"/>
            </w:tcBorders>
            <w:shd w:val="clear" w:color="auto" w:fill="auto"/>
            <w:noWrap/>
            <w:vAlign w:val="center"/>
            <w:hideMark/>
          </w:tcPr>
          <w:p w14:paraId="7E5245FE"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1块</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5418C9"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需退回破损旧</w:t>
            </w:r>
            <w:r w:rsidRPr="005915D1">
              <w:rPr>
                <w:rFonts w:ascii="宋体" w:eastAsia="宋体" w:hAnsi="宋体" w:cs="宋体" w:hint="eastAsia"/>
                <w:color w:val="000000"/>
                <w:sz w:val="20"/>
                <w:szCs w:val="20"/>
              </w:rPr>
              <w:lastRenderedPageBreak/>
              <w:t>件后免费补发新件</w:t>
            </w:r>
          </w:p>
        </w:tc>
        <w:tc>
          <w:tcPr>
            <w:tcW w:w="1843" w:type="dxa"/>
            <w:tcBorders>
              <w:top w:val="nil"/>
              <w:left w:val="nil"/>
              <w:bottom w:val="single" w:sz="4" w:space="0" w:color="auto"/>
              <w:right w:val="single" w:sz="8" w:space="0" w:color="auto"/>
            </w:tcBorders>
            <w:shd w:val="clear" w:color="auto" w:fill="auto"/>
            <w:noWrap/>
            <w:vAlign w:val="center"/>
            <w:hideMark/>
          </w:tcPr>
          <w:p w14:paraId="7647B19B"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lastRenderedPageBreak/>
              <w:t xml:space="preserve">　</w:t>
            </w:r>
          </w:p>
        </w:tc>
      </w:tr>
      <w:tr w:rsidR="005915D1" w:rsidRPr="005915D1" w14:paraId="627798E9"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3094F884"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lastRenderedPageBreak/>
              <w:t>10</w:t>
            </w:r>
          </w:p>
        </w:tc>
        <w:tc>
          <w:tcPr>
            <w:tcW w:w="2228" w:type="dxa"/>
            <w:tcBorders>
              <w:top w:val="nil"/>
              <w:left w:val="nil"/>
              <w:bottom w:val="single" w:sz="4" w:space="0" w:color="auto"/>
              <w:right w:val="single" w:sz="4" w:space="0" w:color="auto"/>
            </w:tcBorders>
            <w:shd w:val="clear" w:color="auto" w:fill="auto"/>
            <w:vAlign w:val="center"/>
            <w:hideMark/>
          </w:tcPr>
          <w:p w14:paraId="5E0EB1EC"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Wire-piercing board</w:t>
            </w:r>
          </w:p>
        </w:tc>
        <w:tc>
          <w:tcPr>
            <w:tcW w:w="2021" w:type="dxa"/>
            <w:tcBorders>
              <w:top w:val="nil"/>
              <w:left w:val="nil"/>
              <w:bottom w:val="single" w:sz="4" w:space="0" w:color="auto"/>
              <w:right w:val="single" w:sz="4" w:space="0" w:color="auto"/>
            </w:tcBorders>
            <w:shd w:val="clear" w:color="auto" w:fill="auto"/>
            <w:vAlign w:val="center"/>
            <w:hideMark/>
          </w:tcPr>
          <w:p w14:paraId="74CC9FFF"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穿线板</w:t>
            </w:r>
          </w:p>
        </w:tc>
        <w:tc>
          <w:tcPr>
            <w:tcW w:w="992" w:type="dxa"/>
            <w:tcBorders>
              <w:top w:val="nil"/>
              <w:left w:val="nil"/>
              <w:bottom w:val="single" w:sz="4" w:space="0" w:color="auto"/>
              <w:right w:val="single" w:sz="4" w:space="0" w:color="auto"/>
            </w:tcBorders>
            <w:shd w:val="clear" w:color="auto" w:fill="auto"/>
            <w:noWrap/>
            <w:vAlign w:val="center"/>
            <w:hideMark/>
          </w:tcPr>
          <w:p w14:paraId="6922DDBD"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1块</w:t>
            </w:r>
          </w:p>
        </w:tc>
        <w:tc>
          <w:tcPr>
            <w:tcW w:w="1559" w:type="dxa"/>
            <w:vMerge/>
            <w:tcBorders>
              <w:top w:val="nil"/>
              <w:left w:val="single" w:sz="4" w:space="0" w:color="auto"/>
              <w:bottom w:val="single" w:sz="4" w:space="0" w:color="auto"/>
              <w:right w:val="single" w:sz="4" w:space="0" w:color="auto"/>
            </w:tcBorders>
            <w:vAlign w:val="center"/>
            <w:hideMark/>
          </w:tcPr>
          <w:p w14:paraId="79A18F45"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460254AF"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61B2D190"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21320C98"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11</w:t>
            </w:r>
          </w:p>
        </w:tc>
        <w:tc>
          <w:tcPr>
            <w:tcW w:w="2228" w:type="dxa"/>
            <w:tcBorders>
              <w:top w:val="nil"/>
              <w:left w:val="nil"/>
              <w:bottom w:val="single" w:sz="4" w:space="0" w:color="auto"/>
              <w:right w:val="single" w:sz="4" w:space="0" w:color="auto"/>
            </w:tcBorders>
            <w:shd w:val="clear" w:color="auto" w:fill="auto"/>
            <w:vAlign w:val="center"/>
            <w:hideMark/>
          </w:tcPr>
          <w:p w14:paraId="1819F6EB"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Solar Circle</w:t>
            </w:r>
          </w:p>
        </w:tc>
        <w:tc>
          <w:tcPr>
            <w:tcW w:w="2021" w:type="dxa"/>
            <w:tcBorders>
              <w:top w:val="nil"/>
              <w:left w:val="nil"/>
              <w:bottom w:val="single" w:sz="4" w:space="0" w:color="auto"/>
              <w:right w:val="single" w:sz="4" w:space="0" w:color="auto"/>
            </w:tcBorders>
            <w:shd w:val="clear" w:color="auto" w:fill="auto"/>
            <w:vAlign w:val="center"/>
            <w:hideMark/>
          </w:tcPr>
          <w:p w14:paraId="372244BA"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太阳圈</w:t>
            </w:r>
          </w:p>
        </w:tc>
        <w:tc>
          <w:tcPr>
            <w:tcW w:w="992" w:type="dxa"/>
            <w:tcBorders>
              <w:top w:val="nil"/>
              <w:left w:val="nil"/>
              <w:bottom w:val="single" w:sz="4" w:space="0" w:color="auto"/>
              <w:right w:val="single" w:sz="4" w:space="0" w:color="auto"/>
            </w:tcBorders>
            <w:shd w:val="clear" w:color="auto" w:fill="auto"/>
            <w:noWrap/>
            <w:vAlign w:val="center"/>
            <w:hideMark/>
          </w:tcPr>
          <w:p w14:paraId="38B3659E"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1张</w:t>
            </w:r>
          </w:p>
        </w:tc>
        <w:tc>
          <w:tcPr>
            <w:tcW w:w="1559" w:type="dxa"/>
            <w:vMerge/>
            <w:tcBorders>
              <w:top w:val="nil"/>
              <w:left w:val="single" w:sz="4" w:space="0" w:color="auto"/>
              <w:bottom w:val="single" w:sz="4" w:space="0" w:color="auto"/>
              <w:right w:val="single" w:sz="4" w:space="0" w:color="auto"/>
            </w:tcBorders>
            <w:vAlign w:val="center"/>
            <w:hideMark/>
          </w:tcPr>
          <w:p w14:paraId="554E3444"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3437F4B0"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0949797B"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241E620C"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12</w:t>
            </w:r>
          </w:p>
        </w:tc>
        <w:tc>
          <w:tcPr>
            <w:tcW w:w="2228" w:type="dxa"/>
            <w:tcBorders>
              <w:top w:val="nil"/>
              <w:left w:val="nil"/>
              <w:bottom w:val="single" w:sz="4" w:space="0" w:color="auto"/>
              <w:right w:val="single" w:sz="4" w:space="0" w:color="auto"/>
            </w:tcBorders>
            <w:shd w:val="clear" w:color="auto" w:fill="auto"/>
            <w:vAlign w:val="center"/>
            <w:hideMark/>
          </w:tcPr>
          <w:p w14:paraId="3CA42CF1"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Table cushion</w:t>
            </w:r>
          </w:p>
        </w:tc>
        <w:tc>
          <w:tcPr>
            <w:tcW w:w="2021" w:type="dxa"/>
            <w:tcBorders>
              <w:top w:val="nil"/>
              <w:left w:val="nil"/>
              <w:bottom w:val="single" w:sz="4" w:space="0" w:color="auto"/>
              <w:right w:val="single" w:sz="4" w:space="0" w:color="auto"/>
            </w:tcBorders>
            <w:shd w:val="clear" w:color="auto" w:fill="auto"/>
            <w:vAlign w:val="center"/>
            <w:hideMark/>
          </w:tcPr>
          <w:p w14:paraId="015CF771"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桌⾯软垫</w:t>
            </w:r>
          </w:p>
        </w:tc>
        <w:tc>
          <w:tcPr>
            <w:tcW w:w="992" w:type="dxa"/>
            <w:tcBorders>
              <w:top w:val="nil"/>
              <w:left w:val="nil"/>
              <w:bottom w:val="single" w:sz="4" w:space="0" w:color="auto"/>
              <w:right w:val="single" w:sz="4" w:space="0" w:color="auto"/>
            </w:tcBorders>
            <w:shd w:val="clear" w:color="auto" w:fill="auto"/>
            <w:noWrap/>
            <w:vAlign w:val="center"/>
            <w:hideMark/>
          </w:tcPr>
          <w:p w14:paraId="668D4E04"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1张</w:t>
            </w:r>
          </w:p>
        </w:tc>
        <w:tc>
          <w:tcPr>
            <w:tcW w:w="1559" w:type="dxa"/>
            <w:vMerge/>
            <w:tcBorders>
              <w:top w:val="nil"/>
              <w:left w:val="single" w:sz="4" w:space="0" w:color="auto"/>
              <w:bottom w:val="single" w:sz="4" w:space="0" w:color="auto"/>
              <w:right w:val="single" w:sz="4" w:space="0" w:color="auto"/>
            </w:tcBorders>
            <w:vAlign w:val="center"/>
            <w:hideMark/>
          </w:tcPr>
          <w:p w14:paraId="55F6D07C"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78A912F7"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78B7AB76"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62C61EF3"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13</w:t>
            </w:r>
          </w:p>
        </w:tc>
        <w:tc>
          <w:tcPr>
            <w:tcW w:w="2228" w:type="dxa"/>
            <w:tcBorders>
              <w:top w:val="nil"/>
              <w:left w:val="nil"/>
              <w:bottom w:val="single" w:sz="4" w:space="0" w:color="auto"/>
              <w:right w:val="single" w:sz="4" w:space="0" w:color="auto"/>
            </w:tcBorders>
            <w:shd w:val="clear" w:color="auto" w:fill="auto"/>
            <w:vAlign w:val="center"/>
            <w:hideMark/>
          </w:tcPr>
          <w:p w14:paraId="659E441D"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Bag</w:t>
            </w:r>
          </w:p>
        </w:tc>
        <w:tc>
          <w:tcPr>
            <w:tcW w:w="2021" w:type="dxa"/>
            <w:tcBorders>
              <w:top w:val="nil"/>
              <w:left w:val="nil"/>
              <w:bottom w:val="single" w:sz="4" w:space="0" w:color="auto"/>
              <w:right w:val="single" w:sz="4" w:space="0" w:color="auto"/>
            </w:tcBorders>
            <w:shd w:val="clear" w:color="auto" w:fill="auto"/>
            <w:vAlign w:val="center"/>
            <w:hideMark/>
          </w:tcPr>
          <w:p w14:paraId="03A805B3"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⾖袋</w:t>
            </w:r>
          </w:p>
        </w:tc>
        <w:tc>
          <w:tcPr>
            <w:tcW w:w="992" w:type="dxa"/>
            <w:tcBorders>
              <w:top w:val="nil"/>
              <w:left w:val="nil"/>
              <w:bottom w:val="single" w:sz="4" w:space="0" w:color="auto"/>
              <w:right w:val="single" w:sz="4" w:space="0" w:color="auto"/>
            </w:tcBorders>
            <w:shd w:val="clear" w:color="auto" w:fill="auto"/>
            <w:noWrap/>
            <w:vAlign w:val="center"/>
            <w:hideMark/>
          </w:tcPr>
          <w:p w14:paraId="5FEF4C7D"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1个</w:t>
            </w:r>
          </w:p>
        </w:tc>
        <w:tc>
          <w:tcPr>
            <w:tcW w:w="1559" w:type="dxa"/>
            <w:vMerge/>
            <w:tcBorders>
              <w:top w:val="nil"/>
              <w:left w:val="single" w:sz="4" w:space="0" w:color="auto"/>
              <w:bottom w:val="single" w:sz="4" w:space="0" w:color="auto"/>
              <w:right w:val="single" w:sz="4" w:space="0" w:color="auto"/>
            </w:tcBorders>
            <w:vAlign w:val="center"/>
            <w:hideMark/>
          </w:tcPr>
          <w:p w14:paraId="7A56348B"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582AB03B"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3C7E05E9"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3939BA84"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14</w:t>
            </w:r>
          </w:p>
        </w:tc>
        <w:tc>
          <w:tcPr>
            <w:tcW w:w="2228" w:type="dxa"/>
            <w:tcBorders>
              <w:top w:val="nil"/>
              <w:left w:val="nil"/>
              <w:bottom w:val="single" w:sz="4" w:space="0" w:color="auto"/>
              <w:right w:val="single" w:sz="4" w:space="0" w:color="auto"/>
            </w:tcBorders>
            <w:shd w:val="clear" w:color="auto" w:fill="auto"/>
            <w:vAlign w:val="center"/>
            <w:hideMark/>
          </w:tcPr>
          <w:p w14:paraId="76B51C1D"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Ball</w:t>
            </w:r>
          </w:p>
        </w:tc>
        <w:tc>
          <w:tcPr>
            <w:tcW w:w="2021" w:type="dxa"/>
            <w:tcBorders>
              <w:top w:val="nil"/>
              <w:left w:val="nil"/>
              <w:bottom w:val="single" w:sz="4" w:space="0" w:color="auto"/>
              <w:right w:val="single" w:sz="4" w:space="0" w:color="auto"/>
            </w:tcBorders>
            <w:shd w:val="clear" w:color="auto" w:fill="auto"/>
            <w:vAlign w:val="center"/>
            <w:hideMark/>
          </w:tcPr>
          <w:p w14:paraId="1D046D4A"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⽹球</w:t>
            </w:r>
          </w:p>
        </w:tc>
        <w:tc>
          <w:tcPr>
            <w:tcW w:w="992" w:type="dxa"/>
            <w:tcBorders>
              <w:top w:val="nil"/>
              <w:left w:val="nil"/>
              <w:bottom w:val="single" w:sz="4" w:space="0" w:color="auto"/>
              <w:right w:val="single" w:sz="4" w:space="0" w:color="auto"/>
            </w:tcBorders>
            <w:shd w:val="clear" w:color="auto" w:fill="auto"/>
            <w:noWrap/>
            <w:vAlign w:val="center"/>
            <w:hideMark/>
          </w:tcPr>
          <w:p w14:paraId="4DE160F6"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1个</w:t>
            </w:r>
          </w:p>
        </w:tc>
        <w:tc>
          <w:tcPr>
            <w:tcW w:w="1559" w:type="dxa"/>
            <w:vMerge/>
            <w:tcBorders>
              <w:top w:val="nil"/>
              <w:left w:val="single" w:sz="4" w:space="0" w:color="auto"/>
              <w:bottom w:val="single" w:sz="4" w:space="0" w:color="auto"/>
              <w:right w:val="single" w:sz="4" w:space="0" w:color="auto"/>
            </w:tcBorders>
            <w:vAlign w:val="center"/>
            <w:hideMark/>
          </w:tcPr>
          <w:p w14:paraId="5A51963B"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06FD3F9C"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1B9A3F60"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49B58500"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15</w:t>
            </w:r>
          </w:p>
        </w:tc>
        <w:tc>
          <w:tcPr>
            <w:tcW w:w="2228" w:type="dxa"/>
            <w:tcBorders>
              <w:top w:val="nil"/>
              <w:left w:val="nil"/>
              <w:bottom w:val="single" w:sz="4" w:space="0" w:color="auto"/>
              <w:right w:val="single" w:sz="4" w:space="0" w:color="auto"/>
            </w:tcBorders>
            <w:shd w:val="clear" w:color="auto" w:fill="auto"/>
            <w:vAlign w:val="center"/>
            <w:hideMark/>
          </w:tcPr>
          <w:p w14:paraId="53BC242B"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Timer</w:t>
            </w:r>
          </w:p>
        </w:tc>
        <w:tc>
          <w:tcPr>
            <w:tcW w:w="2021" w:type="dxa"/>
            <w:tcBorders>
              <w:top w:val="nil"/>
              <w:left w:val="nil"/>
              <w:bottom w:val="single" w:sz="4" w:space="0" w:color="auto"/>
              <w:right w:val="single" w:sz="4" w:space="0" w:color="auto"/>
            </w:tcBorders>
            <w:shd w:val="clear" w:color="auto" w:fill="auto"/>
            <w:vAlign w:val="center"/>
            <w:hideMark/>
          </w:tcPr>
          <w:p w14:paraId="73C4774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计时器</w:t>
            </w:r>
          </w:p>
        </w:tc>
        <w:tc>
          <w:tcPr>
            <w:tcW w:w="992" w:type="dxa"/>
            <w:tcBorders>
              <w:top w:val="nil"/>
              <w:left w:val="nil"/>
              <w:bottom w:val="single" w:sz="4" w:space="0" w:color="auto"/>
              <w:right w:val="single" w:sz="4" w:space="0" w:color="auto"/>
            </w:tcBorders>
            <w:shd w:val="clear" w:color="auto" w:fill="auto"/>
            <w:noWrap/>
            <w:vAlign w:val="center"/>
            <w:hideMark/>
          </w:tcPr>
          <w:p w14:paraId="53211A6A"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1个</w:t>
            </w:r>
          </w:p>
        </w:tc>
        <w:tc>
          <w:tcPr>
            <w:tcW w:w="1559" w:type="dxa"/>
            <w:vMerge/>
            <w:tcBorders>
              <w:top w:val="nil"/>
              <w:left w:val="single" w:sz="4" w:space="0" w:color="auto"/>
              <w:bottom w:val="single" w:sz="4" w:space="0" w:color="auto"/>
              <w:right w:val="single" w:sz="4" w:space="0" w:color="auto"/>
            </w:tcBorders>
            <w:vAlign w:val="center"/>
            <w:hideMark/>
          </w:tcPr>
          <w:p w14:paraId="37FF27C1"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52A4E962"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4741844C"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077E1980"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16</w:t>
            </w:r>
          </w:p>
        </w:tc>
        <w:tc>
          <w:tcPr>
            <w:tcW w:w="2228" w:type="dxa"/>
            <w:tcBorders>
              <w:top w:val="nil"/>
              <w:left w:val="nil"/>
              <w:bottom w:val="single" w:sz="4" w:space="0" w:color="auto"/>
              <w:right w:val="single" w:sz="4" w:space="0" w:color="auto"/>
            </w:tcBorders>
            <w:shd w:val="clear" w:color="auto" w:fill="auto"/>
            <w:vAlign w:val="center"/>
            <w:hideMark/>
          </w:tcPr>
          <w:p w14:paraId="0BA4EBE4"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Measuring tape</w:t>
            </w:r>
          </w:p>
        </w:tc>
        <w:tc>
          <w:tcPr>
            <w:tcW w:w="2021" w:type="dxa"/>
            <w:tcBorders>
              <w:top w:val="nil"/>
              <w:left w:val="nil"/>
              <w:bottom w:val="single" w:sz="4" w:space="0" w:color="auto"/>
              <w:right w:val="single" w:sz="4" w:space="0" w:color="auto"/>
            </w:tcBorders>
            <w:shd w:val="clear" w:color="auto" w:fill="auto"/>
            <w:vAlign w:val="center"/>
            <w:hideMark/>
          </w:tcPr>
          <w:p w14:paraId="50FA39A2"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卷尺</w:t>
            </w:r>
          </w:p>
        </w:tc>
        <w:tc>
          <w:tcPr>
            <w:tcW w:w="992" w:type="dxa"/>
            <w:tcBorders>
              <w:top w:val="nil"/>
              <w:left w:val="nil"/>
              <w:bottom w:val="single" w:sz="4" w:space="0" w:color="auto"/>
              <w:right w:val="single" w:sz="4" w:space="0" w:color="auto"/>
            </w:tcBorders>
            <w:shd w:val="clear" w:color="auto" w:fill="auto"/>
            <w:noWrap/>
            <w:vAlign w:val="center"/>
            <w:hideMark/>
          </w:tcPr>
          <w:p w14:paraId="2A81D159"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1把</w:t>
            </w:r>
          </w:p>
        </w:tc>
        <w:tc>
          <w:tcPr>
            <w:tcW w:w="1559" w:type="dxa"/>
            <w:vMerge/>
            <w:tcBorders>
              <w:top w:val="nil"/>
              <w:left w:val="single" w:sz="4" w:space="0" w:color="auto"/>
              <w:bottom w:val="single" w:sz="4" w:space="0" w:color="auto"/>
              <w:right w:val="single" w:sz="4" w:space="0" w:color="auto"/>
            </w:tcBorders>
            <w:vAlign w:val="center"/>
            <w:hideMark/>
          </w:tcPr>
          <w:p w14:paraId="51490079"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78A4042F"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065A498A"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377D2FF3"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17</w:t>
            </w:r>
          </w:p>
        </w:tc>
        <w:tc>
          <w:tcPr>
            <w:tcW w:w="2228" w:type="dxa"/>
            <w:tcBorders>
              <w:top w:val="nil"/>
              <w:left w:val="nil"/>
              <w:bottom w:val="single" w:sz="4" w:space="0" w:color="auto"/>
              <w:right w:val="single" w:sz="4" w:space="0" w:color="auto"/>
            </w:tcBorders>
            <w:shd w:val="clear" w:color="auto" w:fill="auto"/>
            <w:vAlign w:val="center"/>
            <w:hideMark/>
          </w:tcPr>
          <w:p w14:paraId="58A55D0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Pen</w:t>
            </w:r>
          </w:p>
        </w:tc>
        <w:tc>
          <w:tcPr>
            <w:tcW w:w="2021" w:type="dxa"/>
            <w:tcBorders>
              <w:top w:val="nil"/>
              <w:left w:val="nil"/>
              <w:bottom w:val="single" w:sz="4" w:space="0" w:color="auto"/>
              <w:right w:val="single" w:sz="4" w:space="0" w:color="auto"/>
            </w:tcBorders>
            <w:shd w:val="clear" w:color="auto" w:fill="auto"/>
            <w:vAlign w:val="center"/>
            <w:hideMark/>
          </w:tcPr>
          <w:p w14:paraId="5AEF015A"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笔</w:t>
            </w:r>
          </w:p>
        </w:tc>
        <w:tc>
          <w:tcPr>
            <w:tcW w:w="992" w:type="dxa"/>
            <w:tcBorders>
              <w:top w:val="nil"/>
              <w:left w:val="nil"/>
              <w:bottom w:val="single" w:sz="4" w:space="0" w:color="auto"/>
              <w:right w:val="single" w:sz="4" w:space="0" w:color="auto"/>
            </w:tcBorders>
            <w:shd w:val="clear" w:color="auto" w:fill="auto"/>
            <w:noWrap/>
            <w:vAlign w:val="center"/>
            <w:hideMark/>
          </w:tcPr>
          <w:p w14:paraId="1E13C6CB"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4支</w:t>
            </w:r>
          </w:p>
        </w:tc>
        <w:tc>
          <w:tcPr>
            <w:tcW w:w="1559" w:type="dxa"/>
            <w:vMerge/>
            <w:tcBorders>
              <w:top w:val="nil"/>
              <w:left w:val="single" w:sz="4" w:space="0" w:color="auto"/>
              <w:bottom w:val="single" w:sz="4" w:space="0" w:color="auto"/>
              <w:right w:val="single" w:sz="4" w:space="0" w:color="auto"/>
            </w:tcBorders>
            <w:vAlign w:val="center"/>
            <w:hideMark/>
          </w:tcPr>
          <w:p w14:paraId="77BE1F34"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53BFF657"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主试用笔2，测试用尖头笔2</w:t>
            </w:r>
          </w:p>
        </w:tc>
      </w:tr>
      <w:tr w:rsidR="005915D1" w:rsidRPr="005915D1" w14:paraId="5F26AD87"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50C3F61E"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18</w:t>
            </w:r>
          </w:p>
        </w:tc>
        <w:tc>
          <w:tcPr>
            <w:tcW w:w="2228" w:type="dxa"/>
            <w:tcBorders>
              <w:top w:val="nil"/>
              <w:left w:val="nil"/>
              <w:bottom w:val="single" w:sz="4" w:space="0" w:color="auto"/>
              <w:right w:val="single" w:sz="4" w:space="0" w:color="auto"/>
            </w:tcBorders>
            <w:shd w:val="clear" w:color="auto" w:fill="auto"/>
            <w:vAlign w:val="center"/>
            <w:hideMark/>
          </w:tcPr>
          <w:p w14:paraId="08C5C594"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Floor mat</w:t>
            </w:r>
          </w:p>
        </w:tc>
        <w:tc>
          <w:tcPr>
            <w:tcW w:w="2021" w:type="dxa"/>
            <w:tcBorders>
              <w:top w:val="nil"/>
              <w:left w:val="nil"/>
              <w:bottom w:val="single" w:sz="4" w:space="0" w:color="auto"/>
              <w:right w:val="single" w:sz="4" w:space="0" w:color="auto"/>
            </w:tcBorders>
            <w:shd w:val="clear" w:color="auto" w:fill="auto"/>
            <w:vAlign w:val="center"/>
            <w:hideMark/>
          </w:tcPr>
          <w:p w14:paraId="263968BA"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地垫</w:t>
            </w:r>
          </w:p>
        </w:tc>
        <w:tc>
          <w:tcPr>
            <w:tcW w:w="992" w:type="dxa"/>
            <w:tcBorders>
              <w:top w:val="nil"/>
              <w:left w:val="nil"/>
              <w:bottom w:val="single" w:sz="4" w:space="0" w:color="auto"/>
              <w:right w:val="single" w:sz="4" w:space="0" w:color="auto"/>
            </w:tcBorders>
            <w:shd w:val="clear" w:color="auto" w:fill="auto"/>
            <w:noWrap/>
            <w:vAlign w:val="center"/>
            <w:hideMark/>
          </w:tcPr>
          <w:p w14:paraId="037376A0"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6张</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A7D70"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收货后七天内有质量问题可更换</w:t>
            </w:r>
          </w:p>
        </w:tc>
        <w:tc>
          <w:tcPr>
            <w:tcW w:w="1843" w:type="dxa"/>
            <w:tcBorders>
              <w:top w:val="nil"/>
              <w:left w:val="nil"/>
              <w:bottom w:val="single" w:sz="4" w:space="0" w:color="auto"/>
              <w:right w:val="single" w:sz="8" w:space="0" w:color="auto"/>
            </w:tcBorders>
            <w:shd w:val="clear" w:color="auto" w:fill="auto"/>
            <w:noWrap/>
            <w:vAlign w:val="center"/>
            <w:hideMark/>
          </w:tcPr>
          <w:p w14:paraId="64CB1D0F"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灰</w:t>
            </w: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3，蓝</w:t>
            </w: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2，蓝</w:t>
            </w: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带红圈1</w:t>
            </w:r>
          </w:p>
        </w:tc>
      </w:tr>
      <w:tr w:rsidR="005915D1" w:rsidRPr="005915D1" w14:paraId="0E5FA5F2"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69DBEF27"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19</w:t>
            </w:r>
          </w:p>
        </w:tc>
        <w:tc>
          <w:tcPr>
            <w:tcW w:w="2228" w:type="dxa"/>
            <w:tcBorders>
              <w:top w:val="nil"/>
              <w:left w:val="nil"/>
              <w:bottom w:val="single" w:sz="4" w:space="0" w:color="auto"/>
              <w:right w:val="single" w:sz="4" w:space="0" w:color="auto"/>
            </w:tcBorders>
            <w:shd w:val="clear" w:color="auto" w:fill="auto"/>
            <w:vAlign w:val="center"/>
            <w:hideMark/>
          </w:tcPr>
          <w:p w14:paraId="3572A693"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Balance board</w:t>
            </w:r>
          </w:p>
        </w:tc>
        <w:tc>
          <w:tcPr>
            <w:tcW w:w="2021" w:type="dxa"/>
            <w:tcBorders>
              <w:top w:val="nil"/>
              <w:left w:val="nil"/>
              <w:bottom w:val="single" w:sz="4" w:space="0" w:color="auto"/>
              <w:right w:val="single" w:sz="4" w:space="0" w:color="auto"/>
            </w:tcBorders>
            <w:shd w:val="clear" w:color="auto" w:fill="auto"/>
            <w:vAlign w:val="center"/>
            <w:hideMark/>
          </w:tcPr>
          <w:p w14:paraId="0A6D3577"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平衡板</w:t>
            </w:r>
          </w:p>
        </w:tc>
        <w:tc>
          <w:tcPr>
            <w:tcW w:w="992" w:type="dxa"/>
            <w:tcBorders>
              <w:top w:val="nil"/>
              <w:left w:val="nil"/>
              <w:bottom w:val="single" w:sz="4" w:space="0" w:color="auto"/>
              <w:right w:val="single" w:sz="4" w:space="0" w:color="auto"/>
            </w:tcBorders>
            <w:shd w:val="clear" w:color="auto" w:fill="auto"/>
            <w:noWrap/>
            <w:vAlign w:val="center"/>
            <w:hideMark/>
          </w:tcPr>
          <w:p w14:paraId="1AA8C477"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2块</w:t>
            </w:r>
          </w:p>
        </w:tc>
        <w:tc>
          <w:tcPr>
            <w:tcW w:w="1559" w:type="dxa"/>
            <w:vMerge/>
            <w:tcBorders>
              <w:top w:val="nil"/>
              <w:left w:val="single" w:sz="4" w:space="0" w:color="auto"/>
              <w:bottom w:val="single" w:sz="4" w:space="0" w:color="auto"/>
              <w:right w:val="single" w:sz="4" w:space="0" w:color="auto"/>
            </w:tcBorders>
            <w:vAlign w:val="center"/>
            <w:hideMark/>
          </w:tcPr>
          <w:p w14:paraId="5785BF7A" w14:textId="77777777" w:rsidR="005915D1" w:rsidRPr="005915D1" w:rsidRDefault="005915D1" w:rsidP="005915D1">
            <w:pPr>
              <w:widowControl/>
              <w:jc w:val="left"/>
              <w:rPr>
                <w:rFonts w:ascii="宋体" w:eastAsia="宋体" w:hAnsi="宋体" w:cs="宋体" w:hint="eastAsia"/>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14:paraId="410F98A4"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r>
      <w:tr w:rsidR="005915D1" w:rsidRPr="005915D1" w14:paraId="71C55E96" w14:textId="77777777" w:rsidTr="00887CE8">
        <w:trPr>
          <w:trHeight w:val="3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066DEAA4"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20</w:t>
            </w:r>
          </w:p>
        </w:tc>
        <w:tc>
          <w:tcPr>
            <w:tcW w:w="2228" w:type="dxa"/>
            <w:tcBorders>
              <w:top w:val="nil"/>
              <w:left w:val="nil"/>
              <w:bottom w:val="single" w:sz="4" w:space="0" w:color="auto"/>
              <w:right w:val="single" w:sz="4" w:space="0" w:color="auto"/>
            </w:tcBorders>
            <w:shd w:val="clear" w:color="auto" w:fill="auto"/>
            <w:vAlign w:val="center"/>
            <w:hideMark/>
          </w:tcPr>
          <w:p w14:paraId="41CF521F"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Stage I Log Table</w:t>
            </w:r>
          </w:p>
        </w:tc>
        <w:tc>
          <w:tcPr>
            <w:tcW w:w="2021" w:type="dxa"/>
            <w:tcBorders>
              <w:top w:val="nil"/>
              <w:left w:val="nil"/>
              <w:bottom w:val="single" w:sz="4" w:space="0" w:color="auto"/>
              <w:right w:val="single" w:sz="4" w:space="0" w:color="auto"/>
            </w:tcBorders>
            <w:shd w:val="clear" w:color="auto" w:fill="auto"/>
            <w:vAlign w:val="center"/>
            <w:hideMark/>
          </w:tcPr>
          <w:p w14:paraId="498E401C" w14:textId="77777777" w:rsidR="005915D1" w:rsidRPr="005915D1" w:rsidRDefault="005915D1" w:rsidP="005915D1">
            <w:pPr>
              <w:widowControl/>
              <w:jc w:val="center"/>
              <w:rPr>
                <w:rFonts w:ascii="微软雅黑" w:eastAsia="微软雅黑" w:hAnsi="微软雅黑" w:cs="宋体" w:hint="eastAsia"/>
                <w:sz w:val="20"/>
                <w:szCs w:val="20"/>
              </w:rPr>
            </w:pPr>
            <w:r w:rsidRPr="005915D1">
              <w:rPr>
                <w:rFonts w:ascii="微软雅黑" w:eastAsia="微软雅黑" w:hAnsi="微软雅黑" w:cs="宋体" w:hint="eastAsia"/>
                <w:sz w:val="20"/>
                <w:szCs w:val="20"/>
              </w:rPr>
              <w:t>I阶段记录表(3-6岁)</w:t>
            </w:r>
          </w:p>
        </w:tc>
        <w:tc>
          <w:tcPr>
            <w:tcW w:w="992" w:type="dxa"/>
            <w:tcBorders>
              <w:top w:val="nil"/>
              <w:left w:val="nil"/>
              <w:bottom w:val="single" w:sz="4" w:space="0" w:color="auto"/>
              <w:right w:val="single" w:sz="4" w:space="0" w:color="auto"/>
            </w:tcBorders>
            <w:shd w:val="clear" w:color="auto" w:fill="auto"/>
            <w:noWrap/>
            <w:vAlign w:val="center"/>
            <w:hideMark/>
          </w:tcPr>
          <w:p w14:paraId="713E4BA2"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50本</w:t>
            </w:r>
          </w:p>
        </w:tc>
        <w:tc>
          <w:tcPr>
            <w:tcW w:w="1559" w:type="dxa"/>
            <w:tcBorders>
              <w:top w:val="nil"/>
              <w:left w:val="nil"/>
              <w:bottom w:val="single" w:sz="4" w:space="0" w:color="auto"/>
              <w:right w:val="single" w:sz="4" w:space="0" w:color="auto"/>
            </w:tcBorders>
            <w:shd w:val="clear" w:color="auto" w:fill="auto"/>
            <w:noWrap/>
            <w:vAlign w:val="center"/>
            <w:hideMark/>
          </w:tcPr>
          <w:p w14:paraId="7DE88168"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c>
          <w:tcPr>
            <w:tcW w:w="1843" w:type="dxa"/>
            <w:vMerge w:val="restart"/>
            <w:tcBorders>
              <w:top w:val="nil"/>
              <w:left w:val="single" w:sz="4" w:space="0" w:color="auto"/>
              <w:bottom w:val="single" w:sz="4" w:space="0" w:color="auto"/>
              <w:right w:val="single" w:sz="8" w:space="0" w:color="auto"/>
            </w:tcBorders>
            <w:shd w:val="clear" w:color="auto" w:fill="auto"/>
            <w:vAlign w:val="center"/>
            <w:hideMark/>
          </w:tcPr>
          <w:p w14:paraId="5BB960D9"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具包标配默认为I、II阶段各50份，可根据需</w:t>
            </w: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要求调整配</w:t>
            </w:r>
            <w:r w:rsidRPr="005915D1">
              <w:rPr>
                <w:rFonts w:ascii="微软雅黑" w:eastAsia="微软雅黑" w:hAnsi="微软雅黑" w:cs="微软雅黑" w:hint="eastAsia"/>
                <w:color w:val="000000"/>
                <w:sz w:val="20"/>
                <w:szCs w:val="20"/>
              </w:rPr>
              <w:t>⽐</w:t>
            </w:r>
            <w:r w:rsidRPr="005915D1">
              <w:rPr>
                <w:rFonts w:ascii="宋体" w:eastAsia="宋体" w:hAnsi="宋体" w:cs="宋体" w:hint="eastAsia"/>
                <w:color w:val="000000"/>
                <w:sz w:val="20"/>
                <w:szCs w:val="20"/>
              </w:rPr>
              <w:t>。</w:t>
            </w:r>
          </w:p>
        </w:tc>
      </w:tr>
      <w:tr w:rsidR="005915D1" w:rsidRPr="005915D1" w14:paraId="578B26C2" w14:textId="77777777" w:rsidTr="00887CE8">
        <w:trPr>
          <w:trHeight w:val="600"/>
        </w:trPr>
        <w:tc>
          <w:tcPr>
            <w:tcW w:w="679" w:type="dxa"/>
            <w:tcBorders>
              <w:top w:val="nil"/>
              <w:left w:val="single" w:sz="8" w:space="0" w:color="auto"/>
              <w:bottom w:val="single" w:sz="4" w:space="0" w:color="auto"/>
              <w:right w:val="single" w:sz="4" w:space="0" w:color="auto"/>
            </w:tcBorders>
            <w:shd w:val="clear" w:color="auto" w:fill="auto"/>
            <w:noWrap/>
            <w:vAlign w:val="center"/>
            <w:hideMark/>
          </w:tcPr>
          <w:p w14:paraId="3BCAA710"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21</w:t>
            </w:r>
          </w:p>
        </w:tc>
        <w:tc>
          <w:tcPr>
            <w:tcW w:w="2228" w:type="dxa"/>
            <w:tcBorders>
              <w:top w:val="nil"/>
              <w:left w:val="nil"/>
              <w:bottom w:val="single" w:sz="4" w:space="0" w:color="auto"/>
              <w:right w:val="single" w:sz="4" w:space="0" w:color="auto"/>
            </w:tcBorders>
            <w:shd w:val="clear" w:color="auto" w:fill="auto"/>
            <w:vAlign w:val="center"/>
            <w:hideMark/>
          </w:tcPr>
          <w:p w14:paraId="6877F357"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Stage II Log Table</w:t>
            </w:r>
          </w:p>
        </w:tc>
        <w:tc>
          <w:tcPr>
            <w:tcW w:w="2021" w:type="dxa"/>
            <w:tcBorders>
              <w:top w:val="nil"/>
              <w:left w:val="nil"/>
              <w:bottom w:val="single" w:sz="4" w:space="0" w:color="auto"/>
              <w:right w:val="single" w:sz="4" w:space="0" w:color="auto"/>
            </w:tcBorders>
            <w:shd w:val="clear" w:color="auto" w:fill="auto"/>
            <w:vAlign w:val="center"/>
            <w:hideMark/>
          </w:tcPr>
          <w:p w14:paraId="5CBF4B56" w14:textId="77777777" w:rsidR="005915D1" w:rsidRPr="005915D1" w:rsidRDefault="005915D1" w:rsidP="005915D1">
            <w:pPr>
              <w:widowControl/>
              <w:jc w:val="center"/>
              <w:rPr>
                <w:rFonts w:ascii="微软雅黑" w:eastAsia="微软雅黑" w:hAnsi="微软雅黑" w:cs="宋体" w:hint="eastAsia"/>
                <w:sz w:val="20"/>
                <w:szCs w:val="20"/>
              </w:rPr>
            </w:pPr>
            <w:r w:rsidRPr="005915D1">
              <w:rPr>
                <w:rFonts w:ascii="微软雅黑" w:eastAsia="微软雅黑" w:hAnsi="微软雅黑" w:cs="宋体" w:hint="eastAsia"/>
                <w:sz w:val="20"/>
                <w:szCs w:val="20"/>
              </w:rPr>
              <w:t>II阶段记录表(7-10岁）</w:t>
            </w:r>
          </w:p>
        </w:tc>
        <w:tc>
          <w:tcPr>
            <w:tcW w:w="992" w:type="dxa"/>
            <w:tcBorders>
              <w:top w:val="nil"/>
              <w:left w:val="nil"/>
              <w:bottom w:val="single" w:sz="4" w:space="0" w:color="auto"/>
              <w:right w:val="single" w:sz="4" w:space="0" w:color="auto"/>
            </w:tcBorders>
            <w:shd w:val="clear" w:color="auto" w:fill="auto"/>
            <w:noWrap/>
            <w:vAlign w:val="center"/>
            <w:hideMark/>
          </w:tcPr>
          <w:p w14:paraId="31BA1050"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50本</w:t>
            </w:r>
          </w:p>
        </w:tc>
        <w:tc>
          <w:tcPr>
            <w:tcW w:w="1559" w:type="dxa"/>
            <w:tcBorders>
              <w:top w:val="nil"/>
              <w:left w:val="nil"/>
              <w:bottom w:val="single" w:sz="4" w:space="0" w:color="auto"/>
              <w:right w:val="single" w:sz="4" w:space="0" w:color="auto"/>
            </w:tcBorders>
            <w:shd w:val="clear" w:color="auto" w:fill="auto"/>
            <w:noWrap/>
            <w:vAlign w:val="center"/>
            <w:hideMark/>
          </w:tcPr>
          <w:p w14:paraId="4A10A062"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 xml:space="preserve">　</w:t>
            </w:r>
          </w:p>
        </w:tc>
        <w:tc>
          <w:tcPr>
            <w:tcW w:w="1843" w:type="dxa"/>
            <w:vMerge/>
            <w:tcBorders>
              <w:top w:val="nil"/>
              <w:left w:val="single" w:sz="4" w:space="0" w:color="auto"/>
              <w:bottom w:val="single" w:sz="4" w:space="0" w:color="auto"/>
              <w:right w:val="single" w:sz="8" w:space="0" w:color="auto"/>
            </w:tcBorders>
            <w:vAlign w:val="center"/>
            <w:hideMark/>
          </w:tcPr>
          <w:p w14:paraId="7AE5A8D6" w14:textId="77777777" w:rsidR="005915D1" w:rsidRPr="005915D1" w:rsidRDefault="005915D1" w:rsidP="005915D1">
            <w:pPr>
              <w:widowControl/>
              <w:jc w:val="left"/>
              <w:rPr>
                <w:rFonts w:ascii="宋体" w:eastAsia="宋体" w:hAnsi="宋体" w:cs="宋体" w:hint="eastAsia"/>
                <w:color w:val="000000"/>
                <w:sz w:val="20"/>
                <w:szCs w:val="20"/>
              </w:rPr>
            </w:pPr>
          </w:p>
        </w:tc>
      </w:tr>
      <w:tr w:rsidR="005915D1" w:rsidRPr="005915D1" w14:paraId="018ECA01" w14:textId="77777777" w:rsidTr="00887CE8">
        <w:trPr>
          <w:trHeight w:val="528"/>
        </w:trPr>
        <w:tc>
          <w:tcPr>
            <w:tcW w:w="679" w:type="dxa"/>
            <w:tcBorders>
              <w:top w:val="nil"/>
              <w:left w:val="single" w:sz="8" w:space="0" w:color="auto"/>
              <w:bottom w:val="single" w:sz="8" w:space="0" w:color="auto"/>
              <w:right w:val="single" w:sz="4" w:space="0" w:color="auto"/>
            </w:tcBorders>
            <w:shd w:val="clear" w:color="auto" w:fill="auto"/>
            <w:noWrap/>
            <w:vAlign w:val="center"/>
            <w:hideMark/>
          </w:tcPr>
          <w:p w14:paraId="105AB4A0"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22</w:t>
            </w:r>
          </w:p>
        </w:tc>
        <w:tc>
          <w:tcPr>
            <w:tcW w:w="2228" w:type="dxa"/>
            <w:tcBorders>
              <w:top w:val="nil"/>
              <w:left w:val="nil"/>
              <w:bottom w:val="single" w:sz="8" w:space="0" w:color="auto"/>
              <w:right w:val="single" w:sz="4" w:space="0" w:color="auto"/>
            </w:tcBorders>
            <w:shd w:val="clear" w:color="auto" w:fill="auto"/>
            <w:noWrap/>
            <w:vAlign w:val="center"/>
            <w:hideMark/>
          </w:tcPr>
          <w:p w14:paraId="02D010EE"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Website address：</w:t>
            </w:r>
            <w:proofErr w:type="spellStart"/>
            <w:r w:rsidRPr="005915D1">
              <w:rPr>
                <w:rFonts w:ascii="微软雅黑" w:eastAsia="微软雅黑" w:hAnsi="微软雅黑" w:cs="宋体" w:hint="eastAsia"/>
                <w:color w:val="000000"/>
                <w:sz w:val="20"/>
                <w:szCs w:val="20"/>
              </w:rPr>
              <w:t>movementabc.online</w:t>
            </w:r>
            <w:proofErr w:type="spellEnd"/>
          </w:p>
        </w:tc>
        <w:tc>
          <w:tcPr>
            <w:tcW w:w="2021" w:type="dxa"/>
            <w:tcBorders>
              <w:top w:val="nil"/>
              <w:left w:val="nil"/>
              <w:bottom w:val="single" w:sz="8" w:space="0" w:color="auto"/>
              <w:right w:val="single" w:sz="4" w:space="0" w:color="auto"/>
            </w:tcBorders>
            <w:shd w:val="clear" w:color="auto" w:fill="auto"/>
            <w:noWrap/>
            <w:vAlign w:val="center"/>
            <w:hideMark/>
          </w:tcPr>
          <w:p w14:paraId="032633C9" w14:textId="77777777" w:rsidR="005915D1" w:rsidRPr="005915D1" w:rsidRDefault="005915D1" w:rsidP="005915D1">
            <w:pPr>
              <w:widowControl/>
              <w:jc w:val="center"/>
              <w:rPr>
                <w:rFonts w:ascii="微软雅黑" w:eastAsia="微软雅黑" w:hAnsi="微软雅黑" w:cs="宋体" w:hint="eastAsia"/>
                <w:color w:val="000000"/>
                <w:sz w:val="20"/>
                <w:szCs w:val="20"/>
              </w:rPr>
            </w:pPr>
            <w:r w:rsidRPr="005915D1">
              <w:rPr>
                <w:rFonts w:ascii="微软雅黑" w:eastAsia="微软雅黑" w:hAnsi="微软雅黑" w:cs="宋体" w:hint="eastAsia"/>
                <w:color w:val="000000"/>
                <w:sz w:val="20"/>
                <w:szCs w:val="20"/>
              </w:rPr>
              <w:t xml:space="preserve">　</w:t>
            </w:r>
          </w:p>
        </w:tc>
        <w:tc>
          <w:tcPr>
            <w:tcW w:w="992" w:type="dxa"/>
            <w:tcBorders>
              <w:top w:val="nil"/>
              <w:left w:val="nil"/>
              <w:bottom w:val="single" w:sz="8" w:space="0" w:color="auto"/>
              <w:right w:val="single" w:sz="4" w:space="0" w:color="auto"/>
            </w:tcBorders>
            <w:shd w:val="clear" w:color="auto" w:fill="auto"/>
            <w:noWrap/>
            <w:vAlign w:val="center"/>
            <w:hideMark/>
          </w:tcPr>
          <w:p w14:paraId="6B9D57C6" w14:textId="77777777" w:rsidR="005915D1" w:rsidRPr="005915D1" w:rsidRDefault="005915D1" w:rsidP="005915D1">
            <w:pPr>
              <w:widowControl/>
              <w:jc w:val="center"/>
              <w:rPr>
                <w:rFonts w:ascii="宋体" w:eastAsia="宋体" w:hAnsi="宋体" w:cs="宋体" w:hint="eastAsia"/>
                <w:color w:val="000000"/>
                <w:sz w:val="20"/>
                <w:szCs w:val="20"/>
              </w:rPr>
            </w:pPr>
            <w:r w:rsidRPr="005915D1">
              <w:rPr>
                <w:rFonts w:ascii="宋体" w:eastAsia="宋体" w:hAnsi="宋体" w:cs="宋体" w:hint="eastAsia"/>
                <w:color w:val="000000"/>
                <w:sz w:val="20"/>
                <w:szCs w:val="20"/>
              </w:rPr>
              <w:t>1个</w:t>
            </w:r>
          </w:p>
        </w:tc>
        <w:tc>
          <w:tcPr>
            <w:tcW w:w="1559" w:type="dxa"/>
            <w:tcBorders>
              <w:top w:val="nil"/>
              <w:left w:val="nil"/>
              <w:bottom w:val="single" w:sz="8" w:space="0" w:color="auto"/>
              <w:right w:val="single" w:sz="4" w:space="0" w:color="auto"/>
            </w:tcBorders>
            <w:shd w:val="clear" w:color="auto" w:fill="auto"/>
            <w:noWrap/>
            <w:vAlign w:val="center"/>
            <w:hideMark/>
          </w:tcPr>
          <w:p w14:paraId="0E3D28C9" w14:textId="77777777" w:rsidR="005915D1" w:rsidRPr="005915D1" w:rsidRDefault="005915D1" w:rsidP="005915D1">
            <w:pPr>
              <w:widowControl/>
              <w:jc w:val="center"/>
              <w:rPr>
                <w:rFonts w:ascii="宋体" w:eastAsia="宋体" w:hAnsi="宋体" w:cs="宋体" w:hint="eastAsia"/>
                <w:color w:val="000000"/>
                <w:sz w:val="22"/>
              </w:rPr>
            </w:pPr>
            <w:r w:rsidRPr="005915D1">
              <w:rPr>
                <w:rFonts w:ascii="宋体" w:eastAsia="宋体" w:hAnsi="宋体" w:cs="宋体" w:hint="eastAsia"/>
                <w:color w:val="000000"/>
                <w:sz w:val="22"/>
              </w:rPr>
              <w:t xml:space="preserve">　</w:t>
            </w:r>
          </w:p>
        </w:tc>
        <w:tc>
          <w:tcPr>
            <w:tcW w:w="1843" w:type="dxa"/>
            <w:tcBorders>
              <w:top w:val="nil"/>
              <w:left w:val="nil"/>
              <w:bottom w:val="single" w:sz="8" w:space="0" w:color="auto"/>
              <w:right w:val="single" w:sz="8" w:space="0" w:color="auto"/>
            </w:tcBorders>
            <w:shd w:val="clear" w:color="auto" w:fill="auto"/>
            <w:vAlign w:val="center"/>
            <w:hideMark/>
          </w:tcPr>
          <w:p w14:paraId="5B525B8B" w14:textId="77777777" w:rsidR="005915D1" w:rsidRPr="005915D1" w:rsidRDefault="005915D1" w:rsidP="005915D1">
            <w:pPr>
              <w:widowControl/>
              <w:jc w:val="center"/>
              <w:rPr>
                <w:rFonts w:ascii="宋体" w:eastAsia="宋体" w:hAnsi="宋体" w:cs="宋体" w:hint="eastAsia"/>
                <w:color w:val="000000"/>
                <w:sz w:val="22"/>
              </w:rPr>
            </w:pPr>
            <w:r w:rsidRPr="005915D1">
              <w:rPr>
                <w:rFonts w:ascii="宋体" w:eastAsia="宋体" w:hAnsi="宋体" w:cs="宋体" w:hint="eastAsia"/>
                <w:color w:val="000000"/>
                <w:sz w:val="22"/>
              </w:rPr>
              <w:t xml:space="preserve">  </w:t>
            </w:r>
            <w:r w:rsidRPr="005915D1">
              <w:rPr>
                <w:rFonts w:ascii="宋体" w:eastAsia="宋体" w:hAnsi="宋体" w:cs="宋体" w:hint="eastAsia"/>
                <w:color w:val="000000"/>
                <w:sz w:val="20"/>
                <w:szCs w:val="20"/>
              </w:rPr>
              <w:t>网站永久使用权帐号一个，用于出评估报告</w:t>
            </w:r>
          </w:p>
        </w:tc>
      </w:tr>
    </w:tbl>
    <w:p w14:paraId="34B51D97" w14:textId="0D64D4FD" w:rsidR="005915D1" w:rsidRDefault="00A72C24" w:rsidP="005915D1">
      <w:r>
        <w:rPr>
          <w:rFonts w:hint="eastAsia"/>
        </w:rPr>
        <w:t>4</w:t>
      </w:r>
      <w:r>
        <w:rPr>
          <w:rFonts w:hint="eastAsia"/>
        </w:rPr>
        <w:t>、</w:t>
      </w:r>
      <w:r w:rsidR="005915D1">
        <w:rPr>
          <w:rFonts w:hint="eastAsia"/>
        </w:rPr>
        <w:t>对儿童过往筛查记录的查询，进行持续追踪检测，了解儿童发育进程。</w:t>
      </w:r>
    </w:p>
    <w:p w14:paraId="233CFCCE" w14:textId="04D080E0" w:rsidR="005915D1" w:rsidRDefault="00A72C24" w:rsidP="005915D1">
      <w:r>
        <w:rPr>
          <w:rFonts w:hint="eastAsia"/>
        </w:rPr>
        <w:t>5</w:t>
      </w:r>
      <w:r>
        <w:rPr>
          <w:rFonts w:hint="eastAsia"/>
        </w:rPr>
        <w:t>、</w:t>
      </w:r>
      <w:r w:rsidR="005915D1">
        <w:rPr>
          <w:rFonts w:hint="eastAsia"/>
        </w:rPr>
        <w:t>数据可靠、有效、准确。操作录入后，</w:t>
      </w:r>
      <w:r w:rsidR="00382BA7">
        <w:rPr>
          <w:rFonts w:hint="eastAsia"/>
        </w:rPr>
        <w:t>立刻</w:t>
      </w:r>
      <w:r w:rsidR="005915D1">
        <w:rPr>
          <w:rFonts w:hint="eastAsia"/>
        </w:rPr>
        <w:t>出具报告。</w:t>
      </w:r>
    </w:p>
    <w:p w14:paraId="75BB213B" w14:textId="35F90BF4" w:rsidR="005915D1" w:rsidRDefault="00A72C24" w:rsidP="005915D1">
      <w:r>
        <w:rPr>
          <w:rFonts w:hint="eastAsia"/>
        </w:rPr>
        <w:t>6</w:t>
      </w:r>
      <w:r>
        <w:rPr>
          <w:rFonts w:hint="eastAsia"/>
        </w:rPr>
        <w:t>、</w:t>
      </w:r>
      <w:r w:rsidR="005915D1">
        <w:rPr>
          <w:rFonts w:hint="eastAsia"/>
        </w:rPr>
        <w:t>本院数据保密原则：所有本院测评数据未经允许，不得调阅、查看、外借。</w:t>
      </w:r>
    </w:p>
    <w:p w14:paraId="4AF48948" w14:textId="2E4C5B2B" w:rsidR="004726CA" w:rsidRDefault="00E11148" w:rsidP="004726CA">
      <w:pPr>
        <w:rPr>
          <w:rFonts w:ascii="Calibri" w:eastAsia="Calibri" w:hAnsi="Calibri" w:cs="Calibri"/>
        </w:rPr>
      </w:pPr>
      <w:r>
        <w:rPr>
          <w:rFonts w:ascii="宋体" w:eastAsia="宋体" w:hAnsi="宋体" w:cs="宋体" w:hint="eastAsia"/>
        </w:rPr>
        <w:t>（</w:t>
      </w:r>
      <w:r w:rsidR="00F5484E">
        <w:rPr>
          <w:rFonts w:ascii="宋体" w:eastAsia="宋体" w:hAnsi="宋体" w:cs="宋体" w:hint="eastAsia"/>
        </w:rPr>
        <w:t>三</w:t>
      </w:r>
      <w:r>
        <w:rPr>
          <w:rFonts w:ascii="宋体" w:eastAsia="宋体" w:hAnsi="宋体" w:cs="宋体" w:hint="eastAsia"/>
        </w:rPr>
        <w:t>）</w:t>
      </w:r>
      <w:r w:rsidR="00C44EC7">
        <w:rPr>
          <w:rFonts w:ascii="宋体" w:eastAsia="宋体" w:hAnsi="宋体" w:cs="宋体"/>
        </w:rPr>
        <w:t>幼儿韦氏第四版</w:t>
      </w:r>
      <w:r w:rsidR="00C44EC7">
        <w:rPr>
          <w:rFonts w:ascii="Calibri" w:eastAsia="Calibri" w:hAnsi="Calibri" w:cs="Calibri"/>
        </w:rPr>
        <w:t>4-6</w:t>
      </w:r>
      <w:r w:rsidR="00C44EC7">
        <w:rPr>
          <w:rFonts w:ascii="宋体" w:eastAsia="宋体" w:hAnsi="宋体" w:cs="宋体"/>
        </w:rPr>
        <w:t>岁</w:t>
      </w:r>
      <w:r w:rsidR="00C44EC7">
        <w:rPr>
          <w:rFonts w:ascii="Calibri" w:eastAsia="Calibri" w:hAnsi="Calibri" w:cs="Calibri"/>
        </w:rPr>
        <w:t>11</w:t>
      </w:r>
      <w:r w:rsidR="00C44EC7">
        <w:rPr>
          <w:rFonts w:ascii="宋体" w:eastAsia="宋体" w:hAnsi="宋体" w:cs="宋体"/>
        </w:rPr>
        <w:t>月计分册</w:t>
      </w:r>
      <w:r w:rsidR="00C44EC7">
        <w:rPr>
          <w:rFonts w:ascii="宋体" w:eastAsia="宋体" w:hAnsi="宋体" w:cs="宋体" w:hint="eastAsia"/>
        </w:rPr>
        <w:t>：</w:t>
      </w:r>
      <w:proofErr w:type="gramStart"/>
      <w:r w:rsidR="004726CA">
        <w:rPr>
          <w:rFonts w:ascii="宋体" w:eastAsia="宋体" w:hAnsi="宋体" w:cs="宋体"/>
        </w:rPr>
        <w:t>含相应</w:t>
      </w:r>
      <w:proofErr w:type="gramEnd"/>
      <w:r w:rsidR="004726CA">
        <w:rPr>
          <w:rFonts w:ascii="宋体" w:eastAsia="宋体" w:hAnsi="宋体" w:cs="宋体"/>
        </w:rPr>
        <w:t>年龄的第四版正版计分册及报告使用次数</w:t>
      </w:r>
    </w:p>
    <w:p w14:paraId="4441CD58" w14:textId="3FE0E49E" w:rsidR="004726CA" w:rsidRPr="004726CA" w:rsidRDefault="00E11148" w:rsidP="004726CA">
      <w:pPr>
        <w:pStyle w:val="a0"/>
        <w:rPr>
          <w:rFonts w:hint="eastAsia"/>
        </w:rPr>
      </w:pPr>
      <w:r>
        <w:rPr>
          <w:rFonts w:ascii="宋体" w:eastAsia="宋体" w:hAnsi="宋体" w:cs="宋体" w:hint="eastAsia"/>
        </w:rPr>
        <w:t>（</w:t>
      </w:r>
      <w:r w:rsidR="00F5484E">
        <w:rPr>
          <w:rFonts w:ascii="宋体" w:eastAsia="宋体" w:hAnsi="宋体" w:cs="宋体" w:hint="eastAsia"/>
        </w:rPr>
        <w:t>四</w:t>
      </w:r>
      <w:r>
        <w:rPr>
          <w:rFonts w:ascii="宋体" w:eastAsia="宋体" w:hAnsi="宋体" w:cs="宋体" w:hint="eastAsia"/>
        </w:rPr>
        <w:t>）儿</w:t>
      </w:r>
      <w:r w:rsidR="00C44EC7">
        <w:rPr>
          <w:rFonts w:ascii="宋体" w:eastAsia="宋体" w:hAnsi="宋体" w:cs="宋体"/>
        </w:rPr>
        <w:t>童韦氏第四版</w:t>
      </w:r>
      <w:r w:rsidR="00C44EC7">
        <w:rPr>
          <w:rFonts w:ascii="Calibri" w:eastAsia="Calibri" w:hAnsi="Calibri" w:cs="Calibri"/>
        </w:rPr>
        <w:t>6</w:t>
      </w:r>
      <w:r w:rsidR="00C44EC7">
        <w:rPr>
          <w:rFonts w:ascii="宋体" w:eastAsia="宋体" w:hAnsi="宋体" w:cs="宋体"/>
        </w:rPr>
        <w:t>岁至</w:t>
      </w:r>
      <w:r w:rsidR="00C44EC7">
        <w:rPr>
          <w:rFonts w:ascii="Calibri" w:eastAsia="Calibri" w:hAnsi="Calibri" w:cs="Calibri"/>
        </w:rPr>
        <w:t>16</w:t>
      </w:r>
      <w:r w:rsidR="00C44EC7">
        <w:rPr>
          <w:rFonts w:ascii="宋体" w:eastAsia="宋体" w:hAnsi="宋体" w:cs="宋体"/>
        </w:rPr>
        <w:t>岁</w:t>
      </w:r>
      <w:r w:rsidR="00C44EC7">
        <w:rPr>
          <w:rFonts w:ascii="Calibri" w:eastAsia="Calibri" w:hAnsi="Calibri" w:cs="Calibri"/>
        </w:rPr>
        <w:t>11</w:t>
      </w:r>
      <w:r w:rsidR="00C44EC7">
        <w:rPr>
          <w:rFonts w:ascii="宋体" w:eastAsia="宋体" w:hAnsi="宋体" w:cs="宋体"/>
        </w:rPr>
        <w:t>月计分册</w:t>
      </w:r>
      <w:r w:rsidR="00C44EC7">
        <w:rPr>
          <w:rFonts w:ascii="宋体" w:eastAsia="宋体" w:hAnsi="宋体" w:cs="宋体" w:hint="eastAsia"/>
        </w:rPr>
        <w:t>：</w:t>
      </w:r>
      <w:proofErr w:type="gramStart"/>
      <w:r w:rsidR="00C44EC7">
        <w:rPr>
          <w:rFonts w:ascii="宋体" w:eastAsia="宋体" w:hAnsi="宋体" w:cs="宋体"/>
        </w:rPr>
        <w:t>含相应</w:t>
      </w:r>
      <w:proofErr w:type="gramEnd"/>
      <w:r w:rsidR="00C44EC7">
        <w:rPr>
          <w:rFonts w:ascii="宋体" w:eastAsia="宋体" w:hAnsi="宋体" w:cs="宋体"/>
        </w:rPr>
        <w:t>年龄的第四版正版计分册及报告使用次数</w:t>
      </w:r>
    </w:p>
    <w:p w14:paraId="05530D7F" w14:textId="6621B28B" w:rsidR="00DB05A3" w:rsidRDefault="00AE5282" w:rsidP="00DB05A3">
      <w:pPr>
        <w:pStyle w:val="a4"/>
        <w:numPr>
          <w:ilvl w:val="0"/>
          <w:numId w:val="2"/>
        </w:numPr>
        <w:adjustRightInd w:val="0"/>
        <w:spacing w:beforeLines="50" w:before="156" w:afterLines="50" w:after="156" w:line="300" w:lineRule="exact"/>
        <w:ind w:left="0" w:firstLineChars="0" w:firstLine="0"/>
        <w:contextualSpacing/>
        <w:outlineLvl w:val="0"/>
        <w:rPr>
          <w:rFonts w:ascii="黑体" w:eastAsia="黑体" w:hAnsi="黑体" w:cs="黑体" w:hint="eastAsia"/>
          <w:b/>
          <w:color w:val="000000"/>
          <w:sz w:val="32"/>
          <w:szCs w:val="32"/>
        </w:rPr>
      </w:pPr>
      <w:r w:rsidRPr="00AE5282">
        <w:rPr>
          <w:rFonts w:ascii="黑体" w:eastAsia="黑体" w:hAnsi="黑体" w:cs="黑体" w:hint="eastAsia"/>
          <w:b/>
          <w:color w:val="000000"/>
          <w:sz w:val="32"/>
          <w:szCs w:val="32"/>
        </w:rPr>
        <w:t>★</w:t>
      </w:r>
      <w:r w:rsidR="00DB05A3">
        <w:rPr>
          <w:rFonts w:ascii="黑体" w:eastAsia="黑体" w:hAnsi="黑体" w:cs="黑体" w:hint="eastAsia"/>
          <w:b/>
          <w:color w:val="000000"/>
          <w:sz w:val="32"/>
          <w:szCs w:val="32"/>
        </w:rPr>
        <w:t>商务要求</w:t>
      </w:r>
    </w:p>
    <w:p w14:paraId="5E39737D" w14:textId="62F292DE" w:rsidR="00DB05A3" w:rsidRDefault="00DB05A3" w:rsidP="00DB05A3">
      <w:pPr>
        <w:pStyle w:val="2"/>
        <w:spacing w:before="0" w:after="0" w:line="360" w:lineRule="auto"/>
        <w:ind w:firstLineChars="200" w:firstLine="422"/>
        <w:contextualSpacing/>
        <w:rPr>
          <w:rFonts w:ascii="宋体" w:hAnsi="宋体" w:cs="宋体" w:hint="eastAsia"/>
          <w:bCs w:val="0"/>
          <w:sz w:val="21"/>
          <w:szCs w:val="21"/>
        </w:rPr>
      </w:pPr>
      <w:r>
        <w:rPr>
          <w:rFonts w:ascii="宋体" w:hAnsi="宋体" w:cs="宋体" w:hint="eastAsia"/>
          <w:bCs w:val="0"/>
          <w:sz w:val="21"/>
          <w:szCs w:val="21"/>
        </w:rPr>
        <w:t>1．项目实施完成期限及地点</w:t>
      </w:r>
    </w:p>
    <w:p w14:paraId="5D105EA5" w14:textId="7BDDD2F8" w:rsidR="00DB05A3" w:rsidRDefault="00DB05A3" w:rsidP="00DB05A3">
      <w:pPr>
        <w:spacing w:line="360" w:lineRule="auto"/>
        <w:ind w:firstLineChars="200" w:firstLine="420"/>
        <w:contextualSpacing/>
        <w:rPr>
          <w:rFonts w:ascii="宋体" w:hAnsi="宋体" w:cs="宋体" w:hint="eastAsia"/>
          <w:szCs w:val="21"/>
        </w:rPr>
      </w:pPr>
      <w:r>
        <w:rPr>
          <w:rFonts w:ascii="宋体" w:hAnsi="宋体" w:cs="宋体" w:hint="eastAsia"/>
          <w:szCs w:val="21"/>
        </w:rPr>
        <w:t>1.1 交货期限：合同签订后</w:t>
      </w:r>
      <w:r w:rsidR="00B63AF3">
        <w:rPr>
          <w:rFonts w:ascii="宋体" w:hAnsi="宋体" w:cs="宋体" w:hint="eastAsia"/>
          <w:szCs w:val="21"/>
        </w:rPr>
        <w:t>3个月内</w:t>
      </w:r>
      <w:r>
        <w:rPr>
          <w:rFonts w:ascii="宋体" w:hAnsi="宋体" w:cs="宋体" w:hint="eastAsia"/>
          <w:szCs w:val="21"/>
        </w:rPr>
        <w:t>。</w:t>
      </w:r>
    </w:p>
    <w:p w14:paraId="580BD0C8" w14:textId="77777777" w:rsidR="00DB05A3" w:rsidRDefault="00DB05A3" w:rsidP="00DB05A3">
      <w:pPr>
        <w:spacing w:line="360" w:lineRule="auto"/>
        <w:ind w:firstLineChars="200" w:firstLine="420"/>
        <w:contextualSpacing/>
        <w:rPr>
          <w:rFonts w:ascii="宋体" w:hAnsi="宋体" w:cs="宋体" w:hint="eastAsia"/>
          <w:szCs w:val="21"/>
        </w:rPr>
      </w:pPr>
      <w:r>
        <w:rPr>
          <w:rFonts w:ascii="宋体" w:hAnsi="宋体" w:cs="宋体" w:hint="eastAsia"/>
          <w:szCs w:val="21"/>
        </w:rPr>
        <w:t>1.2 交货地点：四川省妇幼保健院。</w:t>
      </w:r>
    </w:p>
    <w:p w14:paraId="585577A0" w14:textId="0E827155" w:rsidR="00DB05A3" w:rsidRDefault="00DB05A3" w:rsidP="00DB05A3">
      <w:pPr>
        <w:spacing w:line="360" w:lineRule="auto"/>
        <w:ind w:firstLineChars="200" w:firstLine="422"/>
        <w:contextualSpacing/>
        <w:rPr>
          <w:rFonts w:ascii="宋体" w:hAnsi="宋体" w:cs="宋体" w:hint="eastAsia"/>
          <w:b/>
          <w:szCs w:val="21"/>
        </w:rPr>
      </w:pPr>
      <w:r>
        <w:rPr>
          <w:rFonts w:ascii="宋体" w:hAnsi="宋体" w:cs="宋体" w:hint="eastAsia"/>
          <w:b/>
          <w:szCs w:val="21"/>
        </w:rPr>
        <w:t>2．付款方法和条件：</w:t>
      </w:r>
      <w:r w:rsidR="00AE5197">
        <w:rPr>
          <w:rFonts w:ascii="宋体" w:hAnsi="宋体" w:cs="宋体" w:hint="eastAsia"/>
          <w:szCs w:val="21"/>
        </w:rPr>
        <w:t>合同签订后支付20%，验收</w:t>
      </w:r>
      <w:r w:rsidR="005C435D">
        <w:rPr>
          <w:rFonts w:ascii="宋体" w:hAnsi="宋体" w:cs="宋体" w:hint="eastAsia"/>
          <w:szCs w:val="21"/>
        </w:rPr>
        <w:t>合格</w:t>
      </w:r>
      <w:r w:rsidR="00AE5197">
        <w:rPr>
          <w:rFonts w:ascii="宋体" w:hAnsi="宋体" w:cs="宋体" w:hint="eastAsia"/>
          <w:szCs w:val="21"/>
        </w:rPr>
        <w:t>后支付80%。</w:t>
      </w:r>
    </w:p>
    <w:p w14:paraId="61DB0F56" w14:textId="428F5BB0" w:rsidR="00DB05A3" w:rsidRDefault="00DB05A3" w:rsidP="00DB05A3">
      <w:pPr>
        <w:spacing w:line="360" w:lineRule="auto"/>
        <w:ind w:firstLineChars="200" w:firstLine="422"/>
        <w:contextualSpacing/>
        <w:rPr>
          <w:rFonts w:ascii="宋体" w:hAnsi="宋体" w:cs="宋体" w:hint="eastAsia"/>
          <w:b/>
          <w:szCs w:val="21"/>
        </w:rPr>
      </w:pPr>
      <w:r>
        <w:rPr>
          <w:rFonts w:ascii="宋体" w:hAnsi="宋体" w:cs="宋体" w:hint="eastAsia"/>
          <w:b/>
          <w:szCs w:val="21"/>
        </w:rPr>
        <w:t xml:space="preserve">3. </w:t>
      </w:r>
      <w:r w:rsidR="00D113DD">
        <w:rPr>
          <w:rFonts w:ascii="宋体" w:hAnsi="宋体" w:cs="宋体" w:hint="eastAsia"/>
          <w:b/>
          <w:szCs w:val="21"/>
        </w:rPr>
        <w:t>系统</w:t>
      </w:r>
      <w:r>
        <w:rPr>
          <w:rFonts w:ascii="宋体" w:hAnsi="宋体" w:cs="宋体" w:hint="eastAsia"/>
          <w:b/>
          <w:szCs w:val="21"/>
        </w:rPr>
        <w:t>质保期：</w:t>
      </w:r>
      <w:r>
        <w:rPr>
          <w:rFonts w:ascii="宋体" w:hAnsi="宋体" w:cs="宋体" w:hint="eastAsia"/>
          <w:bCs/>
          <w:szCs w:val="21"/>
        </w:rPr>
        <w:t>不少于1年。</w:t>
      </w:r>
    </w:p>
    <w:p w14:paraId="2BE84AC2" w14:textId="77777777" w:rsidR="00DB05A3" w:rsidRDefault="00DB05A3" w:rsidP="00DB05A3">
      <w:pPr>
        <w:pStyle w:val="2"/>
        <w:spacing w:before="0" w:after="0" w:line="360" w:lineRule="auto"/>
        <w:ind w:firstLineChars="200" w:firstLine="422"/>
        <w:contextualSpacing/>
        <w:rPr>
          <w:rFonts w:ascii="宋体" w:hAnsi="宋体" w:cs="宋体" w:hint="eastAsia"/>
          <w:bCs w:val="0"/>
          <w:sz w:val="21"/>
          <w:szCs w:val="21"/>
        </w:rPr>
      </w:pPr>
      <w:r>
        <w:rPr>
          <w:rFonts w:ascii="宋体" w:hAnsi="宋体" w:cs="宋体" w:hint="eastAsia"/>
          <w:bCs w:val="0"/>
          <w:sz w:val="21"/>
          <w:szCs w:val="21"/>
        </w:rPr>
        <w:t>4. 验收标准：</w:t>
      </w:r>
    </w:p>
    <w:p w14:paraId="0988B944" w14:textId="77777777" w:rsidR="00DB05A3" w:rsidRDefault="00DB05A3" w:rsidP="00DB05A3">
      <w:pPr>
        <w:spacing w:line="360" w:lineRule="auto"/>
        <w:ind w:firstLineChars="200" w:firstLine="420"/>
        <w:contextualSpacing/>
        <w:rPr>
          <w:rFonts w:ascii="宋体" w:hAnsi="宋体" w:cs="宋体" w:hint="eastAsia"/>
          <w:bCs/>
          <w:szCs w:val="21"/>
        </w:rPr>
      </w:pPr>
      <w:r>
        <w:rPr>
          <w:rFonts w:ascii="宋体" w:hAnsi="宋体" w:cs="宋体" w:hint="eastAsia"/>
          <w:bCs/>
          <w:szCs w:val="21"/>
        </w:rPr>
        <w:t>1）中标人与采购人将严格按照《财政部关于进一步加强政府采购需求和履约验收管理的指导意见》(财库〔2016〕205号)的要求进行验收。</w:t>
      </w:r>
    </w:p>
    <w:p w14:paraId="5D380F70" w14:textId="77777777" w:rsidR="00DB05A3" w:rsidRDefault="00DB05A3" w:rsidP="00DB05A3">
      <w:pPr>
        <w:spacing w:after="160" w:line="360" w:lineRule="auto"/>
        <w:ind w:firstLineChars="200" w:firstLine="420"/>
        <w:contextualSpacing/>
        <w:rPr>
          <w:rFonts w:ascii="宋体" w:hAnsi="宋体" w:cs="宋体"/>
          <w:szCs w:val="21"/>
        </w:rPr>
      </w:pPr>
      <w:r>
        <w:rPr>
          <w:rFonts w:ascii="宋体" w:hAnsi="宋体" w:cs="宋体" w:hint="eastAsia"/>
          <w:szCs w:val="21"/>
        </w:rPr>
        <w:t>2）以招标文件技术参数及要求和相关行业标准为准。</w:t>
      </w:r>
    </w:p>
    <w:p w14:paraId="43F41193" w14:textId="712B2C54" w:rsidR="00DB05A3" w:rsidRPr="00DB05A3" w:rsidRDefault="005C435D" w:rsidP="00C003F5">
      <w:pPr>
        <w:pStyle w:val="a0"/>
        <w:ind w:firstLineChars="200" w:firstLine="422"/>
        <w:rPr>
          <w:rFonts w:hint="eastAsia"/>
        </w:rPr>
      </w:pPr>
      <w:r>
        <w:rPr>
          <w:rFonts w:ascii="宋体" w:hAnsi="宋体" w:cs="宋体" w:hint="eastAsia"/>
          <w:b/>
          <w:szCs w:val="21"/>
        </w:rPr>
        <w:t>5.</w:t>
      </w:r>
      <w:r w:rsidRPr="005C435D">
        <w:rPr>
          <w:rFonts w:ascii="宋体" w:hAnsi="宋体" w:cs="宋体" w:hint="eastAsia"/>
          <w:b/>
          <w:szCs w:val="21"/>
        </w:rPr>
        <w:t>履约保证金：</w:t>
      </w:r>
      <w:r w:rsidRPr="005C435D">
        <w:rPr>
          <w:rFonts w:hint="eastAsia"/>
        </w:rPr>
        <w:t>成交金额的</w:t>
      </w:r>
      <w:r w:rsidRPr="005C435D">
        <w:rPr>
          <w:rFonts w:hint="eastAsia"/>
        </w:rPr>
        <w:t>10%</w:t>
      </w:r>
      <w:r w:rsidRPr="005C435D">
        <w:rPr>
          <w:rFonts w:hint="eastAsia"/>
        </w:rPr>
        <w:t>，由采购人在合同签订前收取。验收合格</w:t>
      </w:r>
      <w:r>
        <w:rPr>
          <w:rFonts w:hint="eastAsia"/>
        </w:rPr>
        <w:t>1</w:t>
      </w:r>
      <w:r>
        <w:rPr>
          <w:rFonts w:hint="eastAsia"/>
        </w:rPr>
        <w:t>年</w:t>
      </w:r>
      <w:r w:rsidRPr="005C435D">
        <w:rPr>
          <w:rFonts w:hint="eastAsia"/>
        </w:rPr>
        <w:t>后</w:t>
      </w:r>
      <w:r w:rsidRPr="005C435D">
        <w:rPr>
          <w:rFonts w:hint="eastAsia"/>
        </w:rPr>
        <w:t>60</w:t>
      </w:r>
      <w:r w:rsidRPr="005C435D">
        <w:rPr>
          <w:rFonts w:hint="eastAsia"/>
        </w:rPr>
        <w:lastRenderedPageBreak/>
        <w:t>日内采购人无息退还</w:t>
      </w:r>
      <w:r>
        <w:rPr>
          <w:rFonts w:hint="eastAsia"/>
        </w:rPr>
        <w:t>。</w:t>
      </w:r>
    </w:p>
    <w:sectPr w:rsidR="00DB05A3" w:rsidRPr="00DB05A3">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108"/>
        </w:tabs>
        <w:ind w:left="-42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51882FE"/>
    <w:multiLevelType w:val="singleLevel"/>
    <w:tmpl w:val="E51882FE"/>
    <w:lvl w:ilvl="0">
      <w:start w:val="1"/>
      <w:numFmt w:val="decimal"/>
      <w:suff w:val="nothing"/>
      <w:lvlText w:val="（%1）"/>
      <w:lvlJc w:val="left"/>
    </w:lvl>
  </w:abstractNum>
  <w:abstractNum w:abstractNumId="2" w15:restartNumberingAfterBreak="0">
    <w:nsid w:val="E93D30A6"/>
    <w:multiLevelType w:val="singleLevel"/>
    <w:tmpl w:val="E93D30A6"/>
    <w:lvl w:ilvl="0">
      <w:start w:val="1"/>
      <w:numFmt w:val="decimal"/>
      <w:suff w:val="nothing"/>
      <w:lvlText w:val="%1、"/>
      <w:lvlJc w:val="left"/>
    </w:lvl>
  </w:abstractNum>
  <w:abstractNum w:abstractNumId="3" w15:restartNumberingAfterBreak="0">
    <w:nsid w:val="0053208E"/>
    <w:multiLevelType w:val="singleLevel"/>
    <w:tmpl w:val="0053208E"/>
    <w:lvl w:ilvl="0">
      <w:start w:val="1"/>
      <w:numFmt w:val="decimal"/>
      <w:lvlText w:val="%1."/>
      <w:lvlJc w:val="left"/>
    </w:lvl>
  </w:abstractNum>
  <w:abstractNum w:abstractNumId="4" w15:restartNumberingAfterBreak="0">
    <w:nsid w:val="40D2721A"/>
    <w:multiLevelType w:val="multilevel"/>
    <w:tmpl w:val="40D2721A"/>
    <w:lvl w:ilvl="0">
      <w:start w:val="1"/>
      <w:numFmt w:val="chineseCountingThousand"/>
      <w:lvlText w:val="%1、"/>
      <w:lvlJc w:val="left"/>
      <w:pPr>
        <w:ind w:left="1697"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541601049">
    <w:abstractNumId w:val="3"/>
  </w:num>
  <w:num w:numId="2" w16cid:durableId="88015105">
    <w:abstractNumId w:val="4"/>
  </w:num>
  <w:num w:numId="3" w16cid:durableId="7222537">
    <w:abstractNumId w:val="0"/>
  </w:num>
  <w:num w:numId="4" w16cid:durableId="1192721025">
    <w:abstractNumId w:val="2"/>
  </w:num>
  <w:num w:numId="5" w16cid:durableId="86556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DC605A"/>
    <w:rsid w:val="0001540A"/>
    <w:rsid w:val="00036172"/>
    <w:rsid w:val="000545C8"/>
    <w:rsid w:val="000F4228"/>
    <w:rsid w:val="00110754"/>
    <w:rsid w:val="00183DBB"/>
    <w:rsid w:val="0023080C"/>
    <w:rsid w:val="00256EF1"/>
    <w:rsid w:val="002C0E92"/>
    <w:rsid w:val="002D63A4"/>
    <w:rsid w:val="00367D0D"/>
    <w:rsid w:val="00382BA7"/>
    <w:rsid w:val="003A4969"/>
    <w:rsid w:val="00425429"/>
    <w:rsid w:val="00470C99"/>
    <w:rsid w:val="004726CA"/>
    <w:rsid w:val="004A721D"/>
    <w:rsid w:val="004D1DFE"/>
    <w:rsid w:val="004D208C"/>
    <w:rsid w:val="0051770E"/>
    <w:rsid w:val="00524637"/>
    <w:rsid w:val="00530C13"/>
    <w:rsid w:val="0057018A"/>
    <w:rsid w:val="005915D1"/>
    <w:rsid w:val="005C435D"/>
    <w:rsid w:val="006255C6"/>
    <w:rsid w:val="00634CE3"/>
    <w:rsid w:val="00663475"/>
    <w:rsid w:val="006D4002"/>
    <w:rsid w:val="00743DFA"/>
    <w:rsid w:val="00862ABD"/>
    <w:rsid w:val="00864295"/>
    <w:rsid w:val="008679DF"/>
    <w:rsid w:val="00887CE8"/>
    <w:rsid w:val="009E6D27"/>
    <w:rsid w:val="009F2501"/>
    <w:rsid w:val="009F2640"/>
    <w:rsid w:val="00A72C24"/>
    <w:rsid w:val="00AE5197"/>
    <w:rsid w:val="00AE5282"/>
    <w:rsid w:val="00B63AF3"/>
    <w:rsid w:val="00C003F5"/>
    <w:rsid w:val="00C44EC7"/>
    <w:rsid w:val="00C50327"/>
    <w:rsid w:val="00C57A64"/>
    <w:rsid w:val="00C8557A"/>
    <w:rsid w:val="00CC57C0"/>
    <w:rsid w:val="00D113DD"/>
    <w:rsid w:val="00DA68E5"/>
    <w:rsid w:val="00DB05A3"/>
    <w:rsid w:val="00DC605A"/>
    <w:rsid w:val="00E11148"/>
    <w:rsid w:val="00F05BF2"/>
    <w:rsid w:val="00F265A8"/>
    <w:rsid w:val="00F43296"/>
    <w:rsid w:val="00F5484E"/>
    <w:rsid w:val="00F56755"/>
    <w:rsid w:val="00F90F8B"/>
    <w:rsid w:val="00FA211E"/>
    <w:rsid w:val="00FC0922"/>
    <w:rsid w:val="00FC1CAE"/>
    <w:rsid w:val="302F046E"/>
    <w:rsid w:val="7155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C668B"/>
  <w15:docId w15:val="{2EAFCEE5-DEE7-4CAB-8E91-10E8A4CF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3557">
      <w:bodyDiv w:val="1"/>
      <w:marLeft w:val="0"/>
      <w:marRight w:val="0"/>
      <w:marTop w:val="0"/>
      <w:marBottom w:val="0"/>
      <w:divBdr>
        <w:top w:val="none" w:sz="0" w:space="0" w:color="auto"/>
        <w:left w:val="none" w:sz="0" w:space="0" w:color="auto"/>
        <w:bottom w:val="none" w:sz="0" w:space="0" w:color="auto"/>
        <w:right w:val="none" w:sz="0" w:space="0" w:color="auto"/>
      </w:divBdr>
    </w:div>
    <w:div w:id="30816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4</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子 欢</cp:lastModifiedBy>
  <cp:revision>52</cp:revision>
  <dcterms:created xsi:type="dcterms:W3CDTF">2025-02-08T06:20:00Z</dcterms:created>
  <dcterms:modified xsi:type="dcterms:W3CDTF">2025-05-08T01:02:00Z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eyJoZGlkIjoiMmQwMjRkZmVjNDE1ZThkNTQzYWFkODM1M2I5ZDdkNmMiLCJ1c2VySWQiOiIyMTk4MzYwMDMifQ==</vt:lpwstr>
  </property>
  <property fmtid="{D5CDD505-2E9C-101B-9397-08002B2CF9AE}" pid="3" name="KSOProductBuildVer">
    <vt:lpwstr>2052-12.1.0.19770</vt:lpwstr>
  </property>
  <property fmtid="{D5CDD505-2E9C-101B-9397-08002B2CF9AE}" pid="4" name="ICV">
    <vt:lpwstr>4DA49DC748774029947C21FFD3803792_12</vt:lpwstr>
  </property>
</Properties>
</file>