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373FD">
      <w:pPr>
        <w:jc w:val="center"/>
        <w:outlineLvl w:val="9"/>
        <w:rPr>
          <w:rFonts w:hint="eastAsia" w:ascii="宋体" w:hAnsi="宋体" w:eastAsia="宋体" w:cs="Times New Roman"/>
          <w:b/>
          <w:sz w:val="44"/>
          <w:szCs w:val="44"/>
        </w:rPr>
      </w:pPr>
      <w:bookmarkStart w:id="0" w:name="_GoBack"/>
      <w:bookmarkEnd w:id="0"/>
    </w:p>
    <w:p w14:paraId="1A95CE09">
      <w:pPr>
        <w:ind w:firstLine="640" w:firstLineChars="200"/>
        <w:outlineLvl w:val="0"/>
        <w:rPr>
          <w:rFonts w:hint="eastAsia" w:ascii="仿宋" w:hAnsi="仿宋" w:eastAsia="仿宋"/>
          <w:sz w:val="32"/>
          <w:szCs w:val="32"/>
          <w:lang w:eastAsia="zh-CN"/>
        </w:rPr>
      </w:pPr>
      <w:r>
        <w:rPr>
          <w:rFonts w:hint="eastAsia" w:ascii="仿宋" w:hAnsi="仿宋" w:eastAsia="仿宋"/>
          <w:sz w:val="32"/>
          <w:szCs w:val="32"/>
          <w:lang w:eastAsia="zh-CN"/>
        </w:rPr>
        <w:t>附件1：参选机构要求</w:t>
      </w:r>
    </w:p>
    <w:p w14:paraId="3F58E53D">
      <w:pPr>
        <w:ind w:firstLine="640" w:firstLineChars="200"/>
        <w:outlineLvl w:val="0"/>
        <w:rPr>
          <w:rFonts w:hint="eastAsia" w:ascii="仿宋" w:hAnsi="仿宋" w:eastAsia="仿宋"/>
          <w:sz w:val="32"/>
          <w:szCs w:val="32"/>
          <w:lang w:eastAsia="zh-CN"/>
        </w:rPr>
      </w:pPr>
      <w:r>
        <w:rPr>
          <w:rFonts w:hint="eastAsia" w:ascii="仿宋" w:hAnsi="仿宋" w:eastAsia="仿宋"/>
          <w:sz w:val="32"/>
          <w:szCs w:val="32"/>
          <w:lang w:eastAsia="zh-CN"/>
        </w:rPr>
        <w:t>附件2：合作方案基本格式</w:t>
      </w:r>
    </w:p>
    <w:p w14:paraId="07256F1E">
      <w:pPr>
        <w:ind w:firstLine="640" w:firstLineChars="200"/>
        <w:outlineLvl w:val="0"/>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3：报价表</w:t>
      </w:r>
    </w:p>
    <w:p w14:paraId="69E4E348">
      <w:pPr>
        <w:ind w:firstLine="640" w:firstLineChars="200"/>
        <w:outlineLvl w:val="0"/>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4</w:t>
      </w:r>
      <w:r>
        <w:rPr>
          <w:rFonts w:hint="eastAsia" w:ascii="仿宋" w:hAnsi="仿宋" w:eastAsia="仿宋"/>
          <w:sz w:val="32"/>
          <w:szCs w:val="32"/>
          <w:lang w:eastAsia="zh-CN"/>
        </w:rPr>
        <w:t>: 参选方案文件书装订顺序</w:t>
      </w:r>
    </w:p>
    <w:p w14:paraId="0A292C16">
      <w:pPr>
        <w:ind w:firstLine="640" w:firstLineChars="200"/>
        <w:outlineLvl w:val="0"/>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5</w:t>
      </w:r>
      <w:r>
        <w:rPr>
          <w:rFonts w:hint="eastAsia" w:ascii="仿宋" w:hAnsi="仿宋" w:eastAsia="仿宋"/>
          <w:sz w:val="32"/>
          <w:szCs w:val="32"/>
          <w:lang w:eastAsia="zh-CN"/>
        </w:rPr>
        <w:t>：偏离表</w:t>
      </w:r>
    </w:p>
    <w:p w14:paraId="7F744D1E">
      <w:pPr>
        <w:ind w:firstLine="640" w:firstLineChars="200"/>
        <w:outlineLvl w:val="0"/>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6</w:t>
      </w:r>
      <w:r>
        <w:rPr>
          <w:rFonts w:hint="eastAsia" w:ascii="仿宋" w:hAnsi="仿宋" w:eastAsia="仿宋"/>
          <w:sz w:val="32"/>
          <w:szCs w:val="32"/>
          <w:lang w:eastAsia="zh-CN"/>
        </w:rPr>
        <w:t>：法定代表人身份授权书</w:t>
      </w:r>
    </w:p>
    <w:p w14:paraId="263A4DAD">
      <w:pPr>
        <w:ind w:firstLine="640" w:firstLineChars="200"/>
        <w:outlineLvl w:val="0"/>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7</w:t>
      </w:r>
      <w:r>
        <w:rPr>
          <w:rFonts w:hint="eastAsia" w:ascii="仿宋" w:hAnsi="仿宋" w:eastAsia="仿宋"/>
          <w:sz w:val="32"/>
          <w:szCs w:val="32"/>
          <w:lang w:eastAsia="zh-CN"/>
        </w:rPr>
        <w:t>：反商业贿赂承诺书</w:t>
      </w:r>
    </w:p>
    <w:p w14:paraId="2A08D3EE">
      <w:pPr>
        <w:ind w:firstLine="640" w:firstLineChars="200"/>
        <w:outlineLvl w:val="0"/>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8：参选机构遵守遴选纪律承诺书</w:t>
      </w:r>
    </w:p>
    <w:p w14:paraId="55412683">
      <w:pPr>
        <w:ind w:firstLine="640" w:firstLineChars="200"/>
        <w:outlineLvl w:val="0"/>
        <w:rPr>
          <w:rFonts w:hint="eastAsia" w:ascii="仿宋" w:hAnsi="仿宋" w:eastAsia="仿宋"/>
          <w:sz w:val="32"/>
          <w:szCs w:val="32"/>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lang w:eastAsia="zh-CN"/>
        </w:rPr>
        <w:t>附件</w:t>
      </w:r>
      <w:r>
        <w:rPr>
          <w:rFonts w:hint="eastAsia" w:ascii="仿宋" w:hAnsi="仿宋" w:eastAsia="仿宋"/>
          <w:sz w:val="32"/>
          <w:szCs w:val="32"/>
          <w:lang w:val="en-US" w:eastAsia="zh-CN"/>
        </w:rPr>
        <w:t>9</w:t>
      </w:r>
      <w:r>
        <w:rPr>
          <w:rFonts w:hint="eastAsia" w:ascii="仿宋" w:hAnsi="仿宋" w:eastAsia="仿宋"/>
          <w:sz w:val="32"/>
          <w:szCs w:val="32"/>
          <w:lang w:eastAsia="zh-CN"/>
        </w:rPr>
        <w:t>：评审办法（综合评分明细表）</w:t>
      </w:r>
    </w:p>
    <w:p w14:paraId="32C551DF">
      <w:pPr>
        <w:outlineLvl w:val="0"/>
        <w:rPr>
          <w:rFonts w:hint="eastAsia" w:ascii="仿宋" w:hAnsi="仿宋" w:eastAsia="仿宋"/>
          <w:sz w:val="32"/>
          <w:szCs w:val="32"/>
        </w:rPr>
      </w:pPr>
      <w:r>
        <w:rPr>
          <w:rFonts w:hint="eastAsia" w:ascii="仿宋" w:hAnsi="仿宋" w:eastAsia="仿宋"/>
          <w:sz w:val="32"/>
          <w:szCs w:val="32"/>
        </w:rPr>
        <w:t>附件1:</w:t>
      </w:r>
    </w:p>
    <w:p w14:paraId="7FCB9F6E">
      <w:pPr>
        <w:ind w:firstLine="643" w:firstLineChars="200"/>
        <w:jc w:val="center"/>
        <w:outlineLvl w:val="1"/>
        <w:rPr>
          <w:rFonts w:hint="eastAsia" w:ascii="仿宋" w:hAnsi="仿宋" w:eastAsia="仿宋"/>
          <w:b/>
          <w:bCs/>
          <w:sz w:val="32"/>
          <w:szCs w:val="32"/>
        </w:rPr>
      </w:pPr>
      <w:r>
        <w:rPr>
          <w:rFonts w:hint="eastAsia" w:ascii="仿宋" w:hAnsi="仿宋" w:eastAsia="仿宋"/>
          <w:b/>
          <w:bCs/>
          <w:sz w:val="32"/>
          <w:szCs w:val="32"/>
          <w:lang w:eastAsia="zh-CN"/>
        </w:rPr>
        <w:t>参选机构要求</w:t>
      </w:r>
    </w:p>
    <w:p w14:paraId="0649F020">
      <w:pPr>
        <w:ind w:firstLine="643" w:firstLineChars="200"/>
        <w:rPr>
          <w:rFonts w:hint="eastAsia" w:ascii="仿宋" w:hAnsi="仿宋" w:eastAsia="仿宋"/>
          <w:sz w:val="32"/>
          <w:szCs w:val="32"/>
          <w:lang w:eastAsia="zh-CN"/>
        </w:rPr>
      </w:pPr>
      <w:r>
        <w:rPr>
          <w:rFonts w:hint="eastAsia" w:ascii="仿宋" w:hAnsi="仿宋" w:eastAsia="仿宋"/>
          <w:b/>
          <w:bCs/>
          <w:sz w:val="32"/>
          <w:szCs w:val="32"/>
        </w:rPr>
        <w:t>总体要求：</w:t>
      </w:r>
      <w:r>
        <w:rPr>
          <w:rFonts w:hint="eastAsia" w:ascii="仿宋" w:hAnsi="仿宋" w:eastAsia="仿宋"/>
          <w:sz w:val="32"/>
          <w:szCs w:val="32"/>
          <w:lang w:eastAsia="zh-CN"/>
        </w:rPr>
        <w:t>拟引进一家专业性、规范性较强的摄影机构，为在我院出生的儿童提供免费照相等服务。提升患者就医体验。</w:t>
      </w:r>
    </w:p>
    <w:p w14:paraId="62562B9B">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服务地点：</w:t>
      </w:r>
      <w:r>
        <w:rPr>
          <w:rFonts w:hint="eastAsia" w:ascii="仿宋" w:hAnsi="仿宋" w:eastAsia="仿宋"/>
          <w:sz w:val="32"/>
          <w:szCs w:val="32"/>
          <w:lang w:val="en-US" w:eastAsia="zh-CN"/>
        </w:rPr>
        <w:t>四川省妇幼保健院晋阳院区（</w:t>
      </w:r>
      <w:r>
        <w:rPr>
          <w:rFonts w:hint="eastAsia" w:ascii="仿宋" w:hAnsi="仿宋" w:eastAsia="仿宋"/>
          <w:sz w:val="32"/>
          <w:szCs w:val="32"/>
          <w:lang w:eastAsia="zh-CN"/>
        </w:rPr>
        <w:t>成都市武侯区沙堰西二街290号</w:t>
      </w:r>
      <w:r>
        <w:rPr>
          <w:rFonts w:hint="eastAsia" w:ascii="仿宋" w:hAnsi="仿宋" w:eastAsia="仿宋"/>
          <w:sz w:val="32"/>
          <w:szCs w:val="32"/>
          <w:lang w:val="en-US" w:eastAsia="zh-CN"/>
        </w:rPr>
        <w:t>）、天府院区（</w:t>
      </w:r>
      <w:r>
        <w:rPr>
          <w:rFonts w:hint="eastAsia" w:ascii="仿宋" w:hAnsi="仿宋" w:eastAsia="仿宋"/>
          <w:sz w:val="32"/>
          <w:szCs w:val="32"/>
          <w:lang w:eastAsia="zh-CN"/>
        </w:rPr>
        <w:t>成都市双流区岐黄二路1515号</w:t>
      </w:r>
      <w:r>
        <w:rPr>
          <w:rFonts w:hint="eastAsia" w:ascii="仿宋" w:hAnsi="仿宋" w:eastAsia="仿宋"/>
          <w:sz w:val="32"/>
          <w:szCs w:val="32"/>
          <w:lang w:val="en-US" w:eastAsia="zh-CN"/>
        </w:rPr>
        <w:t>）。</w:t>
      </w:r>
    </w:p>
    <w:p w14:paraId="09B0AC81">
      <w:pPr>
        <w:ind w:firstLine="643" w:firstLineChars="200"/>
        <w:outlineLvl w:val="1"/>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1.资质要求</w:t>
      </w:r>
    </w:p>
    <w:p w14:paraId="60391130">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.1提供有效年检的营业执照（副本复印件）</w:t>
      </w:r>
      <w:r>
        <w:rPr>
          <w:rFonts w:hint="eastAsia" w:ascii="仿宋" w:hAnsi="仿宋" w:eastAsia="仿宋"/>
          <w:sz w:val="32"/>
          <w:szCs w:val="32"/>
          <w:lang w:eastAsia="zh-CN"/>
        </w:rPr>
        <w:t>。</w:t>
      </w:r>
    </w:p>
    <w:p w14:paraId="0947450D">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.2</w:t>
      </w:r>
      <w:r>
        <w:rPr>
          <w:rFonts w:hint="eastAsia" w:ascii="仿宋" w:hAnsi="仿宋" w:eastAsia="仿宋" w:cstheme="minorBidi"/>
          <w:b w:val="0"/>
          <w:bCs w:val="0"/>
          <w:sz w:val="32"/>
          <w:szCs w:val="32"/>
        </w:rPr>
        <w:t>法定代表人身份授权书</w:t>
      </w:r>
      <w:r>
        <w:rPr>
          <w:rFonts w:hint="eastAsia" w:ascii="仿宋" w:hAnsi="仿宋" w:eastAsia="仿宋"/>
          <w:sz w:val="32"/>
          <w:szCs w:val="32"/>
        </w:rPr>
        <w:t>（原件，格式见附件6）,法定代表人和授权代表有效的身份证复印件</w:t>
      </w:r>
      <w:r>
        <w:rPr>
          <w:rFonts w:hint="eastAsia" w:ascii="仿宋" w:hAnsi="仿宋" w:eastAsia="仿宋"/>
          <w:sz w:val="32"/>
          <w:szCs w:val="32"/>
          <w:lang w:eastAsia="zh-CN"/>
        </w:rPr>
        <w:t>。</w:t>
      </w:r>
    </w:p>
    <w:p w14:paraId="67617FF9">
      <w:pPr>
        <w:ind w:firstLine="640" w:firstLineChars="200"/>
        <w:rPr>
          <w:rFonts w:hint="eastAsia" w:ascii="仿宋" w:hAnsi="仿宋" w:eastAsia="仿宋" w:cstheme="minorBidi"/>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.3具有良好的商业信誉和健全的财务会计制度（良好的商业信誉需要提供承诺函。健全的财务会计制度需提供2023年或2024年年度财务报表，</w:t>
      </w:r>
      <w:r>
        <w:rPr>
          <w:rFonts w:hint="eastAsia" w:ascii="仿宋" w:hAnsi="仿宋" w:eastAsia="仿宋"/>
          <w:sz w:val="32"/>
          <w:szCs w:val="32"/>
          <w:lang w:eastAsia="zh-CN"/>
        </w:rPr>
        <w:t>参选机构</w:t>
      </w:r>
      <w:r>
        <w:rPr>
          <w:rFonts w:hint="eastAsia" w:ascii="仿宋" w:hAnsi="仿宋" w:eastAsia="仿宋"/>
          <w:sz w:val="32"/>
          <w:szCs w:val="32"/>
        </w:rPr>
        <w:t>注册时间截至报名文件递交截止日不足一年的，也可提供在工商备案的公司章程（复印件））</w:t>
      </w:r>
      <w:r>
        <w:rPr>
          <w:rFonts w:hint="eastAsia" w:ascii="仿宋" w:hAnsi="仿宋" w:eastAsia="仿宋" w:cstheme="minorBidi"/>
          <w:sz w:val="32"/>
          <w:szCs w:val="32"/>
          <w:lang w:eastAsia="zh-CN"/>
        </w:rPr>
        <w:t>。</w:t>
      </w:r>
    </w:p>
    <w:p w14:paraId="58560D02">
      <w:pPr>
        <w:ind w:firstLine="640" w:firstLineChars="200"/>
        <w:rPr>
          <w:rFonts w:hint="eastAsia" w:ascii="仿宋" w:hAnsi="仿宋" w:eastAsia="仿宋" w:cstheme="minorBidi"/>
          <w:sz w:val="32"/>
          <w:szCs w:val="32"/>
        </w:rPr>
      </w:pPr>
      <w:r>
        <w:rPr>
          <w:rFonts w:hint="eastAsia" w:ascii="仿宋" w:hAnsi="仿宋" w:eastAsia="仿宋" w:cstheme="minorBidi"/>
          <w:sz w:val="32"/>
          <w:szCs w:val="32"/>
          <w:lang w:val="en-US" w:eastAsia="zh-CN"/>
        </w:rPr>
        <w:t>1</w:t>
      </w:r>
      <w:r>
        <w:rPr>
          <w:rFonts w:hint="eastAsia" w:ascii="仿宋" w:hAnsi="仿宋" w:eastAsia="仿宋" w:cstheme="minorBidi"/>
          <w:sz w:val="32"/>
          <w:szCs w:val="32"/>
        </w:rPr>
        <w:t>.4具有履行合同所必需的设备和专业技术能力</w:t>
      </w:r>
      <w:r>
        <w:rPr>
          <w:rFonts w:hint="eastAsia" w:ascii="仿宋" w:hAnsi="仿宋" w:eastAsia="仿宋" w:cstheme="minorBidi"/>
          <w:sz w:val="32"/>
          <w:szCs w:val="32"/>
          <w:lang w:eastAsia="zh-CN"/>
        </w:rPr>
        <w:t>（提供承诺函）</w:t>
      </w:r>
      <w:r>
        <w:rPr>
          <w:rFonts w:hint="eastAsia" w:ascii="仿宋" w:hAnsi="仿宋" w:eastAsia="仿宋" w:cstheme="minorBidi"/>
          <w:sz w:val="32"/>
          <w:szCs w:val="32"/>
        </w:rPr>
        <w:t>。</w:t>
      </w:r>
    </w:p>
    <w:p w14:paraId="01A26E7F">
      <w:pPr>
        <w:ind w:firstLine="640" w:firstLineChars="200"/>
        <w:rPr>
          <w:rFonts w:hint="eastAsia" w:ascii="仿宋" w:hAnsi="仿宋" w:eastAsia="仿宋"/>
          <w:sz w:val="32"/>
          <w:szCs w:val="32"/>
          <w:lang w:eastAsia="zh-CN"/>
        </w:rPr>
      </w:pPr>
      <w:r>
        <w:rPr>
          <w:rFonts w:hint="eastAsia" w:ascii="仿宋" w:hAnsi="仿宋" w:eastAsia="仿宋" w:cstheme="minorBidi"/>
          <w:sz w:val="32"/>
          <w:szCs w:val="32"/>
          <w:lang w:val="en-US" w:eastAsia="zh-CN"/>
        </w:rPr>
        <w:t>1</w:t>
      </w:r>
      <w:r>
        <w:rPr>
          <w:rFonts w:hint="eastAsia" w:ascii="仿宋" w:hAnsi="仿宋" w:eastAsia="仿宋" w:cstheme="minorBidi"/>
          <w:sz w:val="32"/>
          <w:szCs w:val="32"/>
        </w:rPr>
        <w:t>.5具有依法缴纳税收和社会保障资金的良好记录</w:t>
      </w:r>
      <w:r>
        <w:rPr>
          <w:rFonts w:hint="eastAsia" w:ascii="仿宋" w:hAnsi="仿宋" w:eastAsia="仿宋" w:cstheme="minorBidi"/>
          <w:sz w:val="32"/>
          <w:szCs w:val="32"/>
          <w:lang w:eastAsia="zh-CN"/>
        </w:rPr>
        <w:t>（提供承诺函）。</w:t>
      </w:r>
    </w:p>
    <w:p w14:paraId="63C37883">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.6近三年内，</w:t>
      </w:r>
      <w:r>
        <w:rPr>
          <w:rFonts w:hint="eastAsia" w:ascii="仿宋" w:hAnsi="仿宋" w:eastAsia="仿宋"/>
          <w:sz w:val="32"/>
          <w:szCs w:val="32"/>
          <w:lang w:eastAsia="zh-CN"/>
        </w:rPr>
        <w:t>参选机构</w:t>
      </w:r>
      <w:r>
        <w:rPr>
          <w:rFonts w:hint="eastAsia" w:ascii="仿宋" w:hAnsi="仿宋" w:eastAsia="仿宋"/>
          <w:sz w:val="32"/>
          <w:szCs w:val="32"/>
        </w:rPr>
        <w:t>无任何行贿及犯罪记录，无任何负面新闻（提供承诺函原件）</w:t>
      </w:r>
      <w:r>
        <w:rPr>
          <w:rFonts w:hint="eastAsia" w:ascii="仿宋" w:hAnsi="仿宋" w:eastAsia="仿宋"/>
          <w:sz w:val="32"/>
          <w:szCs w:val="32"/>
          <w:lang w:eastAsia="zh-CN"/>
        </w:rPr>
        <w:t>。</w:t>
      </w:r>
    </w:p>
    <w:p w14:paraId="03CCD55F">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.7</w:t>
      </w:r>
      <w:r>
        <w:rPr>
          <w:rFonts w:hint="eastAsia" w:ascii="仿宋" w:hAnsi="仿宋" w:eastAsia="仿宋"/>
          <w:sz w:val="32"/>
          <w:szCs w:val="32"/>
          <w:lang w:eastAsia="zh-CN"/>
        </w:rPr>
        <w:t>近三年内，参选机构未在经营活动中因违法行为（包括消防安全等问题）受到刑事处罚、处以罚款或者没收财产5万元以上、责令停产停业、吊销许可证或者执照等行政处罚（提供承诺函原件）。</w:t>
      </w:r>
    </w:p>
    <w:p w14:paraId="27CAA20D">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.8反商业贿赂承诺书（附件</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eastAsia="zh-CN"/>
        </w:rPr>
        <w:t>。</w:t>
      </w:r>
    </w:p>
    <w:p w14:paraId="2A0A0BC1">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1.9</w:t>
      </w:r>
      <w:r>
        <w:rPr>
          <w:rFonts w:hint="eastAsia" w:ascii="仿宋" w:hAnsi="仿宋" w:eastAsia="仿宋"/>
          <w:sz w:val="32"/>
          <w:szCs w:val="32"/>
          <w:highlight w:val="none"/>
          <w:lang w:val="en-US" w:eastAsia="zh-CN"/>
        </w:rPr>
        <w:t>参选机构遵守遴选纪律承诺书</w:t>
      </w:r>
      <w:r>
        <w:rPr>
          <w:rFonts w:hint="eastAsia" w:ascii="仿宋" w:hAnsi="仿宋" w:eastAsia="仿宋"/>
          <w:sz w:val="32"/>
          <w:szCs w:val="32"/>
          <w:lang w:val="en-US" w:eastAsia="zh-CN"/>
        </w:rPr>
        <w:t>（附件8）</w:t>
      </w:r>
    </w:p>
    <w:p w14:paraId="6B814485">
      <w:pPr>
        <w:spacing w:line="360" w:lineRule="auto"/>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注：</w:t>
      </w:r>
      <w:r>
        <w:rPr>
          <w:rFonts w:hint="eastAsia" w:ascii="仿宋" w:hAnsi="仿宋" w:eastAsia="仿宋"/>
          <w:b/>
          <w:bCs/>
          <w:sz w:val="28"/>
          <w:szCs w:val="28"/>
          <w:highlight w:val="none"/>
          <w:lang w:val="en-US" w:eastAsia="zh-CN"/>
        </w:rPr>
        <w:t>①1.3—1.9均提供承诺函原件或相关证明材料复印件并加盖公章。②参选机构应按遴选公告的规定和要求附上所有的资格证明文件，要求提供复印件的必须加盖单位公章，并在必要时提供原件备查。若提供的资格证明文件不全或不实，将导致其合作资格被取消。③本项目不接受联合体投标，且不允许分包或转包。</w:t>
      </w:r>
    </w:p>
    <w:p w14:paraId="69C14BBC">
      <w:pPr>
        <w:ind w:firstLine="643" w:firstLineChars="200"/>
        <w:outlineLvl w:val="1"/>
        <w:rPr>
          <w:rFonts w:hint="eastAsia" w:ascii="仿宋" w:hAnsi="仿宋" w:eastAsia="仿宋"/>
          <w:b/>
          <w:bCs/>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合作模式</w:t>
      </w:r>
    </w:p>
    <w:p w14:paraId="1CDC11F0">
      <w:pPr>
        <w:ind w:firstLine="640" w:firstLineChars="200"/>
        <w:rPr>
          <w:rFonts w:hint="eastAsia" w:ascii="仿宋" w:hAnsi="仿宋" w:eastAsia="仿宋"/>
          <w:sz w:val="32"/>
          <w:szCs w:val="32"/>
        </w:rPr>
      </w:pPr>
      <w:r>
        <w:rPr>
          <w:rFonts w:hint="eastAsia" w:ascii="仿宋" w:hAnsi="仿宋" w:eastAsia="仿宋"/>
          <w:sz w:val="32"/>
          <w:szCs w:val="32"/>
        </w:rPr>
        <w:t>通过遴选，引进一家专业摄影机构，由第三方机构为在我院出生的儿童提供免费照相等服务。</w:t>
      </w:r>
    </w:p>
    <w:p w14:paraId="595F6551">
      <w:pPr>
        <w:ind w:firstLine="643" w:firstLineChars="200"/>
        <w:outlineLvl w:val="1"/>
        <w:rPr>
          <w:rFonts w:hint="eastAsia" w:ascii="仿宋" w:hAnsi="仿宋" w:eastAsia="仿宋"/>
          <w:b/>
          <w:bCs/>
          <w:sz w:val="32"/>
          <w:szCs w:val="32"/>
          <w:highlight w:val="none"/>
        </w:rPr>
      </w:pPr>
      <w:r>
        <w:rPr>
          <w:rFonts w:hint="eastAsia" w:ascii="仿宋" w:hAnsi="仿宋" w:eastAsia="仿宋"/>
          <w:b/>
          <w:bCs/>
          <w:sz w:val="32"/>
          <w:szCs w:val="32"/>
          <w:highlight w:val="none"/>
          <w:lang w:val="en-US" w:eastAsia="zh-CN"/>
        </w:rPr>
        <w:t>3</w:t>
      </w:r>
      <w:r>
        <w:rPr>
          <w:rFonts w:hint="eastAsia" w:ascii="仿宋" w:hAnsi="仿宋" w:eastAsia="仿宋"/>
          <w:b/>
          <w:bCs/>
          <w:sz w:val="32"/>
          <w:szCs w:val="32"/>
          <w:highlight w:val="none"/>
        </w:rPr>
        <w:t>.技术要求</w:t>
      </w:r>
    </w:p>
    <w:p w14:paraId="10E6E168">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.1在成都设有本地化运营机构</w:t>
      </w:r>
      <w:r>
        <w:rPr>
          <w:rFonts w:hint="eastAsia" w:ascii="仿宋" w:hAnsi="仿宋" w:eastAsia="仿宋"/>
          <w:sz w:val="32"/>
          <w:szCs w:val="32"/>
          <w:lang w:eastAsia="zh-CN"/>
        </w:rPr>
        <w:t>（提供相关证明材料）。</w:t>
      </w:r>
    </w:p>
    <w:p w14:paraId="12971F0D">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3.2近三年内有与医疗机构合作的经验</w:t>
      </w:r>
      <w:r>
        <w:rPr>
          <w:rFonts w:hint="eastAsia" w:ascii="仿宋" w:hAnsi="仿宋" w:eastAsia="仿宋" w:cstheme="minorBidi"/>
          <w:color w:val="auto"/>
          <w:kern w:val="2"/>
          <w:sz w:val="32"/>
          <w:szCs w:val="32"/>
        </w:rPr>
        <w:t>（提供</w:t>
      </w:r>
      <w:r>
        <w:rPr>
          <w:rFonts w:hint="eastAsia" w:ascii="仿宋" w:hAnsi="仿宋" w:eastAsia="仿宋" w:cstheme="minorBidi"/>
          <w:i w:val="0"/>
          <w:iCs w:val="0"/>
          <w:caps w:val="0"/>
          <w:color w:val="auto"/>
          <w:spacing w:val="0"/>
          <w:sz w:val="32"/>
          <w:szCs w:val="32"/>
          <w:highlight w:val="none"/>
          <w:shd w:val="clear" w:fill="auto"/>
        </w:rPr>
        <w:t>同类摄影服务</w:t>
      </w:r>
      <w:r>
        <w:rPr>
          <w:rFonts w:hint="eastAsia" w:ascii="仿宋" w:hAnsi="仿宋" w:eastAsia="仿宋" w:cstheme="minorBidi"/>
          <w:color w:val="auto"/>
          <w:kern w:val="2"/>
          <w:sz w:val="32"/>
          <w:szCs w:val="32"/>
        </w:rPr>
        <w:t>合同等相关证明材料）</w:t>
      </w:r>
      <w:r>
        <w:rPr>
          <w:rFonts w:hint="eastAsia" w:ascii="仿宋" w:hAnsi="仿宋" w:eastAsia="仿宋"/>
          <w:sz w:val="32"/>
          <w:szCs w:val="32"/>
          <w:highlight w:val="none"/>
          <w:lang w:val="en-US" w:eastAsia="zh-CN"/>
        </w:rPr>
        <w:t>。</w:t>
      </w:r>
    </w:p>
    <w:p w14:paraId="48192488">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3.3</w:t>
      </w:r>
      <w:r>
        <w:rPr>
          <w:rFonts w:hint="eastAsia" w:ascii="仿宋" w:hAnsi="仿宋" w:eastAsia="仿宋"/>
          <w:sz w:val="32"/>
          <w:szCs w:val="32"/>
          <w:lang w:eastAsia="zh-CN"/>
        </w:rPr>
        <w:t>参选机构</w:t>
      </w:r>
      <w:r>
        <w:rPr>
          <w:rFonts w:hint="eastAsia" w:ascii="仿宋" w:hAnsi="仿宋" w:eastAsia="仿宋"/>
          <w:sz w:val="32"/>
          <w:szCs w:val="32"/>
        </w:rPr>
        <w:t>应承诺，对合作方认为必要的实地考察进行相应的协助</w:t>
      </w:r>
      <w:r>
        <w:rPr>
          <w:rFonts w:hint="eastAsia" w:ascii="仿宋" w:hAnsi="仿宋" w:eastAsia="仿宋" w:cstheme="minorBidi"/>
          <w:color w:val="auto"/>
          <w:kern w:val="2"/>
          <w:sz w:val="32"/>
          <w:szCs w:val="32"/>
        </w:rPr>
        <w:t>（提供相关承诺函并加盖</w:t>
      </w:r>
      <w:r>
        <w:rPr>
          <w:rFonts w:hint="eastAsia" w:ascii="仿宋" w:hAnsi="仿宋" w:eastAsia="仿宋" w:cstheme="minorBidi"/>
          <w:color w:val="auto"/>
          <w:kern w:val="2"/>
          <w:sz w:val="32"/>
          <w:szCs w:val="32"/>
          <w:lang w:eastAsia="zh-CN"/>
        </w:rPr>
        <w:t>公章</w:t>
      </w:r>
      <w:r>
        <w:rPr>
          <w:rFonts w:hint="eastAsia" w:ascii="仿宋" w:hAnsi="仿宋" w:eastAsia="仿宋" w:cstheme="minorBidi"/>
          <w:color w:val="auto"/>
          <w:kern w:val="2"/>
          <w:sz w:val="32"/>
          <w:szCs w:val="32"/>
        </w:rPr>
        <w:t>）</w:t>
      </w:r>
      <w:r>
        <w:rPr>
          <w:rFonts w:hint="eastAsia" w:ascii="仿宋" w:hAnsi="仿宋" w:eastAsia="仿宋"/>
          <w:sz w:val="32"/>
          <w:szCs w:val="32"/>
          <w:lang w:eastAsia="zh-CN"/>
        </w:rPr>
        <w:t>。</w:t>
      </w:r>
    </w:p>
    <w:p w14:paraId="43104305">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所有上岗人员均需经过专业培训</w:t>
      </w:r>
      <w:r>
        <w:rPr>
          <w:rFonts w:hint="eastAsia" w:ascii="仿宋" w:hAnsi="仿宋" w:eastAsia="仿宋" w:cstheme="minorBidi"/>
          <w:i w:val="0"/>
          <w:iCs w:val="0"/>
          <w:caps w:val="0"/>
          <w:color w:val="auto"/>
          <w:spacing w:val="0"/>
          <w:sz w:val="32"/>
          <w:szCs w:val="32"/>
          <w:shd w:val="clear" w:fill="auto"/>
        </w:rPr>
        <w:t>（如新生儿摄影安全操作培训）</w:t>
      </w:r>
      <w:r>
        <w:rPr>
          <w:rFonts w:hint="eastAsia" w:ascii="仿宋" w:hAnsi="仿宋" w:eastAsia="仿宋"/>
          <w:sz w:val="32"/>
          <w:szCs w:val="32"/>
        </w:rPr>
        <w:t>，取得相应资格认证</w:t>
      </w:r>
      <w:r>
        <w:rPr>
          <w:rFonts w:hint="eastAsia" w:ascii="仿宋" w:hAnsi="仿宋" w:eastAsia="仿宋" w:cstheme="minorBidi"/>
          <w:i w:val="0"/>
          <w:iCs w:val="0"/>
          <w:caps w:val="0"/>
          <w:color w:val="auto"/>
          <w:spacing w:val="0"/>
          <w:sz w:val="32"/>
          <w:szCs w:val="32"/>
          <w:shd w:val="clear" w:fill="auto"/>
        </w:rPr>
        <w:t>（如行业协会颁发的证书）</w:t>
      </w:r>
      <w:r>
        <w:rPr>
          <w:rFonts w:hint="eastAsia" w:ascii="仿宋" w:hAnsi="仿宋" w:eastAsia="仿宋"/>
          <w:sz w:val="32"/>
          <w:szCs w:val="32"/>
        </w:rPr>
        <w:t>，并经三级医院体检合格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原则上需选择在四川省妇幼保健院进行体检</w:t>
      </w:r>
      <w:r>
        <w:rPr>
          <w:rFonts w:hint="eastAsia" w:ascii="仿宋_GB2312" w:hAnsi="仿宋_GB2312" w:eastAsia="仿宋_GB2312" w:cs="仿宋_GB2312"/>
          <w:sz w:val="32"/>
          <w:szCs w:val="32"/>
          <w:lang w:eastAsia="zh-CN"/>
        </w:rPr>
        <w:t>）</w:t>
      </w:r>
      <w:r>
        <w:rPr>
          <w:rFonts w:hint="eastAsia" w:ascii="仿宋" w:hAnsi="仿宋" w:eastAsia="仿宋"/>
          <w:sz w:val="32"/>
          <w:szCs w:val="32"/>
          <w:lang w:eastAsia="zh-CN"/>
        </w:rPr>
        <w:t>，</w:t>
      </w:r>
      <w:r>
        <w:rPr>
          <w:rFonts w:hint="eastAsia" w:ascii="仿宋" w:hAnsi="仿宋" w:eastAsia="仿宋"/>
          <w:sz w:val="32"/>
          <w:szCs w:val="32"/>
          <w:lang w:val="en-US" w:eastAsia="zh-CN"/>
        </w:rPr>
        <w:t>并提供</w:t>
      </w:r>
      <w:r>
        <w:rPr>
          <w:rFonts w:hint="eastAsia" w:ascii="仿宋" w:hAnsi="仿宋" w:eastAsia="仿宋" w:cstheme="minorBidi"/>
          <w:i w:val="0"/>
          <w:iCs w:val="0"/>
          <w:caps w:val="0"/>
          <w:color w:val="auto"/>
          <w:spacing w:val="0"/>
          <w:sz w:val="32"/>
          <w:szCs w:val="32"/>
          <w:shd w:val="clear" w:fill="auto"/>
        </w:rPr>
        <w:t>体检项目</w:t>
      </w:r>
      <w:r>
        <w:rPr>
          <w:rFonts w:hint="eastAsia" w:ascii="仿宋" w:hAnsi="仿宋" w:eastAsia="仿宋" w:cstheme="minorBidi"/>
          <w:i w:val="0"/>
          <w:iCs w:val="0"/>
          <w:caps w:val="0"/>
          <w:spacing w:val="0"/>
          <w:sz w:val="32"/>
          <w:szCs w:val="32"/>
          <w:shd w:val="clear"/>
          <w:lang w:val="en-US" w:eastAsia="zh-CN"/>
        </w:rPr>
        <w:t>报告</w:t>
      </w:r>
      <w:r>
        <w:rPr>
          <w:rFonts w:hint="eastAsia" w:ascii="仿宋" w:hAnsi="仿宋" w:eastAsia="仿宋" w:cstheme="minorBidi"/>
          <w:i w:val="0"/>
          <w:iCs w:val="0"/>
          <w:caps w:val="0"/>
          <w:color w:val="auto"/>
          <w:spacing w:val="0"/>
          <w:sz w:val="32"/>
          <w:szCs w:val="32"/>
          <w:shd w:val="clear" w:fill="auto"/>
        </w:rPr>
        <w:t>清单（</w:t>
      </w:r>
      <w:r>
        <w:rPr>
          <w:rFonts w:hint="eastAsia" w:ascii="仿宋" w:hAnsi="仿宋" w:eastAsia="仿宋" w:cstheme="minorBidi"/>
          <w:i w:val="0"/>
          <w:iCs w:val="0"/>
          <w:caps w:val="0"/>
          <w:spacing w:val="0"/>
          <w:sz w:val="32"/>
          <w:szCs w:val="32"/>
          <w:shd w:val="clear"/>
          <w:lang w:val="en-US" w:eastAsia="zh-CN"/>
        </w:rPr>
        <w:t>含</w:t>
      </w:r>
      <w:r>
        <w:rPr>
          <w:rFonts w:hint="eastAsia" w:ascii="仿宋" w:hAnsi="仿宋" w:eastAsia="仿宋" w:cstheme="minorBidi"/>
          <w:i w:val="0"/>
          <w:iCs w:val="0"/>
          <w:caps w:val="0"/>
          <w:color w:val="auto"/>
          <w:spacing w:val="0"/>
          <w:sz w:val="32"/>
          <w:szCs w:val="32"/>
          <w:shd w:val="clear" w:fill="auto"/>
        </w:rPr>
        <w:t>传染病筛查）</w:t>
      </w:r>
      <w:r>
        <w:rPr>
          <w:rFonts w:hint="eastAsia" w:ascii="仿宋" w:hAnsi="仿宋" w:eastAsia="仿宋" w:cstheme="minorBidi"/>
          <w:kern w:val="2"/>
          <w:sz w:val="32"/>
          <w:szCs w:val="32"/>
        </w:rPr>
        <w:t>（提供相关承诺函并加盖</w:t>
      </w:r>
      <w:r>
        <w:rPr>
          <w:rFonts w:hint="eastAsia" w:ascii="仿宋" w:hAnsi="仿宋" w:eastAsia="仿宋" w:cstheme="minorBidi"/>
          <w:kern w:val="2"/>
          <w:sz w:val="32"/>
          <w:szCs w:val="32"/>
          <w:lang w:eastAsia="zh-CN"/>
        </w:rPr>
        <w:t>公章</w:t>
      </w:r>
      <w:r>
        <w:rPr>
          <w:rFonts w:hint="eastAsia" w:ascii="仿宋" w:hAnsi="仿宋" w:eastAsia="仿宋" w:cstheme="minorBidi"/>
          <w:kern w:val="2"/>
          <w:sz w:val="32"/>
          <w:szCs w:val="32"/>
        </w:rPr>
        <w:t>）</w:t>
      </w:r>
      <w:r>
        <w:rPr>
          <w:rFonts w:hint="eastAsia" w:ascii="仿宋" w:hAnsi="仿宋" w:eastAsia="仿宋"/>
          <w:sz w:val="32"/>
          <w:szCs w:val="32"/>
          <w:lang w:eastAsia="zh-CN"/>
        </w:rPr>
        <w:t>。</w:t>
      </w:r>
    </w:p>
    <w:p w14:paraId="44C61838">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需提供基础服务人数，并根据我院业务量的增长匹配增加相应服务员工数量</w:t>
      </w:r>
      <w:r>
        <w:rPr>
          <w:rFonts w:hint="eastAsia" w:ascii="仿宋" w:hAnsi="仿宋" w:eastAsia="仿宋" w:cstheme="minorBidi"/>
          <w:kern w:val="2"/>
          <w:sz w:val="32"/>
          <w:szCs w:val="32"/>
        </w:rPr>
        <w:t>（提供相关承诺函并加盖</w:t>
      </w:r>
      <w:r>
        <w:rPr>
          <w:rFonts w:hint="eastAsia" w:ascii="仿宋" w:hAnsi="仿宋" w:eastAsia="仿宋" w:cstheme="minorBidi"/>
          <w:kern w:val="2"/>
          <w:sz w:val="32"/>
          <w:szCs w:val="32"/>
          <w:lang w:eastAsia="zh-CN"/>
        </w:rPr>
        <w:t>公章</w:t>
      </w:r>
      <w:r>
        <w:rPr>
          <w:rFonts w:hint="eastAsia" w:ascii="仿宋" w:hAnsi="仿宋" w:eastAsia="仿宋" w:cstheme="minorBidi"/>
          <w:kern w:val="2"/>
          <w:sz w:val="32"/>
          <w:szCs w:val="32"/>
        </w:rPr>
        <w:t>）</w:t>
      </w:r>
      <w:r>
        <w:rPr>
          <w:rFonts w:hint="eastAsia" w:ascii="仿宋" w:hAnsi="仿宋" w:eastAsia="仿宋"/>
          <w:sz w:val="32"/>
          <w:szCs w:val="32"/>
          <w:lang w:eastAsia="zh-CN"/>
        </w:rPr>
        <w:t>。</w:t>
      </w:r>
    </w:p>
    <w:p w14:paraId="4B84DBFD">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6第</w:t>
      </w:r>
      <w:r>
        <w:rPr>
          <w:rFonts w:hint="eastAsia" w:ascii="仿宋" w:hAnsi="仿宋" w:eastAsia="仿宋"/>
          <w:sz w:val="32"/>
          <w:szCs w:val="32"/>
          <w:highlight w:val="none"/>
        </w:rPr>
        <w:t>三方机构相关行为需严格按照医院相关制度执行。</w:t>
      </w:r>
    </w:p>
    <w:p w14:paraId="6459DB2D">
      <w:pPr>
        <w:pStyle w:val="2"/>
        <w:ind w:firstLine="640" w:firstLineChars="200"/>
        <w:rPr>
          <w:rFonts w:hint="eastAsia" w:ascii="仿宋" w:hAnsi="仿宋" w:eastAsia="仿宋"/>
          <w:sz w:val="32"/>
          <w:szCs w:val="32"/>
        </w:rPr>
      </w:pPr>
      <w:r>
        <w:rPr>
          <w:rFonts w:hint="eastAsia" w:ascii="仿宋" w:hAnsi="仿宋" w:eastAsia="仿宋" w:cstheme="minorBidi"/>
          <w:i w:val="0"/>
          <w:iCs w:val="0"/>
          <w:caps w:val="0"/>
          <w:color w:val="auto"/>
          <w:spacing w:val="0"/>
          <w:sz w:val="32"/>
          <w:szCs w:val="32"/>
          <w:shd w:val="clear" w:fill="auto"/>
          <w:lang w:val="en-US" w:eastAsia="zh-CN"/>
        </w:rPr>
        <w:t>有相应的</w:t>
      </w:r>
      <w:r>
        <w:rPr>
          <w:rFonts w:hint="eastAsia" w:ascii="仿宋" w:hAnsi="仿宋" w:eastAsia="仿宋" w:cstheme="minorBidi"/>
          <w:i w:val="0"/>
          <w:iCs w:val="0"/>
          <w:caps w:val="0"/>
          <w:color w:val="auto"/>
          <w:spacing w:val="0"/>
          <w:sz w:val="32"/>
          <w:szCs w:val="32"/>
          <w:shd w:val="clear" w:fill="auto"/>
        </w:rPr>
        <w:t>服务满意度考核机制</w:t>
      </w:r>
      <w:r>
        <w:rPr>
          <w:rFonts w:hint="eastAsia" w:ascii="仿宋" w:hAnsi="仿宋" w:eastAsia="仿宋" w:cstheme="minorBidi"/>
          <w:i w:val="0"/>
          <w:iCs w:val="0"/>
          <w:caps w:val="0"/>
          <w:spacing w:val="0"/>
          <w:sz w:val="32"/>
          <w:szCs w:val="32"/>
          <w:shd w:val="clear"/>
          <w:lang w:eastAsia="zh-CN"/>
        </w:rPr>
        <w:t>，</w:t>
      </w:r>
      <w:r>
        <w:rPr>
          <w:rFonts w:hint="eastAsia" w:ascii="仿宋" w:hAnsi="仿宋" w:eastAsia="仿宋" w:cstheme="minorBidi"/>
          <w:i w:val="0"/>
          <w:iCs w:val="0"/>
          <w:caps w:val="0"/>
          <w:color w:val="auto"/>
          <w:spacing w:val="0"/>
          <w:sz w:val="32"/>
          <w:szCs w:val="32"/>
          <w:shd w:val="clear" w:fill="auto"/>
        </w:rPr>
        <w:t>定期</w:t>
      </w:r>
      <w:r>
        <w:rPr>
          <w:rFonts w:hint="eastAsia" w:ascii="仿宋" w:hAnsi="仿宋" w:eastAsia="仿宋" w:cstheme="minorBidi"/>
          <w:i w:val="0"/>
          <w:iCs w:val="0"/>
          <w:caps w:val="0"/>
          <w:spacing w:val="0"/>
          <w:sz w:val="32"/>
          <w:szCs w:val="32"/>
          <w:shd w:val="clear"/>
          <w:lang w:val="en-US" w:eastAsia="zh-CN"/>
        </w:rPr>
        <w:t>对</w:t>
      </w:r>
      <w:r>
        <w:rPr>
          <w:rFonts w:hint="eastAsia" w:ascii="仿宋" w:hAnsi="仿宋" w:eastAsia="仿宋" w:cstheme="minorBidi"/>
          <w:i w:val="0"/>
          <w:iCs w:val="0"/>
          <w:caps w:val="0"/>
          <w:color w:val="auto"/>
          <w:spacing w:val="0"/>
          <w:sz w:val="32"/>
          <w:szCs w:val="32"/>
          <w:shd w:val="clear" w:fill="auto"/>
        </w:rPr>
        <w:t>患者满意度</w:t>
      </w:r>
      <w:r>
        <w:rPr>
          <w:rFonts w:hint="eastAsia" w:ascii="仿宋" w:hAnsi="仿宋" w:eastAsia="仿宋" w:cstheme="minorBidi"/>
          <w:i w:val="0"/>
          <w:iCs w:val="0"/>
          <w:caps w:val="0"/>
          <w:spacing w:val="0"/>
          <w:sz w:val="32"/>
          <w:szCs w:val="32"/>
          <w:shd w:val="clear"/>
          <w:lang w:val="en-US" w:eastAsia="zh-CN"/>
        </w:rPr>
        <w:t>开展</w:t>
      </w:r>
      <w:r>
        <w:rPr>
          <w:rFonts w:hint="eastAsia" w:ascii="仿宋" w:hAnsi="仿宋" w:eastAsia="仿宋" w:cstheme="minorBidi"/>
          <w:i w:val="0"/>
          <w:iCs w:val="0"/>
          <w:caps w:val="0"/>
          <w:color w:val="auto"/>
          <w:spacing w:val="0"/>
          <w:sz w:val="32"/>
          <w:szCs w:val="32"/>
          <w:shd w:val="clear" w:fill="auto"/>
        </w:rPr>
        <w:t>调查</w:t>
      </w:r>
      <w:r>
        <w:rPr>
          <w:rFonts w:hint="eastAsia" w:ascii="仿宋" w:hAnsi="仿宋" w:eastAsia="仿宋" w:cstheme="minorBidi"/>
          <w:i w:val="0"/>
          <w:iCs w:val="0"/>
          <w:caps w:val="0"/>
          <w:spacing w:val="0"/>
          <w:sz w:val="32"/>
          <w:szCs w:val="32"/>
          <w:shd w:val="clear"/>
          <w:lang w:eastAsia="zh-CN"/>
        </w:rPr>
        <w:t>，</w:t>
      </w:r>
      <w:r>
        <w:rPr>
          <w:rFonts w:hint="eastAsia" w:ascii="仿宋" w:hAnsi="仿宋" w:eastAsia="仿宋" w:cstheme="minorBidi"/>
          <w:i w:val="0"/>
          <w:iCs w:val="0"/>
          <w:caps w:val="0"/>
          <w:spacing w:val="0"/>
          <w:sz w:val="32"/>
          <w:szCs w:val="32"/>
          <w:shd w:val="clear"/>
          <w:lang w:val="en-US" w:eastAsia="zh-CN"/>
        </w:rPr>
        <w:t>改进服务质量</w:t>
      </w:r>
      <w:r>
        <w:rPr>
          <w:rFonts w:hint="eastAsia" w:ascii="仿宋" w:hAnsi="仿宋" w:eastAsia="仿宋" w:cstheme="minorBidi"/>
          <w:i w:val="0"/>
          <w:iCs w:val="0"/>
          <w:caps w:val="0"/>
          <w:spacing w:val="0"/>
          <w:sz w:val="32"/>
          <w:szCs w:val="32"/>
          <w:shd w:val="clear"/>
          <w:lang w:eastAsia="zh-CN"/>
        </w:rPr>
        <w:t>。</w:t>
      </w:r>
      <w:r>
        <w:rPr>
          <w:rFonts w:hint="eastAsia" w:ascii="仿宋" w:hAnsi="仿宋" w:eastAsia="仿宋" w:cstheme="minorBidi"/>
          <w:i w:val="0"/>
          <w:iCs w:val="0"/>
          <w:caps w:val="0"/>
          <w:spacing w:val="0"/>
          <w:sz w:val="32"/>
          <w:szCs w:val="32"/>
          <w:shd w:val="clear"/>
          <w:lang w:val="en-US" w:eastAsia="zh-CN"/>
        </w:rPr>
        <w:t>若发生投诉或不良事件，需在24小时内</w:t>
      </w:r>
      <w:r>
        <w:rPr>
          <w:rFonts w:hint="eastAsia" w:ascii="仿宋" w:hAnsi="仿宋" w:eastAsia="仿宋" w:cstheme="minorBidi"/>
          <w:i w:val="0"/>
          <w:iCs w:val="0"/>
          <w:caps w:val="0"/>
          <w:spacing w:val="0"/>
          <w:sz w:val="32"/>
          <w:szCs w:val="32"/>
          <w:shd w:val="clear"/>
        </w:rPr>
        <w:t>响应</w:t>
      </w:r>
      <w:r>
        <w:rPr>
          <w:rFonts w:hint="eastAsia" w:ascii="仿宋" w:hAnsi="仿宋" w:eastAsia="仿宋" w:cstheme="minorBidi"/>
          <w:i w:val="0"/>
          <w:iCs w:val="0"/>
          <w:caps w:val="0"/>
          <w:spacing w:val="0"/>
          <w:sz w:val="32"/>
          <w:szCs w:val="32"/>
          <w:shd w:val="clear"/>
          <w:lang w:val="en-US" w:eastAsia="zh-CN"/>
        </w:rPr>
        <w:t>并积极处理。定期向管理部门提交</w:t>
      </w:r>
      <w:r>
        <w:rPr>
          <w:rFonts w:hint="eastAsia" w:ascii="仿宋" w:hAnsi="仿宋" w:eastAsia="仿宋" w:cstheme="minorBidi"/>
          <w:i w:val="0"/>
          <w:iCs w:val="0"/>
          <w:caps w:val="0"/>
          <w:color w:val="auto"/>
          <w:spacing w:val="0"/>
          <w:sz w:val="32"/>
          <w:szCs w:val="32"/>
          <w:shd w:val="clear" w:fill="auto"/>
        </w:rPr>
        <w:t>服务报告</w:t>
      </w:r>
      <w:r>
        <w:rPr>
          <w:rFonts w:hint="eastAsia" w:ascii="仿宋" w:hAnsi="仿宋" w:eastAsia="仿宋" w:cstheme="minorBidi"/>
          <w:i w:val="0"/>
          <w:iCs w:val="0"/>
          <w:caps w:val="0"/>
          <w:spacing w:val="0"/>
          <w:sz w:val="32"/>
          <w:szCs w:val="32"/>
          <w:shd w:val="clear"/>
          <w:lang w:val="en-US" w:eastAsia="zh-CN"/>
        </w:rPr>
        <w:t>或业绩报表</w:t>
      </w:r>
      <w:r>
        <w:rPr>
          <w:rFonts w:hint="eastAsia" w:ascii="仿宋" w:hAnsi="仿宋" w:eastAsia="仿宋" w:cstheme="minorBidi"/>
          <w:i w:val="0"/>
          <w:iCs w:val="0"/>
          <w:caps w:val="0"/>
          <w:color w:val="auto"/>
          <w:spacing w:val="0"/>
          <w:sz w:val="32"/>
          <w:szCs w:val="32"/>
          <w:shd w:val="clear" w:fill="auto"/>
          <w:lang w:eastAsia="zh-CN"/>
        </w:rPr>
        <w:t>，</w:t>
      </w:r>
      <w:r>
        <w:rPr>
          <w:rFonts w:hint="eastAsia" w:ascii="仿宋" w:hAnsi="仿宋" w:eastAsia="仿宋" w:cstheme="minorBidi"/>
          <w:i w:val="0"/>
          <w:iCs w:val="0"/>
          <w:caps w:val="0"/>
          <w:color w:val="auto"/>
          <w:spacing w:val="0"/>
          <w:sz w:val="32"/>
          <w:szCs w:val="32"/>
          <w:shd w:val="clear" w:fill="auto"/>
        </w:rPr>
        <w:t>如月度服务人次、投诉处理情况</w:t>
      </w:r>
      <w:r>
        <w:rPr>
          <w:rFonts w:hint="eastAsia" w:ascii="仿宋" w:hAnsi="仿宋" w:eastAsia="仿宋" w:cstheme="minorBidi"/>
          <w:i w:val="0"/>
          <w:iCs w:val="0"/>
          <w:caps w:val="0"/>
          <w:spacing w:val="0"/>
          <w:sz w:val="32"/>
          <w:szCs w:val="32"/>
          <w:shd w:val="clear"/>
          <w:lang w:val="en-US" w:eastAsia="zh-CN"/>
        </w:rPr>
        <w:t>等。</w:t>
      </w:r>
    </w:p>
    <w:p w14:paraId="27CB948A">
      <w:pPr>
        <w:ind w:firstLine="640" w:firstLineChars="200"/>
        <w:outlineLvl w:val="1"/>
        <w:rPr>
          <w:rFonts w:hint="eastAsia" w:ascii="仿宋" w:hAnsi="仿宋" w:eastAsia="仿宋"/>
          <w:b w:val="0"/>
          <w:bCs w:val="0"/>
          <w:sz w:val="32"/>
          <w:szCs w:val="32"/>
          <w:highlight w:val="none"/>
        </w:rPr>
      </w:pPr>
      <w:r>
        <w:rPr>
          <w:rFonts w:hint="eastAsia" w:ascii="仿宋" w:hAnsi="仿宋" w:eastAsia="仿宋"/>
          <w:b w:val="0"/>
          <w:bCs w:val="0"/>
          <w:sz w:val="32"/>
          <w:szCs w:val="32"/>
          <w:highlight w:val="none"/>
          <w:lang w:val="en-US" w:eastAsia="zh-CN"/>
        </w:rPr>
        <w:t>3.7商务要求</w:t>
      </w:r>
    </w:p>
    <w:p w14:paraId="4283A645">
      <w:pPr>
        <w:keepNext w:val="0"/>
        <w:keepLines w:val="0"/>
        <w:pageBreakBefore w:val="0"/>
        <w:numPr>
          <w:ilvl w:val="0"/>
          <w:numId w:val="0"/>
        </w:numPr>
        <w:kinsoku/>
        <w:wordWrap/>
        <w:overflowPunct/>
        <w:topLinePunct w:val="0"/>
        <w:autoSpaceDE/>
        <w:autoSpaceDN/>
        <w:bidi w:val="0"/>
        <w:adjustRightInd/>
        <w:snapToGrid/>
        <w:ind w:left="0" w:firstLine="640" w:firstLineChars="200"/>
        <w:rPr>
          <w:rFonts w:hint="eastAsia" w:ascii="仿宋_GB2312" w:hAnsi="仿宋_GB2312" w:eastAsia="仿宋_GB2312" w:cs="仿宋_GB2312"/>
          <w:sz w:val="32"/>
          <w:szCs w:val="32"/>
          <w:lang w:val="en-US" w:eastAsia="zh-CN"/>
        </w:rPr>
      </w:pPr>
      <w:r>
        <w:rPr>
          <w:rFonts w:hint="eastAsia" w:ascii="仿宋" w:hAnsi="仿宋" w:eastAsia="仿宋"/>
          <w:sz w:val="32"/>
          <w:szCs w:val="32"/>
          <w:lang w:val="zh-TW" w:eastAsia="zh-CN" w:bidi="ar"/>
        </w:rPr>
        <w:t>（1）</w:t>
      </w:r>
      <w:r>
        <w:rPr>
          <w:rFonts w:hint="eastAsia" w:ascii="仿宋" w:hAnsi="仿宋" w:eastAsia="仿宋"/>
          <w:sz w:val="32"/>
          <w:szCs w:val="32"/>
          <w:lang w:val="zh-TW" w:bidi="ar"/>
        </w:rPr>
        <w:t>综合管理费：按年度报价</w:t>
      </w:r>
      <w:r>
        <w:rPr>
          <w:rFonts w:hint="eastAsia" w:ascii="仿宋" w:hAnsi="仿宋" w:eastAsia="仿宋"/>
          <w:sz w:val="32"/>
          <w:szCs w:val="32"/>
          <w:lang w:val="zh-TW" w:eastAsia="zh-CN" w:bidi="ar"/>
        </w:rPr>
        <w:t>，</w:t>
      </w:r>
      <w:r>
        <w:rPr>
          <w:rFonts w:hint="eastAsia" w:ascii="仿宋_GB2312" w:hAnsi="仿宋_GB2312" w:eastAsia="仿宋_GB2312" w:cs="仿宋_GB2312"/>
          <w:sz w:val="32"/>
          <w:szCs w:val="32"/>
          <w:lang w:val="en-US" w:eastAsia="zh-CN"/>
        </w:rPr>
        <w:t>要求报价不低于270万元/年，</w:t>
      </w:r>
      <w:r>
        <w:rPr>
          <w:rFonts w:hint="eastAsia" w:ascii="仿宋_GB2312" w:hAnsi="仿宋_GB2312" w:eastAsia="仿宋_GB2312" w:cs="仿宋_GB2312"/>
          <w:sz w:val="32"/>
          <w:szCs w:val="32"/>
          <w:lang w:eastAsia="zh-CN"/>
        </w:rPr>
        <w:t>此报价</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属于</w:t>
      </w:r>
      <w:r>
        <w:rPr>
          <w:rFonts w:hint="eastAsia" w:ascii="仿宋_GB2312" w:hAnsi="仿宋_GB2312" w:eastAsia="仿宋_GB2312" w:cs="仿宋_GB2312"/>
          <w:sz w:val="32"/>
          <w:szCs w:val="32"/>
        </w:rPr>
        <w:t>实质性响应条款，</w:t>
      </w:r>
      <w:r>
        <w:rPr>
          <w:rFonts w:hint="eastAsia" w:ascii="仿宋_GB2312" w:hAnsi="仿宋_GB2312" w:eastAsia="仿宋_GB2312" w:cs="仿宋_GB2312"/>
          <w:sz w:val="32"/>
          <w:szCs w:val="32"/>
          <w:lang w:eastAsia="zh-CN"/>
        </w:rPr>
        <w:t>若未能满足该项要求，</w:t>
      </w:r>
      <w:r>
        <w:rPr>
          <w:rFonts w:hint="eastAsia" w:ascii="仿宋_GB2312" w:hAnsi="仿宋_GB2312" w:eastAsia="仿宋_GB2312" w:cs="仿宋_GB2312"/>
          <w:sz w:val="32"/>
          <w:szCs w:val="32"/>
        </w:rPr>
        <w:t>将被</w:t>
      </w:r>
      <w:r>
        <w:rPr>
          <w:rFonts w:hint="eastAsia" w:ascii="仿宋_GB2312" w:hAnsi="仿宋_GB2312" w:eastAsia="仿宋_GB2312" w:cs="仿宋_GB2312"/>
          <w:sz w:val="32"/>
          <w:szCs w:val="32"/>
          <w:lang w:eastAsia="zh-CN"/>
        </w:rPr>
        <w:t>判定为</w:t>
      </w:r>
      <w:r>
        <w:rPr>
          <w:rFonts w:hint="eastAsia" w:ascii="仿宋_GB2312" w:hAnsi="仿宋_GB2312" w:eastAsia="仿宋_GB2312" w:cs="仿宋_GB2312"/>
          <w:sz w:val="32"/>
          <w:szCs w:val="32"/>
        </w:rPr>
        <w:t>无效投标</w:t>
      </w:r>
      <w:r>
        <w:rPr>
          <w:rFonts w:hint="eastAsia" w:ascii="仿宋_GB2312" w:hAnsi="仿宋_GB2312" w:eastAsia="仿宋_GB2312" w:cs="仿宋_GB2312"/>
          <w:sz w:val="32"/>
          <w:szCs w:val="32"/>
          <w:lang w:eastAsia="zh-CN"/>
        </w:rPr>
        <w:t>。</w:t>
      </w:r>
    </w:p>
    <w:p w14:paraId="71E87A47">
      <w:pPr>
        <w:spacing w:line="360" w:lineRule="auto"/>
        <w:ind w:firstLine="640" w:firstLineChars="200"/>
        <w:jc w:val="left"/>
        <w:rPr>
          <w:rFonts w:hint="default" w:ascii="仿宋" w:hAnsi="仿宋" w:eastAsia="仿宋"/>
          <w:sz w:val="32"/>
          <w:szCs w:val="32"/>
          <w:lang w:val="en-US" w:eastAsia="zh-CN" w:bidi="ar-SA"/>
        </w:rPr>
      </w:pPr>
      <w:r>
        <w:rPr>
          <w:rFonts w:hint="eastAsia" w:ascii="仿宋" w:hAnsi="仿宋" w:eastAsia="仿宋"/>
          <w:sz w:val="32"/>
          <w:szCs w:val="32"/>
          <w:lang w:val="zh-TW" w:eastAsia="zh-CN" w:bidi="ar"/>
        </w:rPr>
        <w:t>（2）</w:t>
      </w:r>
      <w:r>
        <w:rPr>
          <w:rFonts w:hint="eastAsia" w:ascii="仿宋" w:hAnsi="仿宋" w:eastAsia="仿宋"/>
          <w:sz w:val="32"/>
          <w:szCs w:val="32"/>
          <w:lang w:val="zh-TW" w:bidi="ar"/>
        </w:rPr>
        <w:t>履约保证金</w:t>
      </w:r>
      <w:r>
        <w:rPr>
          <w:rFonts w:hint="eastAsia" w:ascii="仿宋" w:hAnsi="仿宋" w:eastAsia="仿宋"/>
          <w:sz w:val="32"/>
          <w:szCs w:val="32"/>
          <w:highlight w:val="none"/>
          <w:lang w:val="zh-TW" w:eastAsia="zh-CN" w:bidi="ar"/>
        </w:rPr>
        <w:t>：</w:t>
      </w:r>
      <w:r>
        <w:rPr>
          <w:rFonts w:hint="eastAsia" w:ascii="仿宋" w:hAnsi="仿宋" w:eastAsia="仿宋" w:cstheme="minorBidi"/>
          <w:sz w:val="32"/>
          <w:szCs w:val="32"/>
          <w:lang w:val="zh-TW" w:eastAsia="zh-CN" w:bidi="ar"/>
        </w:rPr>
        <w:t>参选机构</w:t>
      </w:r>
      <w:r>
        <w:rPr>
          <w:rFonts w:hint="eastAsia" w:ascii="仿宋" w:hAnsi="仿宋" w:eastAsia="仿宋" w:cstheme="minorBidi"/>
          <w:color w:val="auto"/>
          <w:sz w:val="32"/>
          <w:szCs w:val="32"/>
          <w:highlight w:val="none"/>
          <w:lang w:val="zh-TW" w:bidi="ar"/>
        </w:rPr>
        <w:t>应在协议签订后</w:t>
      </w:r>
      <w:r>
        <w:rPr>
          <w:rFonts w:hint="eastAsia" w:ascii="仿宋" w:hAnsi="仿宋" w:eastAsia="仿宋" w:cstheme="minorBidi"/>
          <w:sz w:val="32"/>
          <w:szCs w:val="32"/>
          <w:lang w:val="en-US" w:eastAsia="zh-CN" w:bidi="ar"/>
        </w:rPr>
        <w:t>7个工作</w:t>
      </w:r>
      <w:r>
        <w:rPr>
          <w:rFonts w:hint="eastAsia" w:ascii="仿宋" w:hAnsi="仿宋" w:eastAsia="仿宋" w:cstheme="minorBidi"/>
          <w:color w:val="auto"/>
          <w:sz w:val="32"/>
          <w:szCs w:val="32"/>
          <w:highlight w:val="none"/>
          <w:lang w:val="zh-TW" w:bidi="ar"/>
        </w:rPr>
        <w:t>日内一次性向</w:t>
      </w:r>
      <w:r>
        <w:rPr>
          <w:rFonts w:hint="eastAsia" w:ascii="仿宋" w:hAnsi="仿宋" w:eastAsia="仿宋" w:cstheme="minorBidi"/>
          <w:sz w:val="32"/>
          <w:szCs w:val="32"/>
          <w:highlight w:val="none"/>
          <w:lang w:val="zh-TW" w:eastAsia="zh-CN" w:bidi="ar"/>
        </w:rPr>
        <w:t>我院</w:t>
      </w:r>
      <w:r>
        <w:rPr>
          <w:rFonts w:hint="eastAsia" w:ascii="仿宋" w:hAnsi="仿宋" w:eastAsia="仿宋" w:cstheme="minorBidi"/>
          <w:color w:val="auto"/>
          <w:sz w:val="32"/>
          <w:szCs w:val="32"/>
          <w:highlight w:val="none"/>
          <w:lang w:val="zh-TW" w:bidi="ar"/>
        </w:rPr>
        <w:t>缴纳履约保证金人民币</w:t>
      </w:r>
      <w:r>
        <w:rPr>
          <w:rFonts w:hint="eastAsia" w:ascii="仿宋" w:hAnsi="仿宋" w:eastAsia="仿宋" w:cstheme="minorBidi"/>
          <w:sz w:val="32"/>
          <w:szCs w:val="32"/>
          <w:highlight w:val="none"/>
          <w:u w:val="none"/>
          <w:lang w:val="zh-TW" w:eastAsia="zh-CN" w:bidi="ar"/>
        </w:rPr>
        <w:t>20</w:t>
      </w:r>
      <w:r>
        <w:rPr>
          <w:rFonts w:hint="eastAsia" w:ascii="仿宋" w:hAnsi="仿宋" w:eastAsia="仿宋" w:cstheme="minorBidi"/>
          <w:color w:val="auto"/>
          <w:sz w:val="32"/>
          <w:szCs w:val="32"/>
          <w:highlight w:val="none"/>
          <w:u w:val="none"/>
          <w:lang w:val="zh-TW" w:bidi="ar"/>
        </w:rPr>
        <w:t>万元</w:t>
      </w:r>
      <w:r>
        <w:rPr>
          <w:rFonts w:hint="eastAsia" w:ascii="仿宋" w:hAnsi="仿宋" w:eastAsia="仿宋" w:cstheme="minorBidi"/>
          <w:sz w:val="32"/>
          <w:szCs w:val="32"/>
          <w:highlight w:val="none"/>
          <w:u w:val="none"/>
          <w:lang w:val="zh-TW" w:eastAsia="zh-CN" w:bidi="ar"/>
        </w:rPr>
        <w:t>。</w:t>
      </w:r>
      <w:r>
        <w:rPr>
          <w:rFonts w:hint="eastAsia" w:ascii="仿宋" w:hAnsi="仿宋" w:eastAsia="仿宋"/>
          <w:sz w:val="32"/>
          <w:szCs w:val="32"/>
          <w:highlight w:val="none"/>
          <w:lang w:val="zh-TW" w:eastAsia="zh-CN" w:bidi="ar"/>
        </w:rPr>
        <w:t>在整个合作期内，未发生任何导致履约保证金被扣除的违约情形，合作期满经医院确认后将履约保证金无息全额退还。</w:t>
      </w:r>
      <w:r>
        <w:rPr>
          <w:rFonts w:hint="eastAsia" w:ascii="仿宋" w:hAnsi="仿宋" w:eastAsia="仿宋" w:cstheme="minorBidi"/>
          <w:i w:val="0"/>
          <w:iCs w:val="0"/>
          <w:caps w:val="0"/>
          <w:color w:val="auto"/>
          <w:spacing w:val="0"/>
          <w:sz w:val="32"/>
          <w:szCs w:val="32"/>
          <w:shd w:val="clear" w:fill="auto"/>
        </w:rPr>
        <w:t>如服务不达标、</w:t>
      </w:r>
      <w:r>
        <w:rPr>
          <w:rFonts w:hint="eastAsia" w:ascii="仿宋" w:hAnsi="仿宋" w:eastAsia="仿宋" w:cstheme="minorBidi"/>
          <w:i w:val="0"/>
          <w:iCs w:val="0"/>
          <w:caps w:val="0"/>
          <w:spacing w:val="0"/>
          <w:sz w:val="32"/>
          <w:szCs w:val="32"/>
          <w:shd w:val="clear"/>
          <w:lang w:val="en-US" w:eastAsia="zh-CN"/>
        </w:rPr>
        <w:t>发生</w:t>
      </w:r>
      <w:r>
        <w:rPr>
          <w:rFonts w:hint="eastAsia" w:ascii="仿宋" w:hAnsi="仿宋" w:eastAsia="仿宋" w:cstheme="minorBidi"/>
          <w:i w:val="0"/>
          <w:iCs w:val="0"/>
          <w:caps w:val="0"/>
          <w:color w:val="auto"/>
          <w:spacing w:val="0"/>
          <w:sz w:val="32"/>
          <w:szCs w:val="32"/>
          <w:shd w:val="clear" w:fill="auto"/>
        </w:rPr>
        <w:t>患者投诉</w:t>
      </w:r>
      <w:r>
        <w:rPr>
          <w:rFonts w:hint="eastAsia" w:ascii="仿宋" w:hAnsi="仿宋" w:eastAsia="仿宋" w:cstheme="minorBidi"/>
          <w:i w:val="0"/>
          <w:iCs w:val="0"/>
          <w:caps w:val="0"/>
          <w:spacing w:val="0"/>
          <w:sz w:val="32"/>
          <w:szCs w:val="32"/>
          <w:shd w:val="clear"/>
          <w:lang w:val="en-US" w:eastAsia="zh-CN"/>
        </w:rPr>
        <w:t>或相关不良事件，每发生一例扣罚履约保障金至少1000元</w:t>
      </w:r>
      <w:r>
        <w:rPr>
          <w:rFonts w:hint="eastAsia" w:ascii="仿宋" w:hAnsi="仿宋" w:eastAsia="仿宋" w:cstheme="minorBidi"/>
          <w:kern w:val="2"/>
          <w:sz w:val="32"/>
          <w:szCs w:val="32"/>
        </w:rPr>
        <w:t>（提供相关承诺函并加盖</w:t>
      </w:r>
      <w:r>
        <w:rPr>
          <w:rFonts w:hint="eastAsia" w:ascii="仿宋" w:hAnsi="仿宋" w:eastAsia="仿宋" w:cstheme="minorBidi"/>
          <w:kern w:val="2"/>
          <w:sz w:val="32"/>
          <w:szCs w:val="32"/>
          <w:lang w:eastAsia="zh-CN"/>
        </w:rPr>
        <w:t>公章</w:t>
      </w:r>
      <w:r>
        <w:rPr>
          <w:rFonts w:hint="eastAsia" w:ascii="仿宋" w:hAnsi="仿宋" w:eastAsia="仿宋" w:cstheme="minorBidi"/>
          <w:kern w:val="2"/>
          <w:sz w:val="32"/>
          <w:szCs w:val="32"/>
        </w:rPr>
        <w:t>）</w:t>
      </w:r>
      <w:r>
        <w:rPr>
          <w:rFonts w:hint="eastAsia" w:ascii="仿宋" w:hAnsi="仿宋" w:eastAsia="仿宋" w:cstheme="minorBidi"/>
          <w:i w:val="0"/>
          <w:iCs w:val="0"/>
          <w:caps w:val="0"/>
          <w:spacing w:val="0"/>
          <w:sz w:val="32"/>
          <w:szCs w:val="32"/>
          <w:shd w:val="clear"/>
          <w:lang w:val="en-US" w:eastAsia="zh-CN"/>
        </w:rPr>
        <w:t>。</w:t>
      </w:r>
    </w:p>
    <w:p w14:paraId="58FFDA35">
      <w:pPr>
        <w:spacing w:line="360" w:lineRule="auto"/>
        <w:ind w:firstLine="560"/>
        <w:rPr>
          <w:rFonts w:hint="eastAsia" w:ascii="仿宋" w:hAnsi="仿宋" w:eastAsia="仿宋"/>
          <w:b/>
          <w:bCs/>
          <w:sz w:val="28"/>
          <w:szCs w:val="28"/>
          <w:highlight w:val="none"/>
          <w:lang w:val="en-US" w:eastAsia="zh-CN"/>
        </w:rPr>
      </w:pPr>
      <w:r>
        <w:rPr>
          <w:rFonts w:hint="eastAsia" w:ascii="仿宋" w:hAnsi="仿宋" w:eastAsia="仿宋" w:cstheme="minorBidi"/>
          <w:b/>
          <w:bCs/>
          <w:sz w:val="28"/>
          <w:szCs w:val="28"/>
          <w:highlight w:val="none"/>
          <w:lang w:val="en-US" w:eastAsia="zh-CN"/>
        </w:rPr>
        <w:t>备注：</w:t>
      </w:r>
      <w:r>
        <w:rPr>
          <w:rFonts w:hint="eastAsia" w:ascii="仿宋" w:hAnsi="仿宋" w:eastAsia="仿宋"/>
          <w:b/>
          <w:bCs/>
          <w:sz w:val="28"/>
          <w:szCs w:val="28"/>
          <w:highlight w:val="none"/>
          <w:lang w:val="en-US" w:eastAsia="zh-CN"/>
        </w:rPr>
        <w:t>技术要求均需提供承诺函或相关证明材料（格式由参选方自拟）。</w:t>
      </w:r>
    </w:p>
    <w:p w14:paraId="1F96BCE7">
      <w:pPr>
        <w:ind w:firstLine="643" w:firstLineChars="200"/>
        <w:outlineLvl w:val="1"/>
        <w:rPr>
          <w:rFonts w:hint="eastAsia" w:ascii="仿宋" w:hAnsi="仿宋" w:eastAsia="仿宋"/>
          <w:b/>
          <w:bCs/>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.其他要求</w:t>
      </w:r>
    </w:p>
    <w:p w14:paraId="6ABB74D1">
      <w:pPr>
        <w:ind w:firstLine="640" w:firstLineChars="200"/>
        <w:outlineLvl w:val="2"/>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.1与本项目相关的其他内容自行提供</w:t>
      </w:r>
      <w:r>
        <w:rPr>
          <w:rFonts w:hint="eastAsia" w:ascii="仿宋" w:hAnsi="仿宋" w:eastAsia="仿宋"/>
          <w:sz w:val="32"/>
          <w:szCs w:val="32"/>
          <w:lang w:eastAsia="zh-CN"/>
        </w:rPr>
        <w:t>。</w:t>
      </w:r>
    </w:p>
    <w:p w14:paraId="187CE2CD">
      <w:pPr>
        <w:ind w:firstLine="640" w:firstLineChars="200"/>
        <w:outlineLvl w:val="2"/>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.2提供的免费服务包括(</w:t>
      </w:r>
      <w:r>
        <w:rPr>
          <w:rFonts w:hint="eastAsia" w:ascii="仿宋" w:hAnsi="仿宋" w:eastAsia="仿宋"/>
          <w:sz w:val="32"/>
          <w:szCs w:val="32"/>
          <w:lang w:eastAsia="zh-CN"/>
        </w:rPr>
        <w:t>参选机构</w:t>
      </w:r>
      <w:r>
        <w:rPr>
          <w:rFonts w:hint="eastAsia" w:ascii="仿宋" w:hAnsi="仿宋" w:eastAsia="仿宋"/>
          <w:sz w:val="32"/>
          <w:szCs w:val="32"/>
        </w:rPr>
        <w:t>自行填写,填写项目均免费提供)</w:t>
      </w:r>
      <w:r>
        <w:rPr>
          <w:rFonts w:hint="eastAsia" w:ascii="仿宋" w:hAnsi="仿宋" w:eastAsia="仿宋"/>
          <w:sz w:val="32"/>
          <w:szCs w:val="32"/>
          <w:lang w:eastAsia="zh-CN"/>
        </w:rPr>
        <w:t>：</w:t>
      </w:r>
    </w:p>
    <w:tbl>
      <w:tblPr>
        <w:tblStyle w:val="12"/>
        <w:tblW w:w="8043" w:type="dxa"/>
        <w:tblInd w:w="28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21"/>
        <w:gridCol w:w="4022"/>
      </w:tblGrid>
      <w:tr w14:paraId="47F5CF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23604DAC">
            <w:pPr>
              <w:spacing w:line="360" w:lineRule="auto"/>
              <w:jc w:val="center"/>
              <w:rPr>
                <w:rFonts w:hint="eastAsia" w:ascii="黑体" w:hAnsi="黑体" w:eastAsia="黑体" w:cs="黑体"/>
                <w:sz w:val="20"/>
                <w:szCs w:val="28"/>
              </w:rPr>
            </w:pPr>
            <w:r>
              <w:rPr>
                <w:rFonts w:hint="eastAsia" w:ascii="黑体" w:hAnsi="黑体" w:eastAsia="黑体" w:cs="黑体"/>
                <w:sz w:val="20"/>
                <w:szCs w:val="28"/>
              </w:rPr>
              <w:t>项目</w:t>
            </w:r>
          </w:p>
        </w:tc>
        <w:tc>
          <w:tcPr>
            <w:tcW w:w="4022" w:type="dxa"/>
            <w:tcBorders>
              <w:left w:val="single" w:color="auto" w:sz="4" w:space="0"/>
            </w:tcBorders>
            <w:vAlign w:val="center"/>
          </w:tcPr>
          <w:p w14:paraId="49DB6CBE">
            <w:pPr>
              <w:spacing w:line="360" w:lineRule="auto"/>
              <w:jc w:val="center"/>
              <w:rPr>
                <w:rFonts w:hint="eastAsia" w:ascii="黑体" w:hAnsi="黑体" w:eastAsia="黑体" w:cs="黑体"/>
                <w:sz w:val="20"/>
                <w:szCs w:val="28"/>
              </w:rPr>
            </w:pPr>
            <w:r>
              <w:rPr>
                <w:rFonts w:hint="eastAsia" w:ascii="黑体" w:hAnsi="黑体" w:eastAsia="黑体" w:cs="黑体"/>
                <w:sz w:val="20"/>
                <w:szCs w:val="28"/>
              </w:rPr>
              <w:t>说明/备注</w:t>
            </w:r>
          </w:p>
        </w:tc>
      </w:tr>
      <w:tr w14:paraId="5F448C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17B4AE68">
            <w:pPr>
              <w:jc w:val="center"/>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tcBorders>
            <w:vAlign w:val="center"/>
          </w:tcPr>
          <w:p w14:paraId="47F1B976">
            <w:pPr>
              <w:jc w:val="center"/>
              <w:rPr>
                <w:rFonts w:ascii="仿宋" w:hAnsi="仿宋" w:eastAsia="仿宋"/>
                <w:color w:val="000000" w:themeColor="text1"/>
                <w:sz w:val="20"/>
                <w:szCs w:val="28"/>
                <w14:textFill>
                  <w14:solidFill>
                    <w14:schemeClr w14:val="tx1"/>
                  </w14:solidFill>
                </w14:textFill>
              </w:rPr>
            </w:pPr>
          </w:p>
        </w:tc>
      </w:tr>
      <w:tr w14:paraId="42CBFA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6FDF9AAD">
            <w:pPr>
              <w:jc w:val="center"/>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tcBorders>
            <w:vAlign w:val="center"/>
          </w:tcPr>
          <w:p w14:paraId="43EAF9C0">
            <w:pPr>
              <w:jc w:val="center"/>
              <w:rPr>
                <w:rFonts w:ascii="仿宋" w:hAnsi="仿宋" w:eastAsia="仿宋"/>
                <w:color w:val="000000" w:themeColor="text1"/>
                <w:sz w:val="20"/>
                <w:szCs w:val="28"/>
                <w14:textFill>
                  <w14:solidFill>
                    <w14:schemeClr w14:val="tx1"/>
                  </w14:solidFill>
                </w14:textFill>
              </w:rPr>
            </w:pPr>
          </w:p>
        </w:tc>
      </w:tr>
      <w:tr w14:paraId="3DBCF9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09A2688F">
            <w:pPr>
              <w:jc w:val="center"/>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bottom w:val="single" w:color="auto" w:sz="4" w:space="0"/>
            </w:tcBorders>
            <w:vAlign w:val="center"/>
          </w:tcPr>
          <w:p w14:paraId="71875D72">
            <w:pPr>
              <w:jc w:val="center"/>
              <w:rPr>
                <w:rFonts w:ascii="仿宋" w:hAnsi="仿宋" w:eastAsia="仿宋"/>
                <w:color w:val="000000" w:themeColor="text1"/>
                <w:sz w:val="20"/>
                <w:szCs w:val="28"/>
                <w14:textFill>
                  <w14:solidFill>
                    <w14:schemeClr w14:val="tx1"/>
                  </w14:solidFill>
                </w14:textFill>
              </w:rPr>
            </w:pPr>
          </w:p>
        </w:tc>
      </w:tr>
      <w:tr w14:paraId="1E60ED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0D538C05">
            <w:pPr>
              <w:jc w:val="center"/>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tcBorders>
            <w:vAlign w:val="center"/>
          </w:tcPr>
          <w:p w14:paraId="5261406A">
            <w:pPr>
              <w:jc w:val="center"/>
              <w:rPr>
                <w:rFonts w:ascii="仿宋" w:hAnsi="仿宋" w:eastAsia="仿宋"/>
                <w:color w:val="000000" w:themeColor="text1"/>
                <w:sz w:val="20"/>
                <w:szCs w:val="28"/>
                <w14:textFill>
                  <w14:solidFill>
                    <w14:schemeClr w14:val="tx1"/>
                  </w14:solidFill>
                </w14:textFill>
              </w:rPr>
            </w:pPr>
          </w:p>
        </w:tc>
      </w:tr>
      <w:tr w14:paraId="66DACF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3C5B8F48">
            <w:pPr>
              <w:jc w:val="center"/>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tcBorders>
            <w:vAlign w:val="center"/>
          </w:tcPr>
          <w:p w14:paraId="3425B348">
            <w:pPr>
              <w:jc w:val="center"/>
              <w:rPr>
                <w:rFonts w:ascii="仿宋" w:hAnsi="仿宋" w:eastAsia="仿宋"/>
                <w:color w:val="000000" w:themeColor="text1"/>
                <w:sz w:val="20"/>
                <w:szCs w:val="28"/>
                <w14:textFill>
                  <w14:solidFill>
                    <w14:schemeClr w14:val="tx1"/>
                  </w14:solidFill>
                </w14:textFill>
              </w:rPr>
            </w:pPr>
          </w:p>
        </w:tc>
      </w:tr>
    </w:tbl>
    <w:p w14:paraId="06E522BB"/>
    <w:p w14:paraId="654C216A">
      <w:pPr>
        <w:spacing w:line="240" w:lineRule="auto"/>
        <w:ind w:firstLine="643" w:firstLineChars="200"/>
        <w:outlineLvl w:val="1"/>
        <w:rPr>
          <w:rFonts w:hint="eastAsia" w:ascii="仿宋" w:hAnsi="仿宋" w:eastAsia="仿宋"/>
          <w:b/>
          <w:bCs/>
          <w:sz w:val="32"/>
          <w:szCs w:val="32"/>
        </w:rPr>
      </w:pPr>
      <w:r>
        <w:rPr>
          <w:rFonts w:hint="eastAsia" w:ascii="仿宋" w:hAnsi="仿宋" w:eastAsia="仿宋"/>
          <w:b/>
          <w:bCs/>
          <w:sz w:val="32"/>
          <w:szCs w:val="32"/>
          <w:lang w:val="en-US" w:eastAsia="zh-CN"/>
        </w:rPr>
        <w:t>5.</w:t>
      </w:r>
      <w:r>
        <w:rPr>
          <w:rFonts w:hint="eastAsia" w:ascii="仿宋" w:hAnsi="仿宋" w:eastAsia="仿宋"/>
          <w:b/>
          <w:bCs/>
          <w:sz w:val="32"/>
          <w:szCs w:val="32"/>
        </w:rPr>
        <w:t>合作</w:t>
      </w:r>
      <w:r>
        <w:rPr>
          <w:rFonts w:hint="eastAsia" w:ascii="仿宋" w:hAnsi="仿宋" w:eastAsia="仿宋"/>
          <w:b/>
          <w:bCs/>
          <w:sz w:val="32"/>
          <w:szCs w:val="32"/>
          <w:lang w:val="en-US" w:eastAsia="zh-CN"/>
        </w:rPr>
        <w:t>期限</w:t>
      </w:r>
    </w:p>
    <w:p w14:paraId="29A24913">
      <w:pPr>
        <w:pStyle w:val="9"/>
        <w:keepNext w:val="0"/>
        <w:keepLines w:val="0"/>
        <w:widowControl/>
        <w:suppressLineNumbers w:val="0"/>
        <w:spacing w:before="0" w:beforeAutospacing="0" w:after="0" w:afterAutospacing="0"/>
        <w:ind w:left="720" w:right="0"/>
        <w:rPr>
          <w:rFonts w:hint="eastAsia" w:ascii="仿宋" w:hAnsi="仿宋" w:eastAsia="仿宋" w:cstheme="minorBidi"/>
          <w:sz w:val="32"/>
          <w:szCs w:val="32"/>
        </w:rPr>
      </w:pPr>
      <w:r>
        <w:rPr>
          <w:rFonts w:hint="eastAsia" w:ascii="仿宋" w:hAnsi="仿宋" w:eastAsia="仿宋" w:cstheme="minorBidi"/>
          <w:b w:val="0"/>
          <w:color w:val="auto"/>
          <w:sz w:val="32"/>
          <w:szCs w:val="32"/>
          <w:highlight w:val="none"/>
        </w:rPr>
        <w:t>项目服务期限：</w:t>
      </w:r>
      <w:r>
        <w:rPr>
          <w:rFonts w:hint="eastAsia" w:ascii="仿宋" w:hAnsi="仿宋" w:eastAsia="仿宋" w:cstheme="minorBidi"/>
          <w:b w:val="0"/>
          <w:color w:val="auto"/>
          <w:sz w:val="32"/>
          <w:szCs w:val="32"/>
          <w:highlight w:val="none"/>
          <w:lang w:val="en-US" w:eastAsia="zh-CN"/>
        </w:rPr>
        <w:t>3</w:t>
      </w:r>
      <w:r>
        <w:rPr>
          <w:rFonts w:hint="eastAsia" w:ascii="仿宋" w:hAnsi="仿宋" w:eastAsia="仿宋" w:cstheme="minorBidi"/>
          <w:b w:val="0"/>
          <w:color w:val="auto"/>
          <w:sz w:val="32"/>
          <w:szCs w:val="32"/>
          <w:highlight w:val="none"/>
        </w:rPr>
        <w:t>年</w:t>
      </w:r>
      <w:r>
        <w:rPr>
          <w:rFonts w:hint="eastAsia" w:ascii="仿宋" w:hAnsi="仿宋" w:eastAsia="仿宋" w:cstheme="minorBidi"/>
          <w:b w:val="0"/>
          <w:color w:val="auto"/>
          <w:sz w:val="32"/>
          <w:szCs w:val="32"/>
          <w:highlight w:val="none"/>
          <w:lang w:eastAsia="zh-CN"/>
        </w:rPr>
        <w:t>。</w:t>
      </w:r>
    </w:p>
    <w:p w14:paraId="7E7733C2">
      <w:pPr>
        <w:outlineLvl w:val="9"/>
        <w:rPr>
          <w:rFonts w:hint="eastAsia" w:ascii="仿宋" w:hAnsi="仿宋" w:eastAsia="仿宋"/>
          <w:sz w:val="32"/>
          <w:szCs w:val="32"/>
        </w:rPr>
      </w:pPr>
    </w:p>
    <w:p w14:paraId="4CC823B8">
      <w:pPr>
        <w:outlineLvl w:val="9"/>
        <w:rPr>
          <w:rFonts w:hint="eastAsia" w:ascii="仿宋" w:hAnsi="仿宋" w:eastAsia="仿宋"/>
          <w:sz w:val="32"/>
          <w:szCs w:val="32"/>
        </w:rPr>
      </w:pPr>
    </w:p>
    <w:p w14:paraId="436C22D4">
      <w:pPr>
        <w:outlineLvl w:val="9"/>
        <w:rPr>
          <w:rFonts w:hint="eastAsia" w:ascii="仿宋" w:hAnsi="仿宋" w:eastAsia="仿宋"/>
          <w:sz w:val="32"/>
          <w:szCs w:val="32"/>
        </w:rPr>
      </w:pPr>
    </w:p>
    <w:p w14:paraId="054CFEED">
      <w:pPr>
        <w:outlineLvl w:val="9"/>
        <w:rPr>
          <w:rFonts w:hint="eastAsia" w:ascii="仿宋" w:hAnsi="仿宋" w:eastAsia="仿宋"/>
          <w:sz w:val="32"/>
          <w:szCs w:val="32"/>
        </w:rPr>
      </w:pPr>
    </w:p>
    <w:p w14:paraId="42941824">
      <w:pPr>
        <w:outlineLvl w:val="9"/>
        <w:rPr>
          <w:rFonts w:hint="eastAsia" w:ascii="仿宋" w:hAnsi="仿宋" w:eastAsia="仿宋"/>
          <w:sz w:val="32"/>
          <w:szCs w:val="32"/>
        </w:rPr>
      </w:pPr>
    </w:p>
    <w:p w14:paraId="60A1BA24">
      <w:pPr>
        <w:outlineLvl w:val="9"/>
        <w:rPr>
          <w:rFonts w:hint="eastAsia" w:ascii="仿宋" w:hAnsi="仿宋" w:eastAsia="仿宋"/>
          <w:sz w:val="32"/>
          <w:szCs w:val="32"/>
        </w:rPr>
      </w:pPr>
    </w:p>
    <w:p w14:paraId="2A26BFBB">
      <w:pPr>
        <w:outlineLvl w:val="9"/>
        <w:rPr>
          <w:rFonts w:hint="eastAsia" w:ascii="仿宋" w:hAnsi="仿宋" w:eastAsia="仿宋"/>
          <w:sz w:val="32"/>
          <w:szCs w:val="32"/>
        </w:rPr>
      </w:pPr>
    </w:p>
    <w:p w14:paraId="0D48C768">
      <w:pPr>
        <w:outlineLvl w:val="9"/>
        <w:rPr>
          <w:rFonts w:hint="eastAsia" w:ascii="仿宋" w:hAnsi="仿宋" w:eastAsia="仿宋"/>
          <w:sz w:val="32"/>
          <w:szCs w:val="32"/>
        </w:rPr>
      </w:pPr>
    </w:p>
    <w:p w14:paraId="7B7D3B4C">
      <w:pPr>
        <w:outlineLvl w:val="9"/>
        <w:rPr>
          <w:rFonts w:hint="eastAsia" w:ascii="仿宋" w:hAnsi="仿宋" w:eastAsia="仿宋"/>
          <w:sz w:val="32"/>
          <w:szCs w:val="32"/>
        </w:rPr>
      </w:pPr>
    </w:p>
    <w:p w14:paraId="5F01B255">
      <w:pPr>
        <w:outlineLvl w:val="9"/>
        <w:rPr>
          <w:rFonts w:hint="eastAsia" w:ascii="仿宋" w:hAnsi="仿宋" w:eastAsia="仿宋"/>
          <w:sz w:val="32"/>
          <w:szCs w:val="32"/>
        </w:rPr>
      </w:pPr>
    </w:p>
    <w:p w14:paraId="74310447">
      <w:pPr>
        <w:outlineLvl w:val="9"/>
        <w:rPr>
          <w:rFonts w:hint="eastAsia" w:ascii="仿宋" w:hAnsi="仿宋" w:eastAsia="仿宋"/>
          <w:sz w:val="32"/>
          <w:szCs w:val="32"/>
        </w:rPr>
      </w:pPr>
    </w:p>
    <w:p w14:paraId="46BE12A4">
      <w:pPr>
        <w:outlineLvl w:val="9"/>
        <w:rPr>
          <w:rFonts w:hint="eastAsia" w:ascii="仿宋" w:hAnsi="仿宋" w:eastAsia="仿宋"/>
          <w:sz w:val="32"/>
          <w:szCs w:val="32"/>
        </w:rPr>
      </w:pPr>
      <w:r>
        <w:rPr>
          <w:rFonts w:hint="eastAsia" w:ascii="仿宋" w:hAnsi="仿宋" w:eastAsia="仿宋"/>
          <w:sz w:val="32"/>
          <w:szCs w:val="32"/>
        </w:rPr>
        <w:t>附件2：</w:t>
      </w:r>
    </w:p>
    <w:p w14:paraId="0E9282A8">
      <w:pPr>
        <w:ind w:firstLine="643" w:firstLineChars="200"/>
        <w:jc w:val="center"/>
        <w:outlineLvl w:val="1"/>
        <w:rPr>
          <w:rFonts w:hint="eastAsia" w:ascii="仿宋" w:hAnsi="仿宋" w:eastAsia="仿宋"/>
          <w:b/>
          <w:bCs/>
          <w:sz w:val="32"/>
          <w:szCs w:val="32"/>
        </w:rPr>
      </w:pPr>
      <w:r>
        <w:rPr>
          <w:rFonts w:hint="eastAsia" w:ascii="仿宋" w:hAnsi="仿宋" w:eastAsia="仿宋"/>
          <w:b/>
          <w:bCs/>
          <w:sz w:val="32"/>
          <w:szCs w:val="32"/>
        </w:rPr>
        <w:t>合作方案基本格式</w:t>
      </w:r>
    </w:p>
    <w:p w14:paraId="2ADF1E4D">
      <w:pPr>
        <w:pStyle w:val="2"/>
        <w:outlineLvl w:val="1"/>
        <w:rPr>
          <w:rFonts w:hint="eastAsia"/>
        </w:rPr>
      </w:pPr>
    </w:p>
    <w:p w14:paraId="3586E933">
      <w:pPr>
        <w:ind w:firstLine="640" w:firstLineChars="200"/>
        <w:outlineLvl w:val="1"/>
        <w:rPr>
          <w:rFonts w:hint="eastAsia" w:ascii="仿宋" w:hAnsi="仿宋" w:eastAsia="仿宋"/>
          <w:sz w:val="32"/>
          <w:szCs w:val="32"/>
        </w:rPr>
      </w:pPr>
      <w:r>
        <w:rPr>
          <w:rFonts w:hint="eastAsia" w:ascii="仿宋" w:hAnsi="仿宋" w:eastAsia="仿宋"/>
          <w:sz w:val="32"/>
          <w:szCs w:val="32"/>
        </w:rPr>
        <w:t>至少需包括(不限于)以下内容</w:t>
      </w:r>
    </w:p>
    <w:p w14:paraId="583490AB">
      <w:pPr>
        <w:ind w:firstLine="640" w:firstLineChars="200"/>
        <w:outlineLvl w:val="1"/>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附件</w:t>
      </w:r>
      <w:r>
        <w:rPr>
          <w:rFonts w:hint="eastAsia" w:ascii="仿宋" w:hAnsi="仿宋" w:eastAsia="仿宋"/>
          <w:sz w:val="32"/>
          <w:szCs w:val="32"/>
          <w:lang w:val="en-US" w:eastAsia="zh-CN"/>
        </w:rPr>
        <w:t>9</w:t>
      </w:r>
      <w:r>
        <w:rPr>
          <w:rFonts w:hint="eastAsia" w:ascii="仿宋" w:hAnsi="仿宋" w:eastAsia="仿宋"/>
          <w:sz w:val="32"/>
          <w:szCs w:val="32"/>
          <w:lang w:eastAsia="zh-CN"/>
        </w:rPr>
        <w:t>评审办法</w:t>
      </w:r>
      <w:r>
        <w:rPr>
          <w:rFonts w:hint="eastAsia" w:ascii="仿宋" w:hAnsi="仿宋" w:eastAsia="仿宋"/>
          <w:sz w:val="32"/>
          <w:szCs w:val="32"/>
          <w:lang w:val="en-US" w:eastAsia="zh-CN"/>
        </w:rPr>
        <w:t xml:space="preserve"> </w:t>
      </w:r>
      <w:r>
        <w:rPr>
          <w:rFonts w:hint="eastAsia" w:ascii="仿宋" w:hAnsi="仿宋" w:eastAsia="仿宋"/>
          <w:sz w:val="32"/>
          <w:szCs w:val="32"/>
        </w:rPr>
        <w:t>中要求的</w:t>
      </w:r>
      <w:r>
        <w:rPr>
          <w:rFonts w:hint="eastAsia" w:ascii="仿宋" w:hAnsi="仿宋" w:eastAsia="仿宋"/>
          <w:sz w:val="32"/>
          <w:szCs w:val="32"/>
          <w:lang w:eastAsia="zh-CN"/>
        </w:rPr>
        <w:t>承诺书、证明材料、</w:t>
      </w:r>
      <w:r>
        <w:rPr>
          <w:rFonts w:hint="eastAsia" w:ascii="仿宋" w:hAnsi="仿宋" w:eastAsia="仿宋"/>
          <w:sz w:val="32"/>
          <w:szCs w:val="32"/>
        </w:rPr>
        <w:t>实施方案等</w:t>
      </w:r>
      <w:r>
        <w:rPr>
          <w:rFonts w:hint="eastAsia" w:ascii="仿宋" w:hAnsi="仿宋" w:eastAsia="仿宋"/>
          <w:sz w:val="32"/>
          <w:szCs w:val="32"/>
          <w:lang w:eastAsia="zh-CN"/>
        </w:rPr>
        <w:t>。</w:t>
      </w:r>
    </w:p>
    <w:p w14:paraId="1C451F30">
      <w:pPr>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.提供的免费服务包括(参选机构自行填写,填写项目均免费提供):</w:t>
      </w:r>
    </w:p>
    <w:tbl>
      <w:tblPr>
        <w:tblStyle w:val="12"/>
        <w:tblW w:w="8043" w:type="dxa"/>
        <w:tblInd w:w="28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21"/>
        <w:gridCol w:w="4022"/>
      </w:tblGrid>
      <w:tr w14:paraId="5DB843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0D5B8146">
            <w:pPr>
              <w:jc w:val="center"/>
              <w:outlineLvl w:val="1"/>
              <w:rPr>
                <w:rFonts w:hint="eastAsia" w:ascii="黑体" w:hAnsi="黑体" w:eastAsia="黑体" w:cs="黑体"/>
                <w:b w:val="0"/>
                <w:bCs/>
                <w:color w:val="000000" w:themeColor="text1"/>
                <w:sz w:val="20"/>
                <w:szCs w:val="28"/>
                <w14:textFill>
                  <w14:solidFill>
                    <w14:schemeClr w14:val="tx1"/>
                  </w14:solidFill>
                </w14:textFill>
              </w:rPr>
            </w:pPr>
            <w:r>
              <w:rPr>
                <w:rFonts w:hint="eastAsia" w:ascii="黑体" w:hAnsi="黑体" w:eastAsia="黑体" w:cs="黑体"/>
                <w:b w:val="0"/>
                <w:bCs/>
                <w:color w:val="000000" w:themeColor="text1"/>
                <w:sz w:val="20"/>
                <w:szCs w:val="28"/>
                <w14:textFill>
                  <w14:solidFill>
                    <w14:schemeClr w14:val="tx1"/>
                  </w14:solidFill>
                </w14:textFill>
              </w:rPr>
              <w:t>项目</w:t>
            </w:r>
          </w:p>
        </w:tc>
        <w:tc>
          <w:tcPr>
            <w:tcW w:w="4022" w:type="dxa"/>
            <w:tcBorders>
              <w:left w:val="single" w:color="auto" w:sz="4" w:space="0"/>
            </w:tcBorders>
            <w:vAlign w:val="center"/>
          </w:tcPr>
          <w:p w14:paraId="24A35695">
            <w:pPr>
              <w:jc w:val="center"/>
              <w:outlineLvl w:val="1"/>
              <w:rPr>
                <w:rFonts w:hint="eastAsia" w:ascii="黑体" w:hAnsi="黑体" w:eastAsia="黑体" w:cs="黑体"/>
                <w:b w:val="0"/>
                <w:bCs/>
                <w:color w:val="000000" w:themeColor="text1"/>
                <w:sz w:val="20"/>
                <w:szCs w:val="28"/>
                <w14:textFill>
                  <w14:solidFill>
                    <w14:schemeClr w14:val="tx1"/>
                  </w14:solidFill>
                </w14:textFill>
              </w:rPr>
            </w:pPr>
            <w:r>
              <w:rPr>
                <w:rFonts w:hint="eastAsia" w:ascii="黑体" w:hAnsi="黑体" w:eastAsia="黑体" w:cs="黑体"/>
                <w:b w:val="0"/>
                <w:bCs/>
                <w:color w:val="000000" w:themeColor="text1"/>
                <w:sz w:val="20"/>
                <w:szCs w:val="28"/>
                <w14:textFill>
                  <w14:solidFill>
                    <w14:schemeClr w14:val="tx1"/>
                  </w14:solidFill>
                </w14:textFill>
              </w:rPr>
              <w:t>说明/备注</w:t>
            </w:r>
          </w:p>
        </w:tc>
      </w:tr>
      <w:tr w14:paraId="4CD648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715213B9">
            <w:pPr>
              <w:jc w:val="center"/>
              <w:outlineLvl w:val="1"/>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tcBorders>
            <w:vAlign w:val="center"/>
          </w:tcPr>
          <w:p w14:paraId="289A44E0">
            <w:pPr>
              <w:jc w:val="center"/>
              <w:outlineLvl w:val="1"/>
              <w:rPr>
                <w:rFonts w:ascii="仿宋" w:hAnsi="仿宋" w:eastAsia="仿宋"/>
                <w:color w:val="000000" w:themeColor="text1"/>
                <w:sz w:val="20"/>
                <w:szCs w:val="28"/>
                <w14:textFill>
                  <w14:solidFill>
                    <w14:schemeClr w14:val="tx1"/>
                  </w14:solidFill>
                </w14:textFill>
              </w:rPr>
            </w:pPr>
          </w:p>
        </w:tc>
      </w:tr>
      <w:tr w14:paraId="7087A2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0A4140D4">
            <w:pPr>
              <w:jc w:val="center"/>
              <w:outlineLvl w:val="1"/>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tcBorders>
            <w:vAlign w:val="center"/>
          </w:tcPr>
          <w:p w14:paraId="33047019">
            <w:pPr>
              <w:jc w:val="center"/>
              <w:outlineLvl w:val="1"/>
              <w:rPr>
                <w:rFonts w:ascii="仿宋" w:hAnsi="仿宋" w:eastAsia="仿宋"/>
                <w:color w:val="000000" w:themeColor="text1"/>
                <w:sz w:val="20"/>
                <w:szCs w:val="28"/>
                <w14:textFill>
                  <w14:solidFill>
                    <w14:schemeClr w14:val="tx1"/>
                  </w14:solidFill>
                </w14:textFill>
              </w:rPr>
            </w:pPr>
          </w:p>
        </w:tc>
      </w:tr>
      <w:tr w14:paraId="26A6C8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60D8127F">
            <w:pPr>
              <w:jc w:val="center"/>
              <w:outlineLvl w:val="1"/>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bottom w:val="single" w:color="auto" w:sz="4" w:space="0"/>
            </w:tcBorders>
            <w:vAlign w:val="center"/>
          </w:tcPr>
          <w:p w14:paraId="0E250986">
            <w:pPr>
              <w:jc w:val="center"/>
              <w:outlineLvl w:val="1"/>
              <w:rPr>
                <w:rFonts w:ascii="仿宋" w:hAnsi="仿宋" w:eastAsia="仿宋"/>
                <w:color w:val="000000" w:themeColor="text1"/>
                <w:sz w:val="20"/>
                <w:szCs w:val="28"/>
                <w14:textFill>
                  <w14:solidFill>
                    <w14:schemeClr w14:val="tx1"/>
                  </w14:solidFill>
                </w14:textFill>
              </w:rPr>
            </w:pPr>
          </w:p>
        </w:tc>
      </w:tr>
    </w:tbl>
    <w:p w14:paraId="39F5DCCE">
      <w:pPr>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.满足医院合作模式,提供完整运行流程及质量控制流程；患者隐私保护方案；售后服务方案，包含售后服务承诺、售后服务响应时间、投诉处理方案、</w:t>
      </w:r>
      <w:r>
        <w:rPr>
          <w:rFonts w:hint="eastAsia" w:ascii="仿宋" w:hAnsi="仿宋" w:eastAsia="仿宋" w:cstheme="minorBidi"/>
          <w:color w:val="auto"/>
          <w:kern w:val="2"/>
          <w:sz w:val="32"/>
          <w:szCs w:val="32"/>
          <w:lang w:val="en-US" w:eastAsia="zh-CN"/>
        </w:rPr>
        <w:t>应急管理预案</w:t>
      </w:r>
      <w:r>
        <w:rPr>
          <w:rFonts w:hint="eastAsia" w:ascii="仿宋" w:hAnsi="仿宋" w:eastAsia="仿宋" w:cstheme="minorBidi"/>
          <w:kern w:val="2"/>
          <w:sz w:val="32"/>
          <w:szCs w:val="32"/>
          <w:lang w:val="en-US" w:eastAsia="zh-CN"/>
        </w:rPr>
        <w:t>等</w:t>
      </w:r>
      <w:r>
        <w:rPr>
          <w:rFonts w:hint="eastAsia" w:ascii="仿宋" w:hAnsi="仿宋" w:eastAsia="仿宋"/>
          <w:sz w:val="32"/>
          <w:szCs w:val="32"/>
          <w:lang w:eastAsia="zh-CN"/>
        </w:rPr>
        <w:t>。</w:t>
      </w:r>
    </w:p>
    <w:p w14:paraId="395DAD25">
      <w:pPr>
        <w:ind w:firstLine="640" w:firstLineChars="200"/>
        <w:outlineLvl w:val="1"/>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其它增值服务</w:t>
      </w:r>
      <w:r>
        <w:rPr>
          <w:rFonts w:hint="eastAsia" w:ascii="仿宋" w:hAnsi="仿宋" w:eastAsia="仿宋"/>
          <w:sz w:val="32"/>
          <w:szCs w:val="32"/>
          <w:lang w:val="en-US" w:eastAsia="zh-CN"/>
        </w:rPr>
        <w:t>。</w:t>
      </w:r>
    </w:p>
    <w:p w14:paraId="0FB076DD">
      <w:pPr>
        <w:outlineLvl w:val="1"/>
      </w:pPr>
    </w:p>
    <w:p w14:paraId="7192AB78">
      <w:pPr>
        <w:rPr>
          <w:rFonts w:ascii="仿宋" w:hAnsi="仿宋" w:eastAsia="仿宋"/>
          <w:sz w:val="28"/>
          <w:szCs w:val="28"/>
        </w:rPr>
      </w:pPr>
    </w:p>
    <w:p w14:paraId="19BA7294">
      <w:pPr>
        <w:pStyle w:val="2"/>
        <w:rPr>
          <w:rFonts w:ascii="仿宋" w:hAnsi="仿宋" w:eastAsia="仿宋"/>
          <w:sz w:val="28"/>
          <w:szCs w:val="28"/>
        </w:rPr>
      </w:pPr>
    </w:p>
    <w:p w14:paraId="7C03AE54">
      <w:pPr>
        <w:rPr>
          <w:rFonts w:ascii="仿宋" w:hAnsi="仿宋" w:eastAsia="仿宋"/>
          <w:sz w:val="28"/>
          <w:szCs w:val="28"/>
        </w:rPr>
      </w:pPr>
    </w:p>
    <w:p w14:paraId="5888A314">
      <w:pPr>
        <w:pStyle w:val="2"/>
      </w:pPr>
    </w:p>
    <w:p w14:paraId="0F5A4DC3"/>
    <w:p w14:paraId="7E3B2DCB">
      <w:pPr>
        <w:pStyle w:val="2"/>
      </w:pPr>
    </w:p>
    <w:p w14:paraId="758462DA"/>
    <w:p w14:paraId="23E2A9A7">
      <w:pPr>
        <w:pStyle w:val="2"/>
      </w:pPr>
    </w:p>
    <w:p w14:paraId="561BEC99"/>
    <w:p w14:paraId="6E0EFF33">
      <w:pPr>
        <w:pStyle w:val="2"/>
      </w:pPr>
    </w:p>
    <w:p w14:paraId="0F6269C6">
      <w:pPr>
        <w:jc w:val="both"/>
        <w:outlineLvl w:val="0"/>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 xml:space="preserve">3                 </w:t>
      </w:r>
      <w:r>
        <w:rPr>
          <w:rFonts w:hint="eastAsia" w:ascii="仿宋" w:hAnsi="仿宋" w:eastAsia="仿宋"/>
          <w:b/>
          <w:bCs/>
          <w:sz w:val="32"/>
          <w:szCs w:val="32"/>
          <w:lang w:val="en-US" w:eastAsia="zh-CN"/>
        </w:rPr>
        <w:t>报价表</w:t>
      </w:r>
    </w:p>
    <w:p w14:paraId="6539A015">
      <w:pPr>
        <w:rPr>
          <w:rFonts w:hint="default"/>
          <w:lang w:val="en-US" w:eastAsia="zh-CN"/>
        </w:rPr>
      </w:pPr>
    </w:p>
    <w:tbl>
      <w:tblPr>
        <w:tblStyle w:val="11"/>
        <w:tblW w:w="6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227"/>
        <w:gridCol w:w="1881"/>
      </w:tblGrid>
      <w:tr w14:paraId="1751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28" w:type="dxa"/>
            <w:vAlign w:val="center"/>
          </w:tcPr>
          <w:p w14:paraId="605F5DB2">
            <w:pPr>
              <w:spacing w:line="240" w:lineRule="auto"/>
              <w:jc w:val="center"/>
              <w:outlineLvl w:val="9"/>
              <w:rPr>
                <w:rFonts w:hint="eastAsia" w:ascii="仿宋" w:hAnsi="仿宋" w:eastAsia="仿宋" w:cstheme="minorBidi"/>
                <w:b/>
                <w:bCs/>
                <w:sz w:val="28"/>
                <w:szCs w:val="28"/>
              </w:rPr>
            </w:pPr>
            <w:r>
              <w:rPr>
                <w:rFonts w:hint="eastAsia" w:ascii="仿宋" w:hAnsi="仿宋" w:eastAsia="仿宋" w:cstheme="minorBidi"/>
                <w:b/>
                <w:bCs/>
                <w:sz w:val="28"/>
                <w:szCs w:val="28"/>
              </w:rPr>
              <w:t>项目名称</w:t>
            </w:r>
          </w:p>
        </w:tc>
        <w:tc>
          <w:tcPr>
            <w:tcW w:w="3227" w:type="dxa"/>
            <w:vAlign w:val="center"/>
          </w:tcPr>
          <w:p w14:paraId="6032DC53">
            <w:pPr>
              <w:spacing w:line="240" w:lineRule="auto"/>
              <w:jc w:val="center"/>
              <w:outlineLvl w:val="9"/>
              <w:rPr>
                <w:rFonts w:hint="eastAsia" w:ascii="仿宋" w:hAnsi="仿宋" w:eastAsia="仿宋" w:cstheme="minorBidi"/>
                <w:b/>
                <w:bCs/>
                <w:sz w:val="28"/>
                <w:szCs w:val="28"/>
              </w:rPr>
            </w:pPr>
            <w:r>
              <w:rPr>
                <w:rFonts w:hint="eastAsia" w:ascii="仿宋" w:hAnsi="仿宋" w:eastAsia="仿宋" w:cstheme="minorBidi"/>
                <w:b/>
                <w:bCs/>
                <w:sz w:val="28"/>
                <w:szCs w:val="28"/>
                <w:lang w:eastAsia="zh-CN"/>
              </w:rPr>
              <w:t>报价</w:t>
            </w:r>
          </w:p>
        </w:tc>
        <w:tc>
          <w:tcPr>
            <w:tcW w:w="1881" w:type="dxa"/>
            <w:vAlign w:val="center"/>
          </w:tcPr>
          <w:p w14:paraId="160B3BC6">
            <w:pPr>
              <w:spacing w:line="240" w:lineRule="auto"/>
              <w:jc w:val="center"/>
              <w:outlineLvl w:val="9"/>
              <w:rPr>
                <w:rFonts w:hint="eastAsia" w:ascii="仿宋" w:hAnsi="仿宋" w:eastAsia="仿宋" w:cstheme="minorBidi"/>
                <w:b/>
                <w:bCs/>
                <w:sz w:val="28"/>
                <w:szCs w:val="28"/>
              </w:rPr>
            </w:pPr>
            <w:r>
              <w:rPr>
                <w:rFonts w:hint="eastAsia" w:ascii="仿宋" w:hAnsi="仿宋" w:eastAsia="仿宋" w:cstheme="minorBidi"/>
                <w:b/>
                <w:bCs/>
                <w:sz w:val="28"/>
                <w:szCs w:val="28"/>
              </w:rPr>
              <w:t>备注</w:t>
            </w:r>
          </w:p>
        </w:tc>
      </w:tr>
      <w:tr w14:paraId="24FC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728" w:type="dxa"/>
            <w:vAlign w:val="center"/>
          </w:tcPr>
          <w:p w14:paraId="2E4531F5">
            <w:pPr>
              <w:jc w:val="center"/>
              <w:outlineLvl w:val="9"/>
              <w:rPr>
                <w:rFonts w:hint="eastAsia" w:ascii="仿宋" w:hAnsi="仿宋" w:eastAsia="仿宋"/>
                <w:sz w:val="28"/>
                <w:szCs w:val="28"/>
              </w:rPr>
            </w:pPr>
            <w:r>
              <w:rPr>
                <w:rFonts w:hint="eastAsia" w:ascii="仿宋" w:hAnsi="仿宋" w:eastAsia="仿宋"/>
                <w:bCs w:val="0"/>
                <w:sz w:val="28"/>
                <w:szCs w:val="28"/>
              </w:rPr>
              <w:t>综合管理费</w:t>
            </w:r>
          </w:p>
        </w:tc>
        <w:tc>
          <w:tcPr>
            <w:tcW w:w="3227" w:type="dxa"/>
            <w:vAlign w:val="center"/>
          </w:tcPr>
          <w:p w14:paraId="4C58E763">
            <w:pPr>
              <w:spacing w:line="240" w:lineRule="auto"/>
              <w:jc w:val="left"/>
              <w:outlineLvl w:val="9"/>
              <w:rPr>
                <w:rFonts w:hint="default" w:ascii="仿宋" w:hAnsi="仿宋" w:eastAsia="仿宋"/>
                <w:sz w:val="28"/>
                <w:szCs w:val="28"/>
              </w:rPr>
            </w:pPr>
            <w:r>
              <w:rPr>
                <w:rFonts w:hint="eastAsia" w:ascii="仿宋" w:hAnsi="仿宋" w:eastAsia="仿宋"/>
                <w:sz w:val="28"/>
                <w:szCs w:val="28"/>
                <w:lang w:val="en-US" w:eastAsia="zh-CN"/>
              </w:rPr>
              <w:t xml:space="preserve">            万元/年</w:t>
            </w:r>
          </w:p>
        </w:tc>
        <w:tc>
          <w:tcPr>
            <w:tcW w:w="1881" w:type="dxa"/>
            <w:vAlign w:val="center"/>
          </w:tcPr>
          <w:p w14:paraId="2D65DCDD">
            <w:pPr>
              <w:spacing w:line="240" w:lineRule="auto"/>
              <w:jc w:val="left"/>
              <w:outlineLvl w:val="9"/>
              <w:rPr>
                <w:rFonts w:hint="eastAsia" w:ascii="仿宋" w:hAnsi="仿宋" w:eastAsia="仿宋"/>
                <w:sz w:val="28"/>
                <w:szCs w:val="28"/>
              </w:rPr>
            </w:pPr>
          </w:p>
        </w:tc>
      </w:tr>
    </w:tbl>
    <w:p w14:paraId="3FEC9FD5">
      <w:pPr>
        <w:keepNext w:val="0"/>
        <w:keepLines w:val="0"/>
        <w:pageBreakBefore w:val="0"/>
        <w:numPr>
          <w:ilvl w:val="-1"/>
          <w:numId w:val="0"/>
        </w:numPr>
        <w:kinsoku/>
        <w:wordWrap/>
        <w:overflowPunct/>
        <w:topLinePunct w:val="0"/>
        <w:autoSpaceDE/>
        <w:autoSpaceDN/>
        <w:bidi w:val="0"/>
        <w:adjustRightInd/>
        <w:snapToGrid/>
        <w:ind w:left="0" w:firstLine="0" w:firstLineChars="0"/>
        <w:rPr>
          <w:rFonts w:hint="eastAsia" w:ascii="仿宋" w:hAnsi="仿宋" w:eastAsia="仿宋" w:cs="仿宋"/>
          <w:color w:val="000000"/>
          <w:sz w:val="28"/>
          <w:szCs w:val="22"/>
          <w:lang w:val="en-US" w:eastAsia="zh-CN"/>
        </w:rPr>
      </w:pPr>
      <w:r>
        <w:rPr>
          <w:rFonts w:hint="eastAsia" w:ascii="仿宋" w:hAnsi="仿宋" w:eastAsia="仿宋" w:cs="仿宋"/>
          <w:color w:val="000000"/>
          <w:sz w:val="28"/>
          <w:szCs w:val="22"/>
          <w:lang w:eastAsia="zh-CN"/>
        </w:rPr>
        <w:t>备注：①</w:t>
      </w:r>
      <w:r>
        <w:rPr>
          <w:rFonts w:hint="eastAsia" w:ascii="仿宋" w:hAnsi="仿宋" w:eastAsia="仿宋" w:cs="仿宋"/>
          <w:color w:val="000000"/>
          <w:sz w:val="28"/>
          <w:szCs w:val="22"/>
          <w:lang w:val="en-US" w:eastAsia="zh-CN"/>
        </w:rPr>
        <w:t>要求报价不低于270万元/年，</w:t>
      </w:r>
      <w:r>
        <w:rPr>
          <w:rFonts w:hint="eastAsia" w:ascii="仿宋" w:hAnsi="仿宋" w:eastAsia="仿宋" w:cs="仿宋"/>
          <w:color w:val="000000"/>
          <w:sz w:val="28"/>
          <w:szCs w:val="22"/>
          <w:lang w:eastAsia="zh-CN"/>
        </w:rPr>
        <w:t>此报价</w:t>
      </w:r>
      <w:r>
        <w:rPr>
          <w:rFonts w:hint="eastAsia" w:ascii="仿宋" w:hAnsi="仿宋" w:eastAsia="仿宋" w:cs="仿宋"/>
          <w:color w:val="000000"/>
          <w:sz w:val="28"/>
          <w:szCs w:val="22"/>
        </w:rPr>
        <w:t>要求</w:t>
      </w:r>
      <w:r>
        <w:rPr>
          <w:rFonts w:hint="eastAsia" w:ascii="仿宋" w:hAnsi="仿宋" w:eastAsia="仿宋" w:cs="仿宋"/>
          <w:color w:val="000000"/>
          <w:sz w:val="28"/>
          <w:szCs w:val="22"/>
          <w:lang w:eastAsia="zh-CN"/>
        </w:rPr>
        <w:t>属于</w:t>
      </w:r>
      <w:r>
        <w:rPr>
          <w:rFonts w:hint="eastAsia" w:ascii="仿宋" w:hAnsi="仿宋" w:eastAsia="仿宋" w:cs="仿宋"/>
          <w:color w:val="000000"/>
          <w:sz w:val="28"/>
          <w:szCs w:val="22"/>
        </w:rPr>
        <w:t>实质性响应条款，</w:t>
      </w:r>
      <w:r>
        <w:rPr>
          <w:rFonts w:hint="eastAsia" w:ascii="仿宋" w:hAnsi="仿宋" w:eastAsia="仿宋" w:cs="仿宋"/>
          <w:color w:val="000000"/>
          <w:sz w:val="28"/>
          <w:szCs w:val="22"/>
          <w:lang w:eastAsia="zh-CN"/>
        </w:rPr>
        <w:t>若未能满足该项要求，</w:t>
      </w:r>
      <w:r>
        <w:rPr>
          <w:rFonts w:hint="eastAsia" w:ascii="仿宋" w:hAnsi="仿宋" w:eastAsia="仿宋" w:cs="仿宋"/>
          <w:color w:val="000000"/>
          <w:sz w:val="28"/>
          <w:szCs w:val="22"/>
        </w:rPr>
        <w:t>将被</w:t>
      </w:r>
      <w:r>
        <w:rPr>
          <w:rFonts w:hint="eastAsia" w:ascii="仿宋" w:hAnsi="仿宋" w:eastAsia="仿宋" w:cs="仿宋"/>
          <w:color w:val="000000"/>
          <w:sz w:val="28"/>
          <w:szCs w:val="22"/>
          <w:lang w:eastAsia="zh-CN"/>
        </w:rPr>
        <w:t>判定为</w:t>
      </w:r>
      <w:r>
        <w:rPr>
          <w:rFonts w:hint="eastAsia" w:ascii="仿宋" w:hAnsi="仿宋" w:eastAsia="仿宋" w:cs="仿宋"/>
          <w:color w:val="000000"/>
          <w:sz w:val="28"/>
          <w:szCs w:val="22"/>
        </w:rPr>
        <w:t>无效投标</w:t>
      </w:r>
      <w:r>
        <w:rPr>
          <w:rFonts w:hint="eastAsia" w:ascii="仿宋" w:hAnsi="仿宋" w:eastAsia="仿宋" w:cs="仿宋"/>
          <w:color w:val="000000"/>
          <w:sz w:val="28"/>
          <w:szCs w:val="22"/>
          <w:lang w:eastAsia="zh-CN"/>
        </w:rPr>
        <w:t>。</w:t>
      </w:r>
    </w:p>
    <w:p w14:paraId="32B1FCDF">
      <w:pPr>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②报价是参选机构完成本项目全部工作内容的费用，包括完成本项目所涉及的人工劳务、设备投入、材料、知识产权、利润、风险、税金等一切费用。</w:t>
      </w:r>
    </w:p>
    <w:p w14:paraId="342E3B02">
      <w:pPr>
        <w:rPr>
          <w:rFonts w:hint="eastAsia" w:ascii="仿宋" w:hAnsi="仿宋" w:eastAsia="仿宋"/>
          <w:sz w:val="28"/>
          <w:szCs w:val="28"/>
          <w:lang w:eastAsia="zh-CN"/>
        </w:rPr>
      </w:pPr>
    </w:p>
    <w:p w14:paraId="26334A12">
      <w:pPr>
        <w:pStyle w:val="2"/>
        <w:rPr>
          <w:rFonts w:hint="eastAsia" w:ascii="仿宋" w:hAnsi="仿宋" w:eastAsia="仿宋"/>
          <w:sz w:val="28"/>
          <w:szCs w:val="28"/>
          <w:lang w:eastAsia="zh-CN"/>
        </w:rPr>
      </w:pPr>
    </w:p>
    <w:p w14:paraId="0DCFF94E">
      <w:pPr>
        <w:rPr>
          <w:rFonts w:hint="eastAsia" w:ascii="仿宋" w:hAnsi="仿宋" w:eastAsia="仿宋"/>
          <w:sz w:val="28"/>
          <w:szCs w:val="28"/>
          <w:lang w:eastAsia="zh-CN"/>
        </w:rPr>
      </w:pPr>
    </w:p>
    <w:p w14:paraId="080234AA">
      <w:pPr>
        <w:pStyle w:val="2"/>
        <w:rPr>
          <w:rFonts w:hint="eastAsia" w:ascii="仿宋" w:hAnsi="仿宋" w:eastAsia="仿宋"/>
          <w:sz w:val="28"/>
          <w:szCs w:val="28"/>
          <w:lang w:eastAsia="zh-CN"/>
        </w:rPr>
      </w:pPr>
    </w:p>
    <w:p w14:paraId="2BBF307E">
      <w:pPr>
        <w:rPr>
          <w:rFonts w:hint="eastAsia" w:ascii="仿宋" w:hAnsi="仿宋" w:eastAsia="仿宋"/>
          <w:sz w:val="28"/>
          <w:szCs w:val="28"/>
          <w:lang w:eastAsia="zh-CN"/>
        </w:rPr>
      </w:pPr>
    </w:p>
    <w:p w14:paraId="25CCD16B">
      <w:pPr>
        <w:pStyle w:val="2"/>
        <w:rPr>
          <w:rFonts w:hint="eastAsia" w:ascii="仿宋" w:hAnsi="仿宋" w:eastAsia="仿宋"/>
          <w:sz w:val="28"/>
          <w:szCs w:val="28"/>
          <w:lang w:eastAsia="zh-CN"/>
        </w:rPr>
      </w:pPr>
    </w:p>
    <w:p w14:paraId="2E509A57">
      <w:pPr>
        <w:rPr>
          <w:rFonts w:hint="eastAsia" w:ascii="仿宋" w:hAnsi="仿宋" w:eastAsia="仿宋"/>
          <w:sz w:val="28"/>
          <w:szCs w:val="28"/>
          <w:lang w:eastAsia="zh-CN"/>
        </w:rPr>
      </w:pPr>
    </w:p>
    <w:p w14:paraId="4003034B">
      <w:pPr>
        <w:pStyle w:val="2"/>
        <w:rPr>
          <w:rFonts w:hint="eastAsia" w:ascii="仿宋" w:hAnsi="仿宋" w:eastAsia="仿宋"/>
          <w:sz w:val="28"/>
          <w:szCs w:val="28"/>
          <w:lang w:eastAsia="zh-CN"/>
        </w:rPr>
      </w:pPr>
    </w:p>
    <w:p w14:paraId="5A82FA30">
      <w:pPr>
        <w:rPr>
          <w:rFonts w:hint="eastAsia" w:ascii="仿宋" w:hAnsi="仿宋" w:eastAsia="仿宋"/>
          <w:sz w:val="28"/>
          <w:szCs w:val="28"/>
          <w:lang w:eastAsia="zh-CN"/>
        </w:rPr>
      </w:pPr>
    </w:p>
    <w:p w14:paraId="38D46FF3">
      <w:pPr>
        <w:pStyle w:val="2"/>
        <w:rPr>
          <w:rFonts w:hint="eastAsia" w:ascii="仿宋" w:hAnsi="仿宋" w:eastAsia="仿宋"/>
          <w:sz w:val="28"/>
          <w:szCs w:val="28"/>
          <w:lang w:eastAsia="zh-CN"/>
        </w:rPr>
      </w:pPr>
    </w:p>
    <w:p w14:paraId="3565397B">
      <w:pPr>
        <w:outlineLvl w:val="9"/>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4</w:t>
      </w:r>
      <w:r>
        <w:rPr>
          <w:rFonts w:hint="eastAsia" w:ascii="仿宋" w:hAnsi="仿宋" w:eastAsia="仿宋"/>
          <w:sz w:val="32"/>
          <w:szCs w:val="32"/>
        </w:rPr>
        <w:t>：</w:t>
      </w:r>
    </w:p>
    <w:p w14:paraId="0BB078F9">
      <w:pPr>
        <w:ind w:firstLine="643" w:firstLineChars="200"/>
        <w:jc w:val="center"/>
        <w:outlineLvl w:val="1"/>
        <w:rPr>
          <w:rFonts w:hint="eastAsia" w:ascii="仿宋" w:hAnsi="仿宋" w:eastAsia="仿宋"/>
          <w:b/>
          <w:bCs/>
          <w:sz w:val="32"/>
          <w:szCs w:val="32"/>
        </w:rPr>
      </w:pPr>
      <w:r>
        <w:rPr>
          <w:rFonts w:hint="eastAsia" w:ascii="仿宋" w:hAnsi="仿宋" w:eastAsia="仿宋"/>
          <w:b/>
          <w:bCs/>
          <w:sz w:val="32"/>
          <w:szCs w:val="32"/>
        </w:rPr>
        <w:t>参选</w:t>
      </w:r>
      <w:r>
        <w:rPr>
          <w:rFonts w:hint="eastAsia" w:ascii="仿宋" w:hAnsi="仿宋" w:eastAsia="仿宋"/>
          <w:b/>
          <w:bCs/>
          <w:sz w:val="32"/>
          <w:szCs w:val="32"/>
          <w:lang w:eastAsia="zh-CN"/>
        </w:rPr>
        <w:t>方案</w:t>
      </w:r>
      <w:r>
        <w:rPr>
          <w:rFonts w:hint="eastAsia" w:ascii="仿宋" w:hAnsi="仿宋" w:eastAsia="仿宋"/>
          <w:b/>
          <w:bCs/>
          <w:sz w:val="32"/>
          <w:szCs w:val="32"/>
        </w:rPr>
        <w:t>文件书装订顺序</w:t>
      </w:r>
    </w:p>
    <w:p w14:paraId="4B9AE740">
      <w:pPr>
        <w:jc w:val="center"/>
        <w:rPr>
          <w:rFonts w:ascii="仿宋" w:hAnsi="仿宋" w:eastAsia="仿宋"/>
          <w:b/>
          <w:sz w:val="10"/>
          <w:szCs w:val="10"/>
        </w:rPr>
      </w:pPr>
    </w:p>
    <w:p w14:paraId="6455672B">
      <w:pPr>
        <w:ind w:firstLine="640" w:firstLineChars="200"/>
        <w:outlineLvl w:val="1"/>
        <w:rPr>
          <w:rFonts w:hint="eastAsia" w:ascii="仿宋" w:hAnsi="仿宋" w:eastAsia="仿宋"/>
          <w:sz w:val="32"/>
          <w:szCs w:val="32"/>
          <w:lang w:val="en-US" w:eastAsia="zh-CN"/>
        </w:rPr>
      </w:pPr>
      <w:r>
        <w:rPr>
          <w:rFonts w:hint="eastAsia" w:ascii="仿宋" w:hAnsi="仿宋" w:eastAsia="仿宋"/>
          <w:sz w:val="32"/>
          <w:szCs w:val="32"/>
        </w:rPr>
        <w:t>1.封面（注明</w:t>
      </w:r>
      <w:r>
        <w:rPr>
          <w:rFonts w:hint="eastAsia" w:ascii="仿宋" w:hAnsi="仿宋" w:eastAsia="仿宋"/>
          <w:b w:val="0"/>
          <w:bCs w:val="0"/>
          <w:sz w:val="32"/>
          <w:szCs w:val="32"/>
        </w:rPr>
        <w:t>项目名称及包号</w:t>
      </w:r>
      <w:r>
        <w:rPr>
          <w:rFonts w:hint="eastAsia" w:ascii="仿宋" w:hAnsi="仿宋" w:eastAsia="仿宋"/>
          <w:sz w:val="32"/>
          <w:szCs w:val="32"/>
        </w:rPr>
        <w:t>、公司名称、联系人、联系电话、加盖公司印章）</w:t>
      </w:r>
      <w:r>
        <w:rPr>
          <w:rFonts w:hint="eastAsia" w:ascii="仿宋" w:hAnsi="仿宋" w:eastAsia="仿宋"/>
          <w:sz w:val="32"/>
          <w:szCs w:val="32"/>
          <w:lang w:eastAsia="zh-CN"/>
        </w:rPr>
        <w:t>。</w:t>
      </w:r>
    </w:p>
    <w:p w14:paraId="0CFBF32F">
      <w:pPr>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2.目录</w:t>
      </w:r>
      <w:r>
        <w:rPr>
          <w:rFonts w:hint="eastAsia" w:ascii="仿宋" w:hAnsi="仿宋" w:eastAsia="仿宋"/>
          <w:sz w:val="32"/>
          <w:szCs w:val="32"/>
          <w:lang w:eastAsia="zh-CN"/>
        </w:rPr>
        <w:t>。</w:t>
      </w:r>
    </w:p>
    <w:p w14:paraId="381015BF">
      <w:pPr>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3.有效的资质证</w:t>
      </w:r>
      <w:r>
        <w:rPr>
          <w:rFonts w:hint="eastAsia" w:ascii="仿宋" w:hAnsi="仿宋" w:eastAsia="仿宋"/>
          <w:sz w:val="32"/>
          <w:szCs w:val="32"/>
          <w:lang w:val="en-US" w:eastAsia="zh-CN"/>
        </w:rPr>
        <w:t>明</w:t>
      </w:r>
      <w:r>
        <w:rPr>
          <w:rFonts w:hint="eastAsia" w:ascii="仿宋" w:hAnsi="仿宋" w:eastAsia="仿宋"/>
          <w:sz w:val="32"/>
          <w:szCs w:val="32"/>
        </w:rPr>
        <w:t>文件（</w:t>
      </w:r>
      <w:r>
        <w:rPr>
          <w:rFonts w:hint="eastAsia" w:ascii="仿宋" w:hAnsi="仿宋" w:eastAsia="仿宋"/>
          <w:sz w:val="32"/>
          <w:szCs w:val="32"/>
          <w:lang w:val="en-US" w:eastAsia="zh-CN"/>
        </w:rPr>
        <w:t>按附件1“1.资质要求” 顺序装订</w:t>
      </w:r>
      <w:r>
        <w:rPr>
          <w:rFonts w:hint="eastAsia" w:ascii="仿宋" w:hAnsi="仿宋" w:eastAsia="仿宋"/>
          <w:sz w:val="32"/>
          <w:szCs w:val="32"/>
        </w:rPr>
        <w:t>）</w:t>
      </w:r>
      <w:r>
        <w:rPr>
          <w:rFonts w:hint="eastAsia" w:ascii="仿宋" w:hAnsi="仿宋" w:eastAsia="仿宋"/>
          <w:sz w:val="32"/>
          <w:szCs w:val="32"/>
          <w:lang w:eastAsia="zh-CN"/>
        </w:rPr>
        <w:t>。</w:t>
      </w:r>
    </w:p>
    <w:p w14:paraId="5AE375C5">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.偏离表（格式见附件</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eastAsia="zh-CN"/>
        </w:rPr>
        <w:t>。</w:t>
      </w:r>
    </w:p>
    <w:p w14:paraId="31CCE392">
      <w:pPr>
        <w:ind w:firstLine="640" w:firstLineChars="200"/>
        <w:outlineLvl w:val="1"/>
        <w:rPr>
          <w:rFonts w:hint="eastAsia" w:ascii="仿宋" w:hAnsi="仿宋" w:eastAsia="仿宋"/>
          <w:color w:val="auto"/>
          <w:sz w:val="32"/>
          <w:szCs w:val="32"/>
          <w:lang w:eastAsia="zh-CN"/>
        </w:rPr>
      </w:pPr>
      <w:r>
        <w:rPr>
          <w:rFonts w:hint="eastAsia" w:ascii="仿宋" w:hAnsi="仿宋" w:eastAsia="仿宋"/>
          <w:color w:val="auto"/>
          <w:sz w:val="32"/>
          <w:szCs w:val="32"/>
          <w:lang w:eastAsia="zh-CN"/>
        </w:rPr>
        <w:t>5.偏离表响应内容承诺函或证明材料（按附件1</w:t>
      </w:r>
      <w:r>
        <w:rPr>
          <w:rFonts w:hint="eastAsia" w:ascii="仿宋" w:hAnsi="仿宋" w:eastAsia="仿宋"/>
          <w:color w:val="auto"/>
          <w:sz w:val="32"/>
          <w:szCs w:val="32"/>
          <w:lang w:val="en-US" w:eastAsia="zh-CN"/>
        </w:rPr>
        <w:t xml:space="preserve"> “3.</w:t>
      </w:r>
      <w:r>
        <w:rPr>
          <w:rFonts w:hint="eastAsia" w:ascii="仿宋" w:hAnsi="仿宋" w:eastAsia="仿宋"/>
          <w:color w:val="auto"/>
          <w:sz w:val="32"/>
          <w:szCs w:val="32"/>
          <w:lang w:eastAsia="zh-CN"/>
        </w:rPr>
        <w:t>技术要求</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顺序装订）。</w:t>
      </w:r>
    </w:p>
    <w:p w14:paraId="4B9B6B80">
      <w:pPr>
        <w:ind w:firstLine="640" w:firstLineChars="200"/>
        <w:rPr>
          <w:rFonts w:hint="eastAsia"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eastAsia="zh-CN"/>
        </w:rPr>
        <w:t>参选机构</w:t>
      </w:r>
      <w:r>
        <w:rPr>
          <w:rFonts w:hint="eastAsia" w:ascii="仿宋" w:hAnsi="仿宋" w:eastAsia="仿宋"/>
          <w:sz w:val="32"/>
          <w:szCs w:val="32"/>
        </w:rPr>
        <w:t>基本情况及其他证明文件等。</w:t>
      </w:r>
    </w:p>
    <w:p w14:paraId="156CF9C9">
      <w:pPr>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7.合作方案</w:t>
      </w:r>
      <w:r>
        <w:rPr>
          <w:rFonts w:hint="eastAsia" w:ascii="仿宋" w:hAnsi="仿宋" w:eastAsia="仿宋"/>
          <w:sz w:val="32"/>
          <w:szCs w:val="32"/>
          <w:lang w:eastAsia="zh-CN"/>
        </w:rPr>
        <w:t>（格式见附件</w:t>
      </w:r>
      <w:r>
        <w:rPr>
          <w:rFonts w:hint="eastAsia" w:ascii="仿宋" w:hAnsi="仿宋" w:eastAsia="仿宋"/>
          <w:sz w:val="32"/>
          <w:szCs w:val="32"/>
          <w:lang w:val="en-US" w:eastAsia="zh-CN"/>
        </w:rPr>
        <w:t>2</w:t>
      </w:r>
      <w:r>
        <w:rPr>
          <w:rFonts w:hint="eastAsia" w:ascii="仿宋" w:hAnsi="仿宋" w:eastAsia="仿宋"/>
          <w:sz w:val="32"/>
          <w:szCs w:val="32"/>
          <w:lang w:eastAsia="zh-CN"/>
        </w:rPr>
        <w:t>）。</w:t>
      </w:r>
    </w:p>
    <w:p w14:paraId="2CCBFE09">
      <w:pPr>
        <w:ind w:firstLine="640" w:firstLineChars="200"/>
        <w:outlineLvl w:val="1"/>
        <w:rPr>
          <w:rFonts w:hint="eastAsia" w:ascii="仿宋" w:hAnsi="仿宋" w:eastAsia="仿宋"/>
          <w:sz w:val="32"/>
          <w:szCs w:val="32"/>
          <w:lang w:val="en-US" w:eastAsia="zh-CN"/>
        </w:rPr>
      </w:pPr>
      <w:r>
        <w:rPr>
          <w:rFonts w:hint="eastAsia" w:ascii="仿宋" w:hAnsi="仿宋" w:eastAsia="仿宋"/>
          <w:sz w:val="32"/>
          <w:szCs w:val="32"/>
          <w:lang w:val="en-US" w:eastAsia="zh-CN"/>
        </w:rPr>
        <w:t>8.报价表</w:t>
      </w:r>
      <w:r>
        <w:rPr>
          <w:rFonts w:hint="eastAsia" w:ascii="仿宋" w:hAnsi="仿宋" w:eastAsia="仿宋"/>
          <w:sz w:val="32"/>
          <w:szCs w:val="32"/>
          <w:lang w:eastAsia="zh-CN"/>
        </w:rPr>
        <w:t>（格式见附件</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lang w:val="en-US" w:eastAsia="zh-CN"/>
        </w:rPr>
        <w:t>。</w:t>
      </w:r>
    </w:p>
    <w:p w14:paraId="757EEDAA">
      <w:pPr>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val="en-US" w:eastAsia="zh-CN"/>
        </w:rPr>
        <w:t>9</w:t>
      </w:r>
      <w:r>
        <w:rPr>
          <w:rFonts w:hint="eastAsia" w:ascii="仿宋" w:hAnsi="仿宋" w:eastAsia="仿宋"/>
          <w:sz w:val="32"/>
          <w:szCs w:val="32"/>
        </w:rPr>
        <w:t>.封底</w:t>
      </w:r>
      <w:r>
        <w:rPr>
          <w:rFonts w:hint="eastAsia" w:ascii="仿宋" w:hAnsi="仿宋" w:eastAsia="仿宋"/>
          <w:sz w:val="32"/>
          <w:szCs w:val="32"/>
          <w:lang w:eastAsia="zh-CN"/>
        </w:rPr>
        <w:t>。</w:t>
      </w:r>
    </w:p>
    <w:p w14:paraId="711652DF">
      <w:pPr>
        <w:ind w:firstLine="640" w:firstLineChars="200"/>
        <w:rPr>
          <w:rFonts w:hint="eastAsia" w:ascii="仿宋" w:hAnsi="仿宋" w:eastAsia="仿宋"/>
          <w:sz w:val="32"/>
          <w:szCs w:val="32"/>
        </w:rPr>
      </w:pPr>
      <w:r>
        <w:rPr>
          <w:rFonts w:hint="eastAsia" w:ascii="仿宋" w:hAnsi="仿宋" w:eastAsia="仿宋"/>
          <w:sz w:val="32"/>
          <w:szCs w:val="32"/>
        </w:rPr>
        <w:t>注：请务必按以上顺序装订资料，如有非中文资料，请同时提供中文翻译件。</w:t>
      </w:r>
    </w:p>
    <w:p w14:paraId="6DB363A2">
      <w:pPr>
        <w:rPr>
          <w:rFonts w:ascii="仿宋" w:hAnsi="仿宋" w:eastAsia="仿宋"/>
          <w:sz w:val="32"/>
          <w:szCs w:val="32"/>
        </w:rPr>
      </w:pPr>
    </w:p>
    <w:p w14:paraId="1B4200A1">
      <w:pPr>
        <w:rPr>
          <w:rFonts w:ascii="仿宋" w:hAnsi="仿宋" w:eastAsia="仿宋"/>
          <w:sz w:val="32"/>
          <w:szCs w:val="32"/>
        </w:rPr>
      </w:pPr>
    </w:p>
    <w:p w14:paraId="1460A215">
      <w:pPr>
        <w:outlineLvl w:val="9"/>
        <w:rPr>
          <w:rFonts w:ascii="仿宋" w:hAnsi="仿宋" w:eastAsia="仿宋"/>
          <w:sz w:val="28"/>
          <w:szCs w:val="28"/>
        </w:rPr>
      </w:pPr>
    </w:p>
    <w:p w14:paraId="31E6A9ED">
      <w:pPr>
        <w:pStyle w:val="2"/>
        <w:rPr>
          <w:rFonts w:ascii="仿宋" w:hAnsi="仿宋" w:eastAsia="仿宋"/>
          <w:sz w:val="28"/>
          <w:szCs w:val="28"/>
        </w:rPr>
      </w:pPr>
    </w:p>
    <w:p w14:paraId="7B25CB30">
      <w:pPr>
        <w:rPr>
          <w:rFonts w:ascii="仿宋" w:hAnsi="仿宋" w:eastAsia="仿宋"/>
          <w:sz w:val="28"/>
          <w:szCs w:val="28"/>
        </w:rPr>
      </w:pPr>
    </w:p>
    <w:p w14:paraId="663DD45F">
      <w:pPr>
        <w:ind w:firstLine="0" w:firstLineChars="0"/>
        <w:outlineLvl w:val="0"/>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5</w:t>
      </w:r>
      <w:r>
        <w:rPr>
          <w:rFonts w:hint="eastAsia" w:ascii="仿宋" w:hAnsi="仿宋" w:eastAsia="仿宋"/>
          <w:sz w:val="32"/>
          <w:szCs w:val="32"/>
        </w:rPr>
        <w:t>：</w:t>
      </w:r>
    </w:p>
    <w:p w14:paraId="6836AAD7">
      <w:pPr>
        <w:adjustRightInd w:val="0"/>
        <w:snapToGrid w:val="0"/>
        <w:spacing w:line="480" w:lineRule="auto"/>
        <w:ind w:firstLine="640"/>
        <w:jc w:val="center"/>
        <w:outlineLvl w:val="1"/>
        <w:rPr>
          <w:rFonts w:hint="eastAsia" w:ascii="仿宋" w:hAnsi="仿宋" w:eastAsia="仿宋"/>
          <w:b/>
          <w:sz w:val="32"/>
          <w:szCs w:val="28"/>
        </w:rPr>
      </w:pPr>
      <w:r>
        <w:rPr>
          <w:rFonts w:hint="eastAsia" w:ascii="仿宋" w:hAnsi="仿宋" w:eastAsia="仿宋"/>
          <w:b/>
          <w:sz w:val="32"/>
          <w:szCs w:val="28"/>
        </w:rPr>
        <w:t>偏离表</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14:paraId="2176C4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36E496">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0B99075E">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1C45721C">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03A69467">
            <w:pPr>
              <w:spacing w:line="360" w:lineRule="auto"/>
              <w:jc w:val="center"/>
              <w:rPr>
                <w:rFonts w:ascii="黑体" w:hAnsi="宋体" w:eastAsia="黑体"/>
                <w:szCs w:val="21"/>
              </w:rPr>
            </w:pPr>
            <w:r>
              <w:rPr>
                <w:rFonts w:ascii="黑体" w:hAnsi="宋体" w:eastAsia="黑体"/>
                <w:szCs w:val="21"/>
              </w:rPr>
              <w:t>偏离及其影响</w:t>
            </w:r>
          </w:p>
        </w:tc>
      </w:tr>
      <w:tr w14:paraId="3DE997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CE2EC61">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022ABF4E">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690427CF">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1FF60D5C">
            <w:pPr>
              <w:rPr>
                <w:rFonts w:ascii="仿宋" w:hAnsi="仿宋" w:eastAsia="仿宋"/>
                <w:sz w:val="32"/>
                <w:szCs w:val="32"/>
              </w:rPr>
            </w:pPr>
          </w:p>
        </w:tc>
      </w:tr>
      <w:tr w14:paraId="0C262B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62EB3756">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2D4DBED4">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76A62735">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E571B38">
            <w:pPr>
              <w:rPr>
                <w:rFonts w:ascii="仿宋" w:hAnsi="仿宋" w:eastAsia="仿宋"/>
                <w:sz w:val="32"/>
                <w:szCs w:val="32"/>
              </w:rPr>
            </w:pPr>
          </w:p>
        </w:tc>
      </w:tr>
      <w:tr w14:paraId="301BF7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6A2006FB">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498DF921">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653BDDEB">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C3DE95F">
            <w:pPr>
              <w:rPr>
                <w:rFonts w:ascii="仿宋" w:hAnsi="仿宋" w:eastAsia="仿宋"/>
                <w:sz w:val="32"/>
                <w:szCs w:val="32"/>
              </w:rPr>
            </w:pPr>
          </w:p>
        </w:tc>
      </w:tr>
      <w:tr w14:paraId="79FBE7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24F9E723">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3B7FD6F7">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513D6C96">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73666BAC">
            <w:pPr>
              <w:rPr>
                <w:rFonts w:ascii="仿宋" w:hAnsi="仿宋" w:eastAsia="仿宋"/>
                <w:sz w:val="32"/>
                <w:szCs w:val="32"/>
              </w:rPr>
            </w:pPr>
          </w:p>
        </w:tc>
      </w:tr>
      <w:tr w14:paraId="03D9CE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38E78A7C">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07B56601">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3DF1287C">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6DA1F5C7">
            <w:pPr>
              <w:rPr>
                <w:rFonts w:ascii="仿宋" w:hAnsi="仿宋" w:eastAsia="仿宋"/>
                <w:sz w:val="32"/>
                <w:szCs w:val="32"/>
              </w:rPr>
            </w:pPr>
          </w:p>
        </w:tc>
      </w:tr>
      <w:tr w14:paraId="7EC160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7A545D6">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055E1861">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6429FB87">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40520220">
            <w:pPr>
              <w:rPr>
                <w:rFonts w:ascii="仿宋" w:hAnsi="仿宋" w:eastAsia="仿宋"/>
                <w:sz w:val="32"/>
                <w:szCs w:val="32"/>
              </w:rPr>
            </w:pPr>
          </w:p>
        </w:tc>
      </w:tr>
    </w:tbl>
    <w:p w14:paraId="14C72AC7">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3.技术要求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14:paraId="079CDE0E">
      <w:pPr>
        <w:ind w:firstLine="3360" w:firstLineChars="1050"/>
        <w:rPr>
          <w:rFonts w:ascii="仿宋" w:hAnsi="仿宋" w:eastAsia="仿宋"/>
          <w:sz w:val="32"/>
          <w:szCs w:val="32"/>
        </w:rPr>
      </w:pPr>
    </w:p>
    <w:p w14:paraId="352E980D">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14:paraId="3C34D527">
      <w:pPr>
        <w:ind w:firstLine="4620" w:firstLineChars="1650"/>
        <w:rPr>
          <w:rFonts w:ascii="楷体_GB2312" w:hAnsi="宋体" w:eastAsia="楷体_GB2312"/>
          <w:sz w:val="28"/>
          <w:szCs w:val="28"/>
        </w:rPr>
      </w:pPr>
      <w:r>
        <w:rPr>
          <w:rFonts w:ascii="楷体_GB2312" w:hAnsi="宋体" w:eastAsia="楷体_GB2312"/>
          <w:sz w:val="28"/>
          <w:szCs w:val="28"/>
        </w:rPr>
        <w:t>日期:</w:t>
      </w:r>
    </w:p>
    <w:p w14:paraId="092F3C07">
      <w:pPr>
        <w:jc w:val="left"/>
        <w:rPr>
          <w:rFonts w:ascii="仿宋" w:hAnsi="仿宋" w:eastAsia="仿宋"/>
          <w:sz w:val="28"/>
          <w:szCs w:val="28"/>
        </w:rPr>
      </w:pPr>
    </w:p>
    <w:p w14:paraId="61C52E19">
      <w:pPr>
        <w:jc w:val="left"/>
        <w:rPr>
          <w:rFonts w:ascii="仿宋" w:hAnsi="仿宋" w:eastAsia="仿宋"/>
          <w:sz w:val="28"/>
          <w:szCs w:val="28"/>
        </w:rPr>
      </w:pPr>
    </w:p>
    <w:p w14:paraId="001FCEF3">
      <w:pPr>
        <w:jc w:val="left"/>
        <w:rPr>
          <w:rFonts w:ascii="仿宋" w:hAnsi="仿宋" w:eastAsia="仿宋"/>
          <w:sz w:val="28"/>
          <w:szCs w:val="28"/>
        </w:rPr>
      </w:pPr>
    </w:p>
    <w:p w14:paraId="7DB99428">
      <w:pPr>
        <w:jc w:val="left"/>
        <w:rPr>
          <w:rFonts w:ascii="仿宋" w:hAnsi="仿宋" w:eastAsia="仿宋"/>
          <w:sz w:val="28"/>
          <w:szCs w:val="28"/>
        </w:rPr>
      </w:pPr>
    </w:p>
    <w:p w14:paraId="7E6FFB57">
      <w:pPr>
        <w:ind w:firstLine="4620" w:firstLineChars="1650"/>
        <w:rPr>
          <w:rFonts w:ascii="楷体_GB2312" w:hAnsi="宋体" w:eastAsia="楷体_GB2312"/>
          <w:sz w:val="28"/>
          <w:szCs w:val="28"/>
        </w:rPr>
      </w:pPr>
    </w:p>
    <w:p w14:paraId="12B919C4">
      <w:pPr>
        <w:ind w:firstLine="3920" w:firstLineChars="1400"/>
        <w:rPr>
          <w:rFonts w:hint="eastAsia" w:ascii="楷体_GB2312" w:hAnsi="宋体" w:eastAsia="楷体_GB2312"/>
          <w:sz w:val="28"/>
          <w:szCs w:val="28"/>
        </w:rPr>
      </w:pPr>
    </w:p>
    <w:p w14:paraId="422B296C">
      <w:pPr>
        <w:ind w:firstLine="3920" w:firstLineChars="1400"/>
        <w:rPr>
          <w:rFonts w:hint="eastAsia" w:ascii="楷体_GB2312" w:hAnsi="宋体" w:eastAsia="楷体_GB2312"/>
          <w:sz w:val="28"/>
          <w:szCs w:val="28"/>
        </w:rPr>
      </w:pPr>
    </w:p>
    <w:p w14:paraId="75114283">
      <w:pPr>
        <w:outlineLvl w:val="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6</w:t>
      </w:r>
      <w:r>
        <w:rPr>
          <w:rFonts w:hint="eastAsia" w:ascii="仿宋" w:hAnsi="仿宋" w:eastAsia="仿宋"/>
          <w:sz w:val="32"/>
          <w:szCs w:val="32"/>
        </w:rPr>
        <w:t>:</w:t>
      </w:r>
    </w:p>
    <w:p w14:paraId="76DB0B52">
      <w:pPr>
        <w:rPr>
          <w:rFonts w:ascii="仿宋" w:hAnsi="仿宋" w:eastAsia="仿宋"/>
          <w:sz w:val="32"/>
          <w:szCs w:val="32"/>
        </w:rPr>
      </w:pPr>
    </w:p>
    <w:p w14:paraId="16BA2AB3">
      <w:pPr>
        <w:ind w:firstLine="643" w:firstLineChars="200"/>
        <w:jc w:val="center"/>
        <w:outlineLvl w:val="1"/>
        <w:rPr>
          <w:rFonts w:hint="eastAsia" w:ascii="仿宋" w:hAnsi="仿宋" w:eastAsia="仿宋" w:cs="仿宋"/>
          <w:b/>
          <w:bCs/>
          <w:sz w:val="32"/>
          <w:szCs w:val="32"/>
        </w:rPr>
      </w:pPr>
      <w:r>
        <w:rPr>
          <w:rFonts w:hint="eastAsia" w:ascii="仿宋" w:hAnsi="仿宋" w:eastAsia="仿宋" w:cs="仿宋"/>
          <w:b/>
          <w:bCs/>
          <w:sz w:val="32"/>
          <w:szCs w:val="32"/>
        </w:rPr>
        <w:t>法定代表人身份授权书</w:t>
      </w:r>
    </w:p>
    <w:p w14:paraId="19996F0A">
      <w:pPr>
        <w:ind w:firstLine="640" w:firstLineChars="200"/>
        <w:outlineLvl w:val="9"/>
        <w:rPr>
          <w:rFonts w:hint="eastAsia" w:ascii="仿宋" w:hAnsi="仿宋" w:eastAsia="仿宋" w:cs="仿宋"/>
          <w:sz w:val="32"/>
          <w:szCs w:val="32"/>
        </w:rPr>
      </w:pPr>
    </w:p>
    <w:p w14:paraId="3C10AC04">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授权声明：</w:t>
      </w:r>
    </w:p>
    <w:p w14:paraId="780DBFB6">
      <w:pPr>
        <w:tabs>
          <w:tab w:val="left" w:pos="720"/>
          <w:tab w:val="left" w:pos="6300"/>
        </w:tabs>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（法定代表人姓名、职务）授权（被授权人姓名、职务）为</w:t>
      </w:r>
      <w:r>
        <w:rPr>
          <w:rFonts w:hint="eastAsia" w:ascii="仿宋" w:hAnsi="仿宋" w:eastAsia="仿宋" w:cs="仿宋"/>
          <w:color w:val="auto"/>
          <w:sz w:val="32"/>
          <w:szCs w:val="32"/>
          <w:lang w:val="zh-CN"/>
        </w:rPr>
        <w:t>我方</w:t>
      </w:r>
      <w:r>
        <w:rPr>
          <w:rFonts w:hint="eastAsia" w:ascii="仿宋" w:hAnsi="仿宋" w:eastAsia="仿宋" w:cs="仿宋"/>
          <w:color w:val="auto"/>
          <w:sz w:val="32"/>
          <w:szCs w:val="32"/>
          <w:u w:val="single"/>
          <w:lang w:val="zh-CN"/>
        </w:rPr>
        <w:t xml:space="preserve"> “                                          ”</w:t>
      </w:r>
      <w:r>
        <w:rPr>
          <w:rFonts w:hint="eastAsia" w:ascii="仿宋" w:hAnsi="仿宋" w:eastAsia="仿宋" w:cs="仿宋"/>
          <w:color w:val="auto"/>
          <w:sz w:val="32"/>
          <w:szCs w:val="32"/>
          <w:lang w:val="zh-CN"/>
        </w:rPr>
        <w:t>项目遴选活动的合法代表，以我方名义全权处理该项目有关遴选、签订合同以及执行合同等一切事宜。</w:t>
      </w:r>
    </w:p>
    <w:p w14:paraId="2CE16AE4">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特此声明。</w:t>
      </w:r>
    </w:p>
    <w:p w14:paraId="6A813FD8">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法定代表人签字：</w:t>
      </w:r>
    </w:p>
    <w:p w14:paraId="657DE131">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授权代表签字：</w:t>
      </w:r>
    </w:p>
    <w:p w14:paraId="1AAF5952">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投标人名称：（加盖公章）</w:t>
      </w:r>
    </w:p>
    <w:p w14:paraId="3AD61D5A">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日期：</w:t>
      </w:r>
    </w:p>
    <w:p w14:paraId="4C904E7C">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说明：上述证明文件附有法定代表人、被授权代表身份证复印件（加盖公章）时才能生效。</w:t>
      </w:r>
    </w:p>
    <w:p w14:paraId="1627BD2B">
      <w:pPr>
        <w:ind w:firstLine="640" w:firstLineChars="200"/>
        <w:rPr>
          <w:rFonts w:hint="eastAsia" w:ascii="仿宋" w:hAnsi="仿宋" w:eastAsia="仿宋" w:cs="仿宋"/>
          <w:color w:val="auto"/>
          <w:sz w:val="32"/>
          <w:szCs w:val="32"/>
        </w:rPr>
      </w:pPr>
    </w:p>
    <w:p w14:paraId="0C3B7636">
      <w:pPr>
        <w:ind w:firstLine="640" w:firstLineChars="200"/>
        <w:rPr>
          <w:rFonts w:hint="eastAsia" w:ascii="仿宋" w:hAnsi="仿宋" w:eastAsia="仿宋" w:cs="仿宋"/>
          <w:color w:val="auto"/>
          <w:sz w:val="32"/>
          <w:szCs w:val="32"/>
        </w:rPr>
      </w:pPr>
    </w:p>
    <w:p w14:paraId="1E9C48AD">
      <w:pPr>
        <w:ind w:firstLine="640" w:firstLineChars="200"/>
        <w:rPr>
          <w:rFonts w:hint="eastAsia" w:ascii="仿宋" w:hAnsi="仿宋" w:eastAsia="仿宋" w:cs="仿宋"/>
          <w:sz w:val="32"/>
          <w:szCs w:val="32"/>
        </w:rPr>
      </w:pPr>
    </w:p>
    <w:p w14:paraId="62B5B16C">
      <w:pPr>
        <w:ind w:firstLine="640" w:firstLineChars="200"/>
        <w:rPr>
          <w:rFonts w:ascii="仿宋" w:hAnsi="仿宋" w:eastAsia="仿宋"/>
          <w:sz w:val="32"/>
          <w:szCs w:val="32"/>
        </w:rPr>
      </w:pPr>
    </w:p>
    <w:p w14:paraId="2A519813">
      <w:pPr>
        <w:pStyle w:val="2"/>
      </w:pPr>
    </w:p>
    <w:p w14:paraId="59109F0F">
      <w:pPr>
        <w:outlineLvl w:val="9"/>
        <w:rPr>
          <w:rFonts w:hint="eastAsia" w:ascii="仿宋" w:hAnsi="仿宋" w:eastAsia="仿宋"/>
          <w:sz w:val="32"/>
          <w:szCs w:val="32"/>
          <w:lang w:val="en-US" w:eastAsia="zh-CN"/>
        </w:rPr>
      </w:pPr>
    </w:p>
    <w:p w14:paraId="00FE3AB5">
      <w:pPr>
        <w:outlineLvl w:val="0"/>
        <w:rPr>
          <w:rFonts w:ascii="仿宋" w:hAnsi="仿宋" w:eastAsia="仿宋"/>
          <w:sz w:val="32"/>
          <w:szCs w:val="32"/>
        </w:rPr>
      </w:pPr>
      <w:r>
        <w:rPr>
          <w:rFonts w:hint="eastAsia" w:ascii="仿宋" w:hAnsi="仿宋" w:eastAsia="仿宋"/>
          <w:sz w:val="32"/>
          <w:szCs w:val="32"/>
          <w:lang w:val="en-US" w:eastAsia="zh-CN"/>
        </w:rPr>
        <w:t>附件7：</w:t>
      </w:r>
    </w:p>
    <w:p w14:paraId="260D014A">
      <w:pPr>
        <w:ind w:firstLine="643" w:firstLineChars="200"/>
        <w:jc w:val="center"/>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反商业贿赂承诺书</w:t>
      </w:r>
    </w:p>
    <w:p w14:paraId="6F1003C2">
      <w:pPr>
        <w:ind w:firstLine="640" w:firstLineChars="200"/>
        <w:rPr>
          <w:rFonts w:ascii="仿宋" w:hAnsi="仿宋" w:eastAsia="仿宋"/>
          <w:sz w:val="32"/>
          <w:szCs w:val="32"/>
        </w:rPr>
      </w:pPr>
      <w:r>
        <w:rPr>
          <w:rFonts w:hint="eastAsia" w:ascii="仿宋" w:hAnsi="仿宋" w:eastAsia="仿宋"/>
          <w:sz w:val="32"/>
          <w:szCs w:val="32"/>
        </w:rPr>
        <w:t>为维护卫生行业的整体形象，保证</w:t>
      </w:r>
      <w:r>
        <w:rPr>
          <w:rFonts w:hint="eastAsia" w:ascii="仿宋" w:hAnsi="仿宋" w:eastAsia="仿宋"/>
          <w:sz w:val="32"/>
          <w:szCs w:val="32"/>
          <w:lang w:val="en-US" w:eastAsia="zh-CN"/>
        </w:rPr>
        <w:t>合作</w:t>
      </w:r>
      <w:r>
        <w:rPr>
          <w:rFonts w:hint="eastAsia" w:ascii="仿宋" w:hAnsi="仿宋" w:eastAsia="仿宋"/>
          <w:sz w:val="32"/>
          <w:szCs w:val="32"/>
        </w:rPr>
        <w:t>的合法开展，维护贵院医疗、管理工作的正常秩序，保障广大患者的健康和利益，本厂家、商家、公司特郑重承诺如下：</w:t>
      </w:r>
    </w:p>
    <w:p w14:paraId="51CF6B6D">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w:t>
      </w:r>
      <w:r>
        <w:rPr>
          <w:rFonts w:hint="eastAsia" w:ascii="仿宋" w:hAnsi="仿宋" w:eastAsia="仿宋"/>
          <w:sz w:val="32"/>
          <w:szCs w:val="32"/>
          <w:lang w:val="en-US" w:eastAsia="zh-CN"/>
        </w:rPr>
        <w:t>遴选</w:t>
      </w:r>
      <w:r>
        <w:rPr>
          <w:rFonts w:hint="eastAsia" w:ascii="仿宋" w:hAnsi="仿宋" w:eastAsia="仿宋"/>
          <w:sz w:val="32"/>
          <w:szCs w:val="32"/>
        </w:rPr>
        <w:t>工作以及</w:t>
      </w:r>
      <w:r>
        <w:rPr>
          <w:rFonts w:hint="eastAsia" w:ascii="仿宋" w:hAnsi="仿宋" w:eastAsia="仿宋"/>
          <w:sz w:val="32"/>
          <w:szCs w:val="32"/>
          <w:lang w:val="en-US" w:eastAsia="zh-CN"/>
        </w:rPr>
        <w:t>达成协议后的合作工作</w:t>
      </w:r>
      <w:r>
        <w:rPr>
          <w:rFonts w:hint="eastAsia" w:ascii="仿宋" w:hAnsi="仿宋" w:eastAsia="仿宋"/>
          <w:sz w:val="32"/>
          <w:szCs w:val="32"/>
        </w:rPr>
        <w:t>，保证做到合法</w:t>
      </w:r>
      <w:r>
        <w:rPr>
          <w:rFonts w:hint="eastAsia" w:ascii="仿宋" w:hAnsi="仿宋" w:eastAsia="仿宋"/>
          <w:sz w:val="32"/>
          <w:szCs w:val="32"/>
          <w:lang w:val="en-US" w:eastAsia="zh-CN"/>
        </w:rPr>
        <w:t>遴选</w:t>
      </w:r>
      <w:r>
        <w:rPr>
          <w:rFonts w:hint="eastAsia" w:ascii="仿宋" w:hAnsi="仿宋" w:eastAsia="仿宋"/>
          <w:sz w:val="32"/>
          <w:szCs w:val="32"/>
        </w:rPr>
        <w:t>、正当竞争、廉洁经营。</w:t>
      </w:r>
    </w:p>
    <w:p w14:paraId="0781C215">
      <w:pPr>
        <w:ind w:firstLine="640" w:firstLineChars="200"/>
        <w:rPr>
          <w:rFonts w:ascii="仿宋" w:hAnsi="仿宋" w:eastAsia="仿宋"/>
          <w:sz w:val="32"/>
          <w:szCs w:val="32"/>
        </w:rPr>
      </w:pPr>
      <w:r>
        <w:rPr>
          <w:rFonts w:hint="eastAsia" w:ascii="仿宋" w:hAnsi="仿宋" w:eastAsia="仿宋"/>
          <w:sz w:val="32"/>
          <w:szCs w:val="32"/>
        </w:rPr>
        <w:t>二、本厂家、商家、公司保证在</w:t>
      </w:r>
      <w:r>
        <w:rPr>
          <w:rFonts w:hint="eastAsia" w:ascii="仿宋" w:hAnsi="仿宋" w:eastAsia="仿宋"/>
          <w:sz w:val="32"/>
          <w:szCs w:val="32"/>
          <w:lang w:val="en-US" w:eastAsia="zh-CN"/>
        </w:rPr>
        <w:t>遴选</w:t>
      </w:r>
      <w:r>
        <w:rPr>
          <w:rFonts w:hint="eastAsia" w:ascii="仿宋" w:hAnsi="仿宋" w:eastAsia="仿宋"/>
          <w:sz w:val="32"/>
          <w:szCs w:val="32"/>
        </w:rPr>
        <w:t>工作及</w:t>
      </w:r>
      <w:r>
        <w:rPr>
          <w:rFonts w:hint="eastAsia" w:ascii="仿宋" w:hAnsi="仿宋" w:eastAsia="仿宋"/>
          <w:sz w:val="32"/>
          <w:szCs w:val="32"/>
          <w:lang w:val="en-US" w:eastAsia="zh-CN"/>
        </w:rPr>
        <w:t>合作</w:t>
      </w:r>
      <w:r>
        <w:rPr>
          <w:rFonts w:hint="eastAsia" w:ascii="仿宋" w:hAnsi="仿宋" w:eastAsia="仿宋"/>
          <w:sz w:val="32"/>
          <w:szCs w:val="32"/>
        </w:rPr>
        <w:t>工作中承诺做到：</w:t>
      </w:r>
    </w:p>
    <w:p w14:paraId="1CC20D2F">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不与其他</w:t>
      </w:r>
      <w:r>
        <w:rPr>
          <w:rFonts w:hint="eastAsia" w:ascii="仿宋" w:hAnsi="仿宋" w:eastAsia="仿宋"/>
          <w:sz w:val="32"/>
          <w:szCs w:val="32"/>
          <w:lang w:val="en-US" w:eastAsia="zh-CN"/>
        </w:rPr>
        <w:t>参选机构</w:t>
      </w:r>
      <w:r>
        <w:rPr>
          <w:rFonts w:hint="eastAsia" w:ascii="仿宋" w:hAnsi="仿宋" w:eastAsia="仿宋"/>
          <w:sz w:val="32"/>
          <w:szCs w:val="32"/>
        </w:rPr>
        <w:t>相互串通</w:t>
      </w:r>
      <w:r>
        <w:rPr>
          <w:rFonts w:hint="eastAsia" w:ascii="仿宋" w:hAnsi="仿宋" w:eastAsia="仿宋"/>
          <w:sz w:val="32"/>
          <w:szCs w:val="32"/>
          <w:lang w:val="en-US" w:eastAsia="zh-CN"/>
        </w:rPr>
        <w:t>遴选</w:t>
      </w:r>
      <w:r>
        <w:rPr>
          <w:rFonts w:hint="eastAsia" w:ascii="仿宋" w:hAnsi="仿宋" w:eastAsia="仿宋"/>
          <w:sz w:val="32"/>
          <w:szCs w:val="32"/>
        </w:rPr>
        <w:t>报价，损害贵院的合法权益；</w:t>
      </w:r>
    </w:p>
    <w:p w14:paraId="0B551505">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不与其他</w:t>
      </w:r>
      <w:r>
        <w:rPr>
          <w:rFonts w:hint="eastAsia" w:ascii="仿宋" w:hAnsi="仿宋" w:eastAsia="仿宋"/>
          <w:sz w:val="32"/>
          <w:szCs w:val="32"/>
          <w:lang w:val="en-US" w:eastAsia="zh-CN"/>
        </w:rPr>
        <w:t>参选机构</w:t>
      </w:r>
      <w:r>
        <w:rPr>
          <w:rFonts w:hint="eastAsia" w:ascii="仿宋" w:hAnsi="仿宋" w:eastAsia="仿宋"/>
          <w:sz w:val="32"/>
          <w:szCs w:val="32"/>
        </w:rPr>
        <w:t>串通</w:t>
      </w:r>
      <w:r>
        <w:rPr>
          <w:rFonts w:hint="eastAsia" w:ascii="仿宋" w:hAnsi="仿宋" w:eastAsia="仿宋"/>
          <w:sz w:val="32"/>
          <w:szCs w:val="32"/>
          <w:lang w:val="en-US" w:eastAsia="zh-CN"/>
        </w:rPr>
        <w:t>遴选</w:t>
      </w:r>
      <w:r>
        <w:rPr>
          <w:rFonts w:hint="eastAsia" w:ascii="仿宋" w:hAnsi="仿宋" w:eastAsia="仿宋"/>
          <w:sz w:val="32"/>
          <w:szCs w:val="32"/>
        </w:rPr>
        <w:t>，损害国家利益、社会公共利益或他人的合法权益；</w:t>
      </w:r>
    </w:p>
    <w:p w14:paraId="00CFDC9E">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不以向</w:t>
      </w:r>
      <w:r>
        <w:rPr>
          <w:rFonts w:hint="eastAsia" w:ascii="仿宋" w:hAnsi="仿宋" w:eastAsia="仿宋"/>
          <w:sz w:val="32"/>
          <w:szCs w:val="32"/>
          <w:lang w:val="en-US" w:eastAsia="zh-CN"/>
        </w:rPr>
        <w:t>项目遴选方</w:t>
      </w:r>
      <w:r>
        <w:rPr>
          <w:rFonts w:hint="eastAsia" w:ascii="仿宋" w:hAnsi="仿宋" w:eastAsia="仿宋"/>
          <w:sz w:val="32"/>
          <w:szCs w:val="32"/>
        </w:rPr>
        <w:t>或者</w:t>
      </w:r>
      <w:r>
        <w:rPr>
          <w:rFonts w:hint="eastAsia" w:ascii="仿宋" w:hAnsi="仿宋" w:eastAsia="仿宋"/>
          <w:sz w:val="32"/>
          <w:szCs w:val="32"/>
          <w:lang w:eastAsia="zh-CN"/>
        </w:rPr>
        <w:t>评审小组</w:t>
      </w:r>
      <w:r>
        <w:rPr>
          <w:rFonts w:hint="eastAsia" w:ascii="仿宋" w:hAnsi="仿宋" w:eastAsia="仿宋"/>
          <w:sz w:val="32"/>
          <w:szCs w:val="32"/>
        </w:rPr>
        <w:t>成员行贿的手段谋取中</w:t>
      </w:r>
      <w:r>
        <w:rPr>
          <w:rFonts w:hint="eastAsia" w:ascii="仿宋" w:hAnsi="仿宋" w:eastAsia="仿宋"/>
          <w:sz w:val="32"/>
          <w:szCs w:val="32"/>
          <w:lang w:val="en-US" w:eastAsia="zh-CN"/>
        </w:rPr>
        <w:t>选</w:t>
      </w:r>
      <w:r>
        <w:rPr>
          <w:rFonts w:hint="eastAsia" w:ascii="仿宋" w:hAnsi="仿宋" w:eastAsia="仿宋"/>
          <w:sz w:val="32"/>
          <w:szCs w:val="32"/>
        </w:rPr>
        <w:t>；</w:t>
      </w:r>
    </w:p>
    <w:p w14:paraId="74288E00">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lang w:val="en-US" w:eastAsia="zh-CN"/>
        </w:rPr>
        <w:t>.遴选</w:t>
      </w:r>
      <w:r>
        <w:rPr>
          <w:rFonts w:hint="eastAsia" w:ascii="仿宋" w:hAnsi="仿宋" w:eastAsia="仿宋"/>
          <w:sz w:val="32"/>
          <w:szCs w:val="32"/>
        </w:rPr>
        <w:t>报价不违反相关法律的规定，也不以他人名义</w:t>
      </w:r>
      <w:r>
        <w:rPr>
          <w:rFonts w:hint="eastAsia" w:ascii="仿宋" w:hAnsi="仿宋" w:eastAsia="仿宋"/>
          <w:sz w:val="32"/>
          <w:szCs w:val="32"/>
          <w:lang w:val="en-US" w:eastAsia="zh-CN"/>
        </w:rPr>
        <w:t>参加遴选</w:t>
      </w:r>
      <w:r>
        <w:rPr>
          <w:rFonts w:hint="eastAsia" w:ascii="仿宋" w:hAnsi="仿宋" w:eastAsia="仿宋"/>
          <w:sz w:val="32"/>
          <w:szCs w:val="32"/>
        </w:rPr>
        <w:t>或者以其他方式弄虚作假，骗取中</w:t>
      </w:r>
      <w:r>
        <w:rPr>
          <w:rFonts w:hint="eastAsia" w:ascii="仿宋" w:hAnsi="仿宋" w:eastAsia="仿宋"/>
          <w:sz w:val="32"/>
          <w:szCs w:val="32"/>
          <w:lang w:val="en-US" w:eastAsia="zh-CN"/>
        </w:rPr>
        <w:t>选</w:t>
      </w:r>
      <w:r>
        <w:rPr>
          <w:rFonts w:hint="eastAsia" w:ascii="仿宋" w:hAnsi="仿宋" w:eastAsia="仿宋"/>
          <w:sz w:val="32"/>
          <w:szCs w:val="32"/>
        </w:rPr>
        <w:t>；</w:t>
      </w:r>
    </w:p>
    <w:p w14:paraId="083680AF">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lang w:val="en-US" w:eastAsia="zh-CN"/>
        </w:rPr>
        <w:t>.</w:t>
      </w:r>
      <w:r>
        <w:rPr>
          <w:rFonts w:hint="eastAsia" w:ascii="仿宋" w:hAnsi="仿宋" w:eastAsia="仿宋"/>
          <w:sz w:val="32"/>
          <w:szCs w:val="32"/>
        </w:rPr>
        <w:t>保证不以其他任何方式扰乱贵院的</w:t>
      </w:r>
      <w:r>
        <w:rPr>
          <w:rFonts w:hint="eastAsia" w:ascii="仿宋" w:hAnsi="仿宋" w:eastAsia="仿宋"/>
          <w:sz w:val="32"/>
          <w:szCs w:val="32"/>
          <w:lang w:val="en-US" w:eastAsia="zh-CN"/>
        </w:rPr>
        <w:t>遴选</w:t>
      </w:r>
      <w:r>
        <w:rPr>
          <w:rFonts w:hint="eastAsia" w:ascii="仿宋" w:hAnsi="仿宋" w:eastAsia="仿宋"/>
          <w:sz w:val="32"/>
          <w:szCs w:val="32"/>
        </w:rPr>
        <w:t>工作；</w:t>
      </w:r>
    </w:p>
    <w:p w14:paraId="78D28978">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lang w:val="en-US" w:eastAsia="zh-CN"/>
        </w:rPr>
        <w:t>.</w:t>
      </w:r>
      <w:r>
        <w:rPr>
          <w:rFonts w:hint="eastAsia" w:ascii="仿宋" w:hAnsi="仿宋" w:eastAsia="仿宋"/>
          <w:sz w:val="32"/>
          <w:szCs w:val="32"/>
        </w:rPr>
        <w:t>保证不在</w:t>
      </w:r>
      <w:r>
        <w:rPr>
          <w:rFonts w:hint="eastAsia" w:ascii="仿宋" w:hAnsi="仿宋" w:eastAsia="仿宋"/>
          <w:sz w:val="32"/>
          <w:szCs w:val="32"/>
          <w:lang w:val="en-US" w:eastAsia="zh-CN"/>
        </w:rPr>
        <w:t>遴选</w:t>
      </w:r>
      <w:r>
        <w:rPr>
          <w:rFonts w:hint="eastAsia" w:ascii="仿宋" w:hAnsi="仿宋" w:eastAsia="仿宋"/>
          <w:sz w:val="32"/>
          <w:szCs w:val="32"/>
        </w:rPr>
        <w:t>中采取账外暗中给予回扣的手段腐蚀、贿赂相关人员；</w:t>
      </w:r>
    </w:p>
    <w:p w14:paraId="5E0CED75">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lang w:val="en-US" w:eastAsia="zh-CN"/>
        </w:rPr>
        <w:t>.</w:t>
      </w:r>
      <w:r>
        <w:rPr>
          <w:rFonts w:hint="eastAsia" w:ascii="仿宋" w:hAnsi="仿宋" w:eastAsia="仿宋"/>
          <w:sz w:val="32"/>
          <w:szCs w:val="32"/>
        </w:rPr>
        <w:t>保证不以任何名义包括以宣传费、临床促销费、开单费、处方费、广告费、免费度假、考察旅游、房屋装修等任何名义给予贵院有关人员以财物或者其他利益；</w:t>
      </w:r>
    </w:p>
    <w:p w14:paraId="5BA82FE6">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lang w:val="en-US" w:eastAsia="zh-CN"/>
        </w:rPr>
        <w:t>.</w:t>
      </w:r>
      <w:r>
        <w:rPr>
          <w:rFonts w:hint="eastAsia" w:ascii="仿宋" w:hAnsi="仿宋" w:eastAsia="仿宋"/>
          <w:sz w:val="32"/>
          <w:szCs w:val="32"/>
        </w:rPr>
        <w:t>保证不干扰贵院的正常工作秩序；</w:t>
      </w:r>
    </w:p>
    <w:p w14:paraId="3DC755AB">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lang w:val="en-US" w:eastAsia="zh-CN"/>
        </w:rPr>
        <w:t>.</w:t>
      </w:r>
      <w:r>
        <w:rPr>
          <w:rFonts w:hint="eastAsia" w:ascii="仿宋" w:hAnsi="仿宋" w:eastAsia="仿宋"/>
          <w:sz w:val="32"/>
          <w:szCs w:val="32"/>
        </w:rPr>
        <w:t>保证不以其他任何不正当竞争手段推销药品、医疗器械、设备、物资。</w:t>
      </w:r>
    </w:p>
    <w:p w14:paraId="360433C7">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14:paraId="5BAA2892">
      <w:pPr>
        <w:ind w:firstLine="640" w:firstLineChars="200"/>
        <w:rPr>
          <w:rFonts w:ascii="仿宋" w:hAnsi="仿宋" w:eastAsia="仿宋"/>
          <w:sz w:val="32"/>
          <w:szCs w:val="32"/>
        </w:rPr>
      </w:pPr>
      <w:r>
        <w:rPr>
          <w:rFonts w:hint="eastAsia" w:ascii="仿宋" w:hAnsi="仿宋" w:eastAsia="仿宋"/>
          <w:sz w:val="32"/>
          <w:szCs w:val="32"/>
        </w:rPr>
        <w:t>四、本厂家、商家、公司保证加强对</w:t>
      </w:r>
      <w:r>
        <w:rPr>
          <w:rFonts w:hint="eastAsia" w:ascii="仿宋" w:hAnsi="仿宋" w:eastAsia="仿宋"/>
          <w:sz w:val="32"/>
          <w:szCs w:val="32"/>
          <w:lang w:val="en-US" w:eastAsia="zh-CN"/>
        </w:rPr>
        <w:t>遴选</w:t>
      </w:r>
      <w:r>
        <w:rPr>
          <w:rFonts w:hint="eastAsia" w:ascii="仿宋" w:hAnsi="仿宋" w:eastAsia="仿宋"/>
          <w:sz w:val="32"/>
          <w:szCs w:val="32"/>
        </w:rPr>
        <w:t>、促销等工作的领导、监督和检查；加强对本厂家、商家、公司工作人员进行相关法律、法规、规章、政策等的教育工作，切实要求本厂家、商家、公司相关工作人员不得采取各类回扣手段腐蚀、贿赂相关人员。</w:t>
      </w:r>
    </w:p>
    <w:p w14:paraId="31B3CC94">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w:t>
      </w:r>
      <w:r>
        <w:rPr>
          <w:rFonts w:hint="eastAsia" w:ascii="仿宋" w:hAnsi="仿宋" w:eastAsia="仿宋"/>
          <w:sz w:val="32"/>
          <w:szCs w:val="32"/>
          <w:lang w:val="en-US" w:eastAsia="zh-CN"/>
        </w:rPr>
        <w:t>遴选</w:t>
      </w:r>
      <w:r>
        <w:rPr>
          <w:rFonts w:hint="eastAsia" w:ascii="仿宋" w:hAnsi="仿宋" w:eastAsia="仿宋"/>
          <w:sz w:val="32"/>
          <w:szCs w:val="32"/>
        </w:rPr>
        <w:t>、促销等，干扰贵院正常工作秩序，损害贵院形象的，本厂家、商家、公司保证：</w:t>
      </w:r>
    </w:p>
    <w:p w14:paraId="0CC8DF86">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对尚处在</w:t>
      </w:r>
      <w:r>
        <w:rPr>
          <w:rFonts w:hint="eastAsia" w:ascii="仿宋" w:hAnsi="仿宋" w:eastAsia="仿宋"/>
          <w:sz w:val="32"/>
          <w:szCs w:val="32"/>
          <w:lang w:val="en-US" w:eastAsia="zh-CN"/>
        </w:rPr>
        <w:t>遴选</w:t>
      </w:r>
      <w:r>
        <w:rPr>
          <w:rFonts w:hint="eastAsia" w:ascii="仿宋" w:hAnsi="仿宋" w:eastAsia="仿宋"/>
          <w:sz w:val="32"/>
          <w:szCs w:val="32"/>
        </w:rPr>
        <w:t>阶段的，贵院有权取消本厂家、商家、公司的</w:t>
      </w:r>
      <w:r>
        <w:rPr>
          <w:rFonts w:hint="eastAsia" w:ascii="仿宋" w:hAnsi="仿宋" w:eastAsia="仿宋"/>
          <w:sz w:val="32"/>
          <w:szCs w:val="32"/>
          <w:lang w:val="en-US" w:eastAsia="zh-CN"/>
        </w:rPr>
        <w:t>遴选</w:t>
      </w:r>
      <w:r>
        <w:rPr>
          <w:rFonts w:hint="eastAsia" w:ascii="仿宋" w:hAnsi="仿宋" w:eastAsia="仿宋"/>
          <w:sz w:val="32"/>
          <w:szCs w:val="32"/>
        </w:rPr>
        <w:t>资格；已经中</w:t>
      </w:r>
      <w:r>
        <w:rPr>
          <w:rFonts w:hint="eastAsia" w:ascii="仿宋" w:hAnsi="仿宋" w:eastAsia="仿宋"/>
          <w:sz w:val="32"/>
          <w:szCs w:val="32"/>
          <w:lang w:val="en-US" w:eastAsia="zh-CN"/>
        </w:rPr>
        <w:t>选</w:t>
      </w:r>
      <w:r>
        <w:rPr>
          <w:rFonts w:hint="eastAsia" w:ascii="仿宋" w:hAnsi="仿宋" w:eastAsia="仿宋"/>
          <w:sz w:val="32"/>
          <w:szCs w:val="32"/>
        </w:rPr>
        <w:t>的，贵院有权取消中</w:t>
      </w:r>
      <w:r>
        <w:rPr>
          <w:rFonts w:hint="eastAsia" w:ascii="仿宋" w:hAnsi="仿宋" w:eastAsia="仿宋"/>
          <w:sz w:val="32"/>
          <w:szCs w:val="32"/>
          <w:lang w:val="en-US" w:eastAsia="zh-CN"/>
        </w:rPr>
        <w:t>选</w:t>
      </w:r>
      <w:r>
        <w:rPr>
          <w:rFonts w:hint="eastAsia" w:ascii="仿宋" w:hAnsi="仿宋" w:eastAsia="仿宋"/>
          <w:sz w:val="32"/>
          <w:szCs w:val="32"/>
        </w:rPr>
        <w:t>；对已经获得准入资格的，贵院有权随时取消本厂家、商家、公司的准入资格；</w:t>
      </w:r>
    </w:p>
    <w:p w14:paraId="02D45A60">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对本厂家、商家、公司相关工作人员作出严肃处理；</w:t>
      </w:r>
    </w:p>
    <w:p w14:paraId="2EAE06C4">
      <w:pPr>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14:paraId="34DFAD45">
      <w:pPr>
        <w:pStyle w:val="9"/>
        <w:keepNext w:val="0"/>
        <w:keepLines w:val="0"/>
        <w:widowControl/>
        <w:suppressLineNumbers w:val="0"/>
        <w:spacing w:before="0" w:beforeAutospacing="0" w:after="0" w:afterAutospacing="0"/>
        <w:ind w:left="0" w:right="0" w:firstLine="640" w:firstLineChars="200"/>
        <w:jc w:val="left"/>
        <w:rPr>
          <w:rFonts w:hint="eastAsia" w:ascii="仿宋" w:hAnsi="仿宋" w:eastAsia="仿宋" w:cstheme="minorBidi"/>
          <w:sz w:val="32"/>
          <w:szCs w:val="32"/>
        </w:rPr>
      </w:pPr>
      <w:r>
        <w:rPr>
          <w:rFonts w:hint="eastAsia" w:ascii="仿宋" w:hAnsi="仿宋" w:eastAsia="仿宋" w:cstheme="minorBidi"/>
          <w:i w:val="0"/>
          <w:iCs w:val="0"/>
          <w:caps w:val="0"/>
          <w:color w:val="auto"/>
          <w:spacing w:val="0"/>
          <w:sz w:val="32"/>
          <w:szCs w:val="32"/>
          <w:shd w:val="clear" w:fill="auto"/>
        </w:rPr>
        <w:t>合作机构提供年度合规自查报告，并接受医院不定期抽查。</w:t>
      </w:r>
    </w:p>
    <w:p w14:paraId="359C78F6">
      <w:pPr>
        <w:pStyle w:val="2"/>
        <w:ind w:firstLine="640" w:firstLineChars="200"/>
        <w:rPr>
          <w:rFonts w:hint="eastAsia" w:ascii="仿宋" w:hAnsi="仿宋" w:eastAsia="仿宋"/>
          <w:sz w:val="32"/>
          <w:szCs w:val="32"/>
        </w:rPr>
      </w:pPr>
      <w:r>
        <w:rPr>
          <w:rFonts w:hint="eastAsia" w:ascii="仿宋" w:hAnsi="仿宋" w:eastAsia="仿宋" w:cstheme="minorBidi"/>
          <w:i w:val="0"/>
          <w:iCs w:val="0"/>
          <w:caps w:val="0"/>
          <w:color w:val="auto"/>
          <w:spacing w:val="0"/>
          <w:sz w:val="32"/>
          <w:szCs w:val="32"/>
          <w:shd w:val="clear" w:fill="auto"/>
        </w:rPr>
        <w:t>合作期间持续合规</w:t>
      </w:r>
      <w:r>
        <w:rPr>
          <w:rFonts w:hint="eastAsia" w:ascii="仿宋" w:hAnsi="仿宋" w:eastAsia="仿宋" w:cstheme="minorBidi"/>
          <w:i w:val="0"/>
          <w:iCs w:val="0"/>
          <w:caps w:val="0"/>
          <w:spacing w:val="0"/>
          <w:sz w:val="32"/>
          <w:szCs w:val="32"/>
          <w:shd w:val="clear"/>
          <w:lang w:eastAsia="zh-CN"/>
        </w:rPr>
        <w:t>。</w:t>
      </w:r>
    </w:p>
    <w:p w14:paraId="7CF78696">
      <w:pPr>
        <w:ind w:firstLine="640" w:firstLineChars="200"/>
        <w:rPr>
          <w:rFonts w:ascii="仿宋" w:hAnsi="仿宋" w:eastAsia="仿宋"/>
          <w:sz w:val="32"/>
          <w:szCs w:val="32"/>
        </w:rPr>
      </w:pPr>
      <w:r>
        <w:rPr>
          <w:rFonts w:hint="eastAsia" w:ascii="仿宋" w:hAnsi="仿宋" w:eastAsia="仿宋"/>
          <w:sz w:val="32"/>
          <w:szCs w:val="32"/>
        </w:rPr>
        <w:t>六、</w:t>
      </w:r>
      <w:r>
        <w:rPr>
          <w:rFonts w:hint="eastAsia" w:ascii="仿宋" w:hAnsi="仿宋" w:eastAsia="仿宋"/>
          <w:sz w:val="32"/>
          <w:szCs w:val="32"/>
          <w:lang w:val="en-US" w:eastAsia="zh-CN"/>
        </w:rPr>
        <w:t>遴选项目</w:t>
      </w:r>
      <w:r>
        <w:rPr>
          <w:rFonts w:hint="eastAsia" w:ascii="仿宋" w:hAnsi="仿宋" w:eastAsia="仿宋"/>
          <w:sz w:val="32"/>
          <w:szCs w:val="32"/>
        </w:rPr>
        <w:t>名称：</w:t>
      </w:r>
    </w:p>
    <w:p w14:paraId="3E75D5DD">
      <w:pPr>
        <w:rPr>
          <w:rFonts w:ascii="仿宋" w:hAnsi="仿宋" w:eastAsia="仿宋"/>
          <w:sz w:val="32"/>
          <w:szCs w:val="32"/>
        </w:rPr>
      </w:pPr>
    </w:p>
    <w:p w14:paraId="2E42E0DB">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14:paraId="339E54C2">
      <w:pPr>
        <w:ind w:firstLine="3040" w:firstLineChars="950"/>
        <w:jc w:val="center"/>
        <w:outlineLvl w:val="2"/>
        <w:rPr>
          <w:rFonts w:hint="eastAsia" w:ascii="仿宋" w:hAnsi="仿宋" w:eastAsia="仿宋"/>
          <w:sz w:val="32"/>
          <w:szCs w:val="32"/>
        </w:rPr>
      </w:pPr>
      <w:r>
        <w:rPr>
          <w:rFonts w:hint="eastAsia" w:ascii="仿宋" w:hAnsi="仿宋" w:eastAsia="仿宋"/>
          <w:sz w:val="32"/>
          <w:szCs w:val="32"/>
        </w:rPr>
        <w:t>承诺企业名称（公章）</w:t>
      </w:r>
    </w:p>
    <w:p w14:paraId="7496D503">
      <w:pPr>
        <w:ind w:firstLine="3040" w:firstLineChars="950"/>
        <w:jc w:val="center"/>
        <w:outlineLvl w:val="2"/>
        <w:rPr>
          <w:rFonts w:hint="eastAsia" w:ascii="仿宋" w:hAnsi="仿宋" w:eastAsia="仿宋"/>
          <w:sz w:val="32"/>
          <w:szCs w:val="32"/>
        </w:rPr>
      </w:pPr>
      <w:r>
        <w:rPr>
          <w:rFonts w:hint="eastAsia" w:ascii="仿宋" w:hAnsi="仿宋" w:eastAsia="仿宋"/>
          <w:sz w:val="32"/>
          <w:szCs w:val="32"/>
        </w:rPr>
        <w:t>法人代表或委托代理人（承诺人）</w:t>
      </w:r>
    </w:p>
    <w:p w14:paraId="74BD643B"/>
    <w:p w14:paraId="77764882">
      <w:pPr>
        <w:rPr>
          <w:rFonts w:ascii="仿宋" w:hAnsi="仿宋" w:eastAsia="仿宋"/>
          <w:sz w:val="32"/>
          <w:szCs w:val="32"/>
        </w:rPr>
      </w:pPr>
    </w:p>
    <w:p w14:paraId="52C66630">
      <w:pPr>
        <w:pStyle w:val="2"/>
        <w:rPr>
          <w:rFonts w:ascii="仿宋" w:hAnsi="仿宋" w:eastAsia="仿宋"/>
          <w:sz w:val="32"/>
          <w:szCs w:val="32"/>
        </w:rPr>
      </w:pPr>
    </w:p>
    <w:p w14:paraId="7890631C">
      <w:pPr>
        <w:rPr>
          <w:rFonts w:ascii="仿宋" w:hAnsi="仿宋" w:eastAsia="仿宋"/>
          <w:sz w:val="32"/>
          <w:szCs w:val="32"/>
        </w:rPr>
      </w:pPr>
    </w:p>
    <w:p w14:paraId="700A152A">
      <w:pPr>
        <w:pStyle w:val="2"/>
        <w:rPr>
          <w:rFonts w:ascii="仿宋" w:hAnsi="仿宋" w:eastAsia="仿宋"/>
          <w:sz w:val="32"/>
          <w:szCs w:val="32"/>
        </w:rPr>
      </w:pPr>
    </w:p>
    <w:p w14:paraId="29B3BB77">
      <w:pPr>
        <w:rPr>
          <w:rFonts w:ascii="仿宋" w:hAnsi="仿宋" w:eastAsia="仿宋"/>
          <w:sz w:val="32"/>
          <w:szCs w:val="32"/>
        </w:rPr>
      </w:pPr>
    </w:p>
    <w:p w14:paraId="55E9D3F5">
      <w:pPr>
        <w:pStyle w:val="2"/>
        <w:rPr>
          <w:rFonts w:ascii="仿宋" w:hAnsi="仿宋" w:eastAsia="仿宋"/>
          <w:sz w:val="32"/>
          <w:szCs w:val="32"/>
        </w:rPr>
      </w:pPr>
    </w:p>
    <w:p w14:paraId="24D3575C">
      <w:pPr>
        <w:rPr>
          <w:rFonts w:ascii="仿宋" w:hAnsi="仿宋" w:eastAsia="仿宋"/>
          <w:sz w:val="32"/>
          <w:szCs w:val="32"/>
        </w:rPr>
      </w:pPr>
    </w:p>
    <w:p w14:paraId="73A3C82D">
      <w:pPr>
        <w:pStyle w:val="2"/>
        <w:rPr>
          <w:rFonts w:ascii="仿宋" w:hAnsi="仿宋" w:eastAsia="仿宋"/>
          <w:sz w:val="32"/>
          <w:szCs w:val="32"/>
        </w:rPr>
      </w:pPr>
    </w:p>
    <w:p w14:paraId="374D3250">
      <w:pPr>
        <w:rPr>
          <w:rFonts w:ascii="仿宋" w:hAnsi="仿宋" w:eastAsia="仿宋"/>
          <w:sz w:val="32"/>
          <w:szCs w:val="32"/>
        </w:rPr>
      </w:pPr>
    </w:p>
    <w:p w14:paraId="2C542CA7">
      <w:pPr>
        <w:pStyle w:val="2"/>
        <w:rPr>
          <w:rFonts w:ascii="仿宋" w:hAnsi="仿宋" w:eastAsia="仿宋"/>
          <w:sz w:val="32"/>
          <w:szCs w:val="32"/>
        </w:rPr>
      </w:pPr>
    </w:p>
    <w:p w14:paraId="0A61E8A7">
      <w:pPr>
        <w:outlineLvl w:val="0"/>
        <w:rPr>
          <w:rFonts w:hint="eastAsia" w:ascii="仿宋" w:hAnsi="仿宋" w:eastAsia="仿宋" w:cstheme="minorBidi"/>
          <w:b w:val="0"/>
          <w:bCs w:val="0"/>
          <w:sz w:val="32"/>
          <w:szCs w:val="32"/>
          <w:lang w:val="en-US" w:eastAsia="zh-CN"/>
        </w:rPr>
      </w:pPr>
      <w:r>
        <w:rPr>
          <w:rFonts w:hint="eastAsia" w:ascii="仿宋" w:hAnsi="仿宋" w:eastAsia="仿宋" w:cstheme="minorBidi"/>
          <w:b w:val="0"/>
          <w:bCs w:val="0"/>
          <w:sz w:val="32"/>
          <w:szCs w:val="32"/>
          <w:lang w:val="en-US" w:eastAsia="zh-CN"/>
        </w:rPr>
        <w:t>附件8：</w:t>
      </w:r>
    </w:p>
    <w:p w14:paraId="43FD8A23">
      <w:pPr>
        <w:adjustRightInd w:val="0"/>
        <w:snapToGrid w:val="0"/>
        <w:spacing w:line="480" w:lineRule="auto"/>
        <w:ind w:firstLine="640"/>
        <w:jc w:val="center"/>
        <w:outlineLvl w:val="1"/>
        <w:rPr>
          <w:rFonts w:hint="eastAsia" w:ascii="仿宋" w:hAnsi="仿宋" w:eastAsia="仿宋" w:cs="Times New Roman"/>
          <w:b/>
          <w:sz w:val="32"/>
          <w:szCs w:val="28"/>
          <w:highlight w:val="none"/>
        </w:rPr>
      </w:pPr>
      <w:r>
        <w:rPr>
          <w:rFonts w:hint="eastAsia" w:ascii="仿宋" w:hAnsi="仿宋" w:eastAsia="仿宋" w:cs="Times New Roman"/>
          <w:b/>
          <w:sz w:val="32"/>
          <w:szCs w:val="28"/>
          <w:highlight w:val="none"/>
          <w:lang w:eastAsia="zh-CN"/>
        </w:rPr>
        <w:t>参选机构</w:t>
      </w:r>
      <w:r>
        <w:rPr>
          <w:rFonts w:hint="eastAsia" w:ascii="仿宋" w:hAnsi="仿宋" w:eastAsia="仿宋" w:cs="Times New Roman"/>
          <w:b/>
          <w:sz w:val="32"/>
          <w:szCs w:val="28"/>
          <w:highlight w:val="none"/>
        </w:rPr>
        <w:t>遵守</w:t>
      </w:r>
      <w:r>
        <w:rPr>
          <w:rFonts w:hint="eastAsia" w:ascii="仿宋" w:hAnsi="仿宋" w:eastAsia="仿宋" w:cs="Times New Roman"/>
          <w:b/>
          <w:sz w:val="32"/>
          <w:szCs w:val="28"/>
          <w:highlight w:val="none"/>
          <w:lang w:eastAsia="zh-CN"/>
        </w:rPr>
        <w:t>遴选</w:t>
      </w:r>
      <w:r>
        <w:rPr>
          <w:rFonts w:hint="eastAsia" w:ascii="仿宋" w:hAnsi="仿宋" w:eastAsia="仿宋" w:cs="Times New Roman"/>
          <w:b/>
          <w:sz w:val="32"/>
          <w:szCs w:val="28"/>
          <w:highlight w:val="none"/>
        </w:rPr>
        <w:t>纪律承诺书</w:t>
      </w:r>
    </w:p>
    <w:p w14:paraId="22A2348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致四川省妇幼保健院：</w:t>
      </w:r>
    </w:p>
    <w:p w14:paraId="42743E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我单位作为本次</w:t>
      </w:r>
      <w:r>
        <w:rPr>
          <w:rFonts w:hint="eastAsia" w:ascii="仿宋" w:hAnsi="仿宋" w:eastAsia="仿宋" w:cs="仿宋"/>
          <w:sz w:val="32"/>
          <w:szCs w:val="32"/>
          <w:lang w:eastAsia="zh-CN"/>
        </w:rPr>
        <w:t>遴选</w:t>
      </w:r>
      <w:r>
        <w:rPr>
          <w:rFonts w:hint="eastAsia" w:ascii="仿宋" w:hAnsi="仿宋" w:eastAsia="仿宋" w:cs="仿宋"/>
          <w:sz w:val="32"/>
          <w:szCs w:val="32"/>
        </w:rPr>
        <w:t>项目的</w:t>
      </w:r>
      <w:r>
        <w:rPr>
          <w:rFonts w:hint="eastAsia" w:ascii="仿宋" w:hAnsi="仿宋" w:eastAsia="仿宋" w:cs="仿宋"/>
          <w:sz w:val="32"/>
          <w:szCs w:val="32"/>
          <w:lang w:eastAsia="zh-CN"/>
        </w:rPr>
        <w:t>参选机构</w:t>
      </w:r>
      <w:r>
        <w:rPr>
          <w:rFonts w:hint="eastAsia" w:ascii="仿宋" w:hAnsi="仿宋" w:eastAsia="仿宋" w:cs="仿宋"/>
          <w:sz w:val="32"/>
          <w:szCs w:val="32"/>
        </w:rPr>
        <w:t>，根据响应文件要求，现郑重承诺如下：</w:t>
      </w:r>
    </w:p>
    <w:p w14:paraId="1FF741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活动，我单位不存在与单位负责人为同一人或者存在直接控股、管理关系的其他</w:t>
      </w:r>
      <w:r>
        <w:rPr>
          <w:rFonts w:hint="eastAsia" w:ascii="仿宋" w:hAnsi="仿宋" w:eastAsia="仿宋" w:cs="仿宋"/>
          <w:sz w:val="32"/>
          <w:szCs w:val="32"/>
          <w:lang w:eastAsia="zh-CN"/>
        </w:rPr>
        <w:t>参选机构</w:t>
      </w:r>
      <w:r>
        <w:rPr>
          <w:rFonts w:hint="eastAsia" w:ascii="仿宋" w:hAnsi="仿宋" w:eastAsia="仿宋" w:cs="仿宋"/>
          <w:sz w:val="32"/>
          <w:szCs w:val="32"/>
        </w:rPr>
        <w:t>参与同一合同项下的</w:t>
      </w:r>
      <w:r>
        <w:rPr>
          <w:rFonts w:hint="eastAsia" w:ascii="仿宋" w:hAnsi="仿宋" w:eastAsia="仿宋" w:cs="仿宋"/>
          <w:sz w:val="32"/>
          <w:szCs w:val="32"/>
          <w:lang w:eastAsia="zh-CN"/>
        </w:rPr>
        <w:t>遴选</w:t>
      </w:r>
      <w:r>
        <w:rPr>
          <w:rFonts w:hint="eastAsia" w:ascii="仿宋" w:hAnsi="仿宋" w:eastAsia="仿宋" w:cs="仿宋"/>
          <w:sz w:val="32"/>
          <w:szCs w:val="32"/>
        </w:rPr>
        <w:t>活动的行为。</w:t>
      </w:r>
    </w:p>
    <w:p w14:paraId="3C2C83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活动，不得直接或者间接从</w:t>
      </w:r>
      <w:r>
        <w:rPr>
          <w:rFonts w:hint="eastAsia" w:ascii="仿宋" w:hAnsi="仿宋" w:eastAsia="仿宋" w:cs="仿宋"/>
          <w:sz w:val="32"/>
          <w:szCs w:val="32"/>
          <w:lang w:eastAsia="zh-CN"/>
        </w:rPr>
        <w:t>遴选</w:t>
      </w:r>
      <w:r>
        <w:rPr>
          <w:rFonts w:hint="eastAsia" w:ascii="仿宋" w:hAnsi="仿宋" w:eastAsia="仿宋" w:cs="仿宋"/>
          <w:sz w:val="32"/>
          <w:szCs w:val="32"/>
        </w:rPr>
        <w:t>人处获得其他</w:t>
      </w:r>
      <w:r>
        <w:rPr>
          <w:rFonts w:hint="eastAsia" w:ascii="仿宋" w:hAnsi="仿宋" w:eastAsia="仿宋" w:cs="仿宋"/>
          <w:sz w:val="32"/>
          <w:szCs w:val="32"/>
          <w:lang w:eastAsia="zh-CN"/>
        </w:rPr>
        <w:t>参选机构</w:t>
      </w:r>
      <w:r>
        <w:rPr>
          <w:rFonts w:hint="eastAsia" w:ascii="仿宋" w:hAnsi="仿宋" w:eastAsia="仿宋" w:cs="仿宋"/>
          <w:sz w:val="32"/>
          <w:szCs w:val="32"/>
        </w:rPr>
        <w:t>的相关情况并修改其投标文件或者响应文件。</w:t>
      </w:r>
    </w:p>
    <w:p w14:paraId="327963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活动，不得按照</w:t>
      </w:r>
      <w:r>
        <w:rPr>
          <w:rFonts w:hint="eastAsia" w:ascii="仿宋" w:hAnsi="仿宋" w:eastAsia="仿宋" w:cs="仿宋"/>
          <w:sz w:val="32"/>
          <w:szCs w:val="32"/>
          <w:lang w:eastAsia="zh-CN"/>
        </w:rPr>
        <w:t>遴选</w:t>
      </w:r>
      <w:r>
        <w:rPr>
          <w:rFonts w:hint="eastAsia" w:ascii="仿宋" w:hAnsi="仿宋" w:eastAsia="仿宋" w:cs="仿宋"/>
          <w:sz w:val="32"/>
          <w:szCs w:val="32"/>
        </w:rPr>
        <w:t>人的授意撤换、修改投标文件或者响应文件。</w:t>
      </w:r>
    </w:p>
    <w:p w14:paraId="5DCDA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活动，不得和本次</w:t>
      </w:r>
      <w:r>
        <w:rPr>
          <w:rFonts w:hint="eastAsia" w:ascii="仿宋" w:hAnsi="仿宋" w:eastAsia="仿宋" w:cs="仿宋"/>
          <w:sz w:val="32"/>
          <w:szCs w:val="32"/>
          <w:lang w:eastAsia="zh-CN"/>
        </w:rPr>
        <w:t>遴选参选机构</w:t>
      </w:r>
      <w:r>
        <w:rPr>
          <w:rFonts w:hint="eastAsia" w:ascii="仿宋" w:hAnsi="仿宋" w:eastAsia="仿宋" w:cs="仿宋"/>
          <w:sz w:val="32"/>
          <w:szCs w:val="32"/>
        </w:rPr>
        <w:t>之间协商报价、技术方案等投标文件或者响应文件的实质性内容。</w:t>
      </w:r>
    </w:p>
    <w:p w14:paraId="5986B5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五、本次</w:t>
      </w:r>
      <w:r>
        <w:rPr>
          <w:rFonts w:hint="eastAsia" w:ascii="仿宋" w:hAnsi="仿宋" w:eastAsia="仿宋" w:cs="仿宋"/>
          <w:sz w:val="32"/>
          <w:szCs w:val="32"/>
          <w:lang w:eastAsia="zh-CN"/>
        </w:rPr>
        <w:t>遴选</w:t>
      </w:r>
      <w:r>
        <w:rPr>
          <w:rFonts w:hint="eastAsia" w:ascii="仿宋" w:hAnsi="仿宋" w:eastAsia="仿宋" w:cs="仿宋"/>
          <w:sz w:val="32"/>
          <w:szCs w:val="32"/>
        </w:rPr>
        <w:t>活动中，不存在属于同一集团、协会、商会等组织成员的</w:t>
      </w:r>
      <w:r>
        <w:rPr>
          <w:rFonts w:hint="eastAsia" w:ascii="仿宋" w:hAnsi="仿宋" w:eastAsia="仿宋" w:cs="仿宋"/>
          <w:sz w:val="32"/>
          <w:szCs w:val="32"/>
          <w:lang w:eastAsia="zh-CN"/>
        </w:rPr>
        <w:t>参选机构</w:t>
      </w:r>
      <w:r>
        <w:rPr>
          <w:rFonts w:hint="eastAsia" w:ascii="仿宋" w:hAnsi="仿宋" w:eastAsia="仿宋" w:cs="仿宋"/>
          <w:sz w:val="32"/>
          <w:szCs w:val="32"/>
        </w:rPr>
        <w:t>按照该组织要求协同参加本次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w:t>
      </w:r>
    </w:p>
    <w:p w14:paraId="330FD1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活动，不存在与其他</w:t>
      </w:r>
      <w:r>
        <w:rPr>
          <w:rFonts w:hint="eastAsia" w:ascii="仿宋" w:hAnsi="仿宋" w:eastAsia="仿宋" w:cs="仿宋"/>
          <w:sz w:val="32"/>
          <w:szCs w:val="32"/>
          <w:lang w:eastAsia="zh-CN"/>
        </w:rPr>
        <w:t>参选机构</w:t>
      </w:r>
      <w:r>
        <w:rPr>
          <w:rFonts w:hint="eastAsia" w:ascii="仿宋" w:hAnsi="仿宋" w:eastAsia="仿宋" w:cs="仿宋"/>
          <w:sz w:val="32"/>
          <w:szCs w:val="32"/>
        </w:rPr>
        <w:t>之间事先约定由某一特定</w:t>
      </w:r>
      <w:r>
        <w:rPr>
          <w:rFonts w:hint="eastAsia" w:ascii="仿宋" w:hAnsi="仿宋" w:eastAsia="仿宋" w:cs="仿宋"/>
          <w:sz w:val="32"/>
          <w:szCs w:val="32"/>
          <w:lang w:eastAsia="zh-CN"/>
        </w:rPr>
        <w:t>参选机构</w:t>
      </w:r>
      <w:r>
        <w:rPr>
          <w:rFonts w:hint="eastAsia" w:ascii="仿宋" w:hAnsi="仿宋" w:eastAsia="仿宋" w:cs="仿宋"/>
          <w:sz w:val="32"/>
          <w:szCs w:val="32"/>
        </w:rPr>
        <w:t>中标、成交。</w:t>
      </w:r>
    </w:p>
    <w:p w14:paraId="109503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活动，不存在与其他</w:t>
      </w:r>
      <w:r>
        <w:rPr>
          <w:rFonts w:hint="eastAsia" w:ascii="仿宋" w:hAnsi="仿宋" w:eastAsia="仿宋" w:cs="仿宋"/>
          <w:sz w:val="32"/>
          <w:szCs w:val="32"/>
          <w:lang w:eastAsia="zh-CN"/>
        </w:rPr>
        <w:t>参选机构</w:t>
      </w:r>
      <w:r>
        <w:rPr>
          <w:rFonts w:hint="eastAsia" w:ascii="仿宋" w:hAnsi="仿宋" w:eastAsia="仿宋" w:cs="仿宋"/>
          <w:sz w:val="32"/>
          <w:szCs w:val="32"/>
        </w:rPr>
        <w:t>商定部分</w:t>
      </w:r>
      <w:r>
        <w:rPr>
          <w:rFonts w:hint="eastAsia" w:ascii="仿宋" w:hAnsi="仿宋" w:eastAsia="仿宋" w:cs="仿宋"/>
          <w:sz w:val="32"/>
          <w:szCs w:val="32"/>
          <w:lang w:eastAsia="zh-CN"/>
        </w:rPr>
        <w:t>参选机构</w:t>
      </w:r>
      <w:r>
        <w:rPr>
          <w:rFonts w:hint="eastAsia" w:ascii="仿宋" w:hAnsi="仿宋" w:eastAsia="仿宋" w:cs="仿宋"/>
          <w:sz w:val="32"/>
          <w:szCs w:val="32"/>
        </w:rPr>
        <w:t>放弃参加</w:t>
      </w:r>
      <w:r>
        <w:rPr>
          <w:rFonts w:hint="eastAsia" w:ascii="仿宋" w:hAnsi="仿宋" w:eastAsia="仿宋" w:cs="仿宋"/>
          <w:sz w:val="32"/>
          <w:szCs w:val="32"/>
          <w:lang w:eastAsia="zh-CN"/>
        </w:rPr>
        <w:t>遴选</w:t>
      </w:r>
      <w:r>
        <w:rPr>
          <w:rFonts w:hint="eastAsia" w:ascii="仿宋" w:hAnsi="仿宋" w:eastAsia="仿宋" w:cs="仿宋"/>
          <w:sz w:val="32"/>
          <w:szCs w:val="32"/>
        </w:rPr>
        <w:t>活动或者放弃中标、成交。</w:t>
      </w:r>
    </w:p>
    <w:p w14:paraId="585013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活动，不存在我单位的投标文件或者响应文件由其他参与本项目的单位或个人编制或委托办理投标事宜。</w:t>
      </w:r>
    </w:p>
    <w:p w14:paraId="766290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活动，不存在我单位与</w:t>
      </w:r>
      <w:r>
        <w:rPr>
          <w:rFonts w:hint="eastAsia" w:ascii="仿宋" w:hAnsi="仿宋" w:eastAsia="仿宋" w:cs="仿宋"/>
          <w:sz w:val="32"/>
          <w:szCs w:val="32"/>
          <w:lang w:eastAsia="zh-CN"/>
        </w:rPr>
        <w:t>遴选</w:t>
      </w:r>
      <w:r>
        <w:rPr>
          <w:rFonts w:hint="eastAsia" w:ascii="仿宋" w:hAnsi="仿宋" w:eastAsia="仿宋" w:cs="仿宋"/>
          <w:sz w:val="32"/>
          <w:szCs w:val="32"/>
        </w:rPr>
        <w:t>人之间、</w:t>
      </w:r>
      <w:r>
        <w:rPr>
          <w:rFonts w:hint="eastAsia" w:ascii="仿宋" w:hAnsi="仿宋" w:eastAsia="仿宋" w:cs="仿宋"/>
          <w:sz w:val="32"/>
          <w:szCs w:val="32"/>
          <w:lang w:eastAsia="zh-CN"/>
        </w:rPr>
        <w:t>参选机构</w:t>
      </w:r>
      <w:r>
        <w:rPr>
          <w:rFonts w:hint="eastAsia" w:ascii="仿宋" w:hAnsi="仿宋" w:eastAsia="仿宋" w:cs="仿宋"/>
          <w:sz w:val="32"/>
          <w:szCs w:val="32"/>
        </w:rPr>
        <w:t>相互之间，为谋求特定</w:t>
      </w:r>
      <w:r>
        <w:rPr>
          <w:rFonts w:hint="eastAsia" w:ascii="仿宋" w:hAnsi="仿宋" w:eastAsia="仿宋" w:cs="仿宋"/>
          <w:sz w:val="32"/>
          <w:szCs w:val="32"/>
          <w:lang w:eastAsia="zh-CN"/>
        </w:rPr>
        <w:t>参选机构</w:t>
      </w:r>
      <w:r>
        <w:rPr>
          <w:rFonts w:hint="eastAsia" w:ascii="仿宋" w:hAnsi="仿宋" w:eastAsia="仿宋" w:cs="仿宋"/>
          <w:sz w:val="32"/>
          <w:szCs w:val="32"/>
        </w:rPr>
        <w:t>中标、成交或者排斥其他</w:t>
      </w:r>
      <w:r>
        <w:rPr>
          <w:rFonts w:hint="eastAsia" w:ascii="仿宋" w:hAnsi="仿宋" w:eastAsia="仿宋" w:cs="仿宋"/>
          <w:sz w:val="32"/>
          <w:szCs w:val="32"/>
          <w:lang w:eastAsia="zh-CN"/>
        </w:rPr>
        <w:t>参选机构</w:t>
      </w:r>
      <w:r>
        <w:rPr>
          <w:rFonts w:hint="eastAsia" w:ascii="仿宋" w:hAnsi="仿宋" w:eastAsia="仿宋" w:cs="仿宋"/>
          <w:sz w:val="32"/>
          <w:szCs w:val="32"/>
        </w:rPr>
        <w:t>的其他串通行为。</w:t>
      </w:r>
    </w:p>
    <w:p w14:paraId="64597E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十、与我方存在直接控股关系的单位为：</w:t>
      </w:r>
      <w:r>
        <w:rPr>
          <w:rFonts w:hint="eastAsia" w:ascii="仿宋" w:hAnsi="仿宋" w:eastAsia="仿宋" w:cs="仿宋"/>
          <w:sz w:val="32"/>
          <w:szCs w:val="32"/>
          <w:u w:val="single"/>
        </w:rPr>
        <w:t>XXXXXX</w:t>
      </w:r>
      <w:r>
        <w:rPr>
          <w:rFonts w:hint="eastAsia" w:ascii="仿宋" w:hAnsi="仿宋" w:eastAsia="仿宋" w:cs="仿宋"/>
          <w:sz w:val="32"/>
          <w:szCs w:val="32"/>
        </w:rPr>
        <w:t>；存在管理关系单位为：</w:t>
      </w:r>
      <w:r>
        <w:rPr>
          <w:rFonts w:hint="eastAsia" w:ascii="仿宋" w:hAnsi="仿宋" w:eastAsia="仿宋" w:cs="仿宋"/>
          <w:sz w:val="32"/>
          <w:szCs w:val="32"/>
          <w:u w:val="single"/>
        </w:rPr>
        <w:t>XXXXXX</w:t>
      </w:r>
      <w:r>
        <w:rPr>
          <w:rFonts w:hint="eastAsia" w:ascii="仿宋" w:hAnsi="仿宋" w:eastAsia="仿宋" w:cs="仿宋"/>
          <w:sz w:val="32"/>
          <w:szCs w:val="32"/>
        </w:rPr>
        <w:t>。</w:t>
      </w:r>
    </w:p>
    <w:p w14:paraId="495D17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339F65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11A37C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参选机构</w:t>
      </w:r>
      <w:r>
        <w:rPr>
          <w:rFonts w:hint="eastAsia" w:ascii="仿宋" w:hAnsi="仿宋" w:eastAsia="仿宋" w:cs="仿宋"/>
          <w:sz w:val="32"/>
          <w:szCs w:val="32"/>
        </w:rPr>
        <w:t>名称（单位公章）：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532489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法定代表人/单位负责人或授权代表</w:t>
      </w:r>
    </w:p>
    <w:p w14:paraId="6DCBEB13">
      <w:pPr>
        <w:pStyle w:val="2"/>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（签字或加盖个人名章）：</w:t>
      </w:r>
    </w:p>
    <w:p w14:paraId="7BF1ABEF">
      <w:pPr>
        <w:pStyle w:val="2"/>
        <w:rPr>
          <w:rFonts w:hint="eastAsia" w:ascii="仿宋_GB2312" w:hAnsi="仿宋_GB2312" w:eastAsia="仿宋_GB2312" w:cs="仿宋_GB2312"/>
          <w:sz w:val="32"/>
          <w:szCs w:val="32"/>
          <w:lang w:val="en-US" w:eastAsia="zh-CN"/>
        </w:rPr>
      </w:pPr>
    </w:p>
    <w:p w14:paraId="4A0F8AD5">
      <w:pPr>
        <w:pStyle w:val="2"/>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8660D4D">
      <w:pPr>
        <w:outlineLvl w:val="0"/>
        <w:rPr>
          <w:rFonts w:hint="eastAsia" w:ascii="仿宋_GB2312" w:hAnsi="仿宋_GB2312" w:eastAsia="仿宋_GB2312" w:cs="仿宋_GB2312"/>
          <w:b/>
          <w:bCs/>
          <w:kern w:val="2"/>
          <w:sz w:val="32"/>
          <w:szCs w:val="32"/>
          <w:lang w:val="en-US" w:eastAsia="zh-CN" w:bidi="ar-SA"/>
        </w:rPr>
      </w:pPr>
      <w:r>
        <w:rPr>
          <w:rFonts w:hint="eastAsia" w:ascii="仿宋" w:hAnsi="仿宋" w:eastAsia="仿宋"/>
          <w:sz w:val="32"/>
          <w:szCs w:val="32"/>
          <w:lang w:val="en-US" w:eastAsia="zh-CN"/>
        </w:rPr>
        <w:t xml:space="preserve">附件9：                   </w:t>
      </w:r>
      <w:r>
        <w:rPr>
          <w:rFonts w:hint="eastAsia" w:ascii="仿宋_GB2312" w:hAnsi="仿宋_GB2312" w:eastAsia="仿宋_GB2312" w:cs="仿宋_GB2312"/>
          <w:b/>
          <w:bCs/>
          <w:kern w:val="2"/>
          <w:sz w:val="32"/>
          <w:szCs w:val="32"/>
          <w:lang w:val="en-US" w:eastAsia="zh-CN" w:bidi="ar-SA"/>
        </w:rPr>
        <w:t xml:space="preserve">  评审办法（综合评分明细表）</w:t>
      </w:r>
    </w:p>
    <w:tbl>
      <w:tblPr>
        <w:tblStyle w:val="11"/>
        <w:tblW w:w="14726" w:type="dxa"/>
        <w:tblInd w:w="108" w:type="dxa"/>
        <w:tblLayout w:type="autofit"/>
        <w:tblCellMar>
          <w:top w:w="0" w:type="dxa"/>
          <w:left w:w="108" w:type="dxa"/>
          <w:bottom w:w="0" w:type="dxa"/>
          <w:right w:w="108" w:type="dxa"/>
        </w:tblCellMar>
      </w:tblPr>
      <w:tblGrid>
        <w:gridCol w:w="417"/>
        <w:gridCol w:w="1284"/>
        <w:gridCol w:w="11482"/>
        <w:gridCol w:w="417"/>
        <w:gridCol w:w="417"/>
        <w:gridCol w:w="709"/>
      </w:tblGrid>
      <w:tr w14:paraId="3384DA6B">
        <w:tblPrEx>
          <w:tblCellMar>
            <w:top w:w="0" w:type="dxa"/>
            <w:left w:w="108" w:type="dxa"/>
            <w:bottom w:w="0" w:type="dxa"/>
            <w:right w:w="108" w:type="dxa"/>
          </w:tblCellMar>
        </w:tblPrEx>
        <w:trPr>
          <w:trHeight w:val="218" w:hRule="atLeast"/>
        </w:trPr>
        <w:tc>
          <w:tcPr>
            <w:tcW w:w="13183" w:type="dxa"/>
            <w:gridSpan w:val="3"/>
            <w:tcBorders>
              <w:top w:val="single" w:color="auto" w:sz="4" w:space="0"/>
              <w:left w:val="single" w:color="auto" w:sz="4" w:space="0"/>
              <w:bottom w:val="single" w:color="auto" w:sz="4" w:space="0"/>
              <w:right w:val="nil"/>
            </w:tcBorders>
            <w:shd w:val="clear" w:color="auto" w:fill="auto"/>
            <w:noWrap/>
            <w:vAlign w:val="center"/>
          </w:tcPr>
          <w:p w14:paraId="1FE6B832">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lang w:eastAsia="zh-CN"/>
              </w:rPr>
              <w:t>参选机构</w:t>
            </w:r>
            <w:r>
              <w:rPr>
                <w:rFonts w:hint="eastAsia" w:ascii="仿宋" w:hAnsi="仿宋" w:eastAsia="仿宋" w:cs="宋体"/>
                <w:b/>
                <w:bCs/>
                <w:color w:val="000000"/>
                <w:kern w:val="0"/>
                <w:sz w:val="20"/>
                <w:szCs w:val="20"/>
              </w:rPr>
              <w:t xml:space="preserve">：                                             </w:t>
            </w:r>
            <w:r>
              <w:rPr>
                <w:rFonts w:hint="eastAsia" w:ascii="仿宋" w:hAnsi="仿宋" w:eastAsia="仿宋" w:cs="宋体"/>
                <w:b/>
                <w:bCs/>
                <w:color w:val="000000"/>
                <w:kern w:val="0"/>
                <w:sz w:val="20"/>
                <w:szCs w:val="20"/>
                <w:lang w:val="en-US" w:eastAsia="zh-CN"/>
              </w:rPr>
              <w:t xml:space="preserve">  </w:t>
            </w:r>
            <w:r>
              <w:rPr>
                <w:rFonts w:hint="eastAsia" w:ascii="仿宋" w:hAnsi="仿宋" w:eastAsia="仿宋" w:cs="宋体"/>
                <w:b/>
                <w:bCs/>
                <w:color w:val="000000"/>
                <w:kern w:val="0"/>
                <w:sz w:val="20"/>
                <w:szCs w:val="20"/>
              </w:rPr>
              <w:t xml:space="preserve"> </w:t>
            </w:r>
            <w:r>
              <w:rPr>
                <w:rFonts w:hint="eastAsia" w:ascii="仿宋" w:hAnsi="仿宋" w:eastAsia="仿宋" w:cs="宋体"/>
                <w:b/>
                <w:bCs/>
                <w:color w:val="000000"/>
                <w:kern w:val="0"/>
                <w:sz w:val="20"/>
                <w:szCs w:val="20"/>
                <w:lang w:val="en-US" w:eastAsia="zh-CN"/>
              </w:rPr>
              <w:t xml:space="preserve"> </w:t>
            </w:r>
            <w:r>
              <w:rPr>
                <w:rFonts w:hint="eastAsia" w:ascii="仿宋" w:hAnsi="仿宋" w:eastAsia="仿宋" w:cs="宋体"/>
                <w:b/>
                <w:bCs/>
                <w:color w:val="000000"/>
                <w:kern w:val="0"/>
                <w:sz w:val="20"/>
                <w:szCs w:val="20"/>
              </w:rPr>
              <w:t xml:space="preserve"> 总分：                                   </w:t>
            </w:r>
            <w:r>
              <w:rPr>
                <w:rFonts w:hint="eastAsia" w:ascii="仿宋" w:hAnsi="仿宋" w:eastAsia="仿宋" w:cs="宋体"/>
                <w:b/>
                <w:bCs/>
                <w:color w:val="000000"/>
                <w:kern w:val="0"/>
                <w:sz w:val="20"/>
                <w:szCs w:val="20"/>
                <w:lang w:val="en-US" w:eastAsia="zh-CN"/>
              </w:rPr>
              <w:t xml:space="preserve">    </w:t>
            </w:r>
            <w:r>
              <w:rPr>
                <w:rFonts w:hint="eastAsia" w:ascii="仿宋" w:hAnsi="仿宋" w:eastAsia="仿宋" w:cs="宋体"/>
                <w:b/>
                <w:bCs/>
                <w:color w:val="000000"/>
                <w:kern w:val="0"/>
                <w:sz w:val="20"/>
                <w:szCs w:val="20"/>
              </w:rPr>
              <w:t>签名：</w:t>
            </w:r>
          </w:p>
        </w:tc>
        <w:tc>
          <w:tcPr>
            <w:tcW w:w="1543" w:type="dxa"/>
            <w:gridSpan w:val="3"/>
            <w:tcBorders>
              <w:top w:val="single" w:color="auto" w:sz="4" w:space="0"/>
              <w:left w:val="nil"/>
              <w:bottom w:val="single" w:color="auto" w:sz="4" w:space="0"/>
              <w:right w:val="single" w:color="000000" w:sz="4" w:space="0"/>
            </w:tcBorders>
            <w:shd w:val="clear" w:color="auto" w:fill="auto"/>
            <w:noWrap/>
            <w:vAlign w:val="center"/>
          </w:tcPr>
          <w:p w14:paraId="5BA955A4">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日期：</w:t>
            </w:r>
          </w:p>
        </w:tc>
      </w:tr>
      <w:tr w14:paraId="625FDB0C">
        <w:tblPrEx>
          <w:tblCellMar>
            <w:top w:w="0" w:type="dxa"/>
            <w:left w:w="108" w:type="dxa"/>
            <w:bottom w:w="0" w:type="dxa"/>
            <w:right w:w="108" w:type="dxa"/>
          </w:tblCellMar>
        </w:tblPrEx>
        <w:trPr>
          <w:trHeight w:val="464" w:hRule="atLeast"/>
        </w:trPr>
        <w:tc>
          <w:tcPr>
            <w:tcW w:w="417" w:type="dxa"/>
            <w:tcBorders>
              <w:top w:val="nil"/>
              <w:left w:val="single" w:color="auto" w:sz="4" w:space="0"/>
              <w:bottom w:val="single" w:color="auto" w:sz="4" w:space="0"/>
              <w:right w:val="single" w:color="auto" w:sz="4" w:space="0"/>
            </w:tcBorders>
            <w:shd w:val="clear" w:color="auto" w:fill="auto"/>
            <w:noWrap/>
            <w:vAlign w:val="center"/>
          </w:tcPr>
          <w:p w14:paraId="3F10CAA3">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1284" w:type="dxa"/>
            <w:tcBorders>
              <w:top w:val="nil"/>
              <w:left w:val="nil"/>
              <w:bottom w:val="single" w:color="auto" w:sz="4" w:space="0"/>
              <w:right w:val="single" w:color="auto" w:sz="4" w:space="0"/>
            </w:tcBorders>
            <w:shd w:val="clear" w:color="auto" w:fill="auto"/>
            <w:vAlign w:val="center"/>
          </w:tcPr>
          <w:p w14:paraId="36F4569E">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项目</w:t>
            </w:r>
          </w:p>
        </w:tc>
        <w:tc>
          <w:tcPr>
            <w:tcW w:w="11482" w:type="dxa"/>
            <w:tcBorders>
              <w:top w:val="nil"/>
              <w:left w:val="nil"/>
              <w:bottom w:val="single" w:color="auto" w:sz="4" w:space="0"/>
              <w:right w:val="single" w:color="auto" w:sz="4" w:space="0"/>
            </w:tcBorders>
            <w:shd w:val="clear" w:color="auto" w:fill="auto"/>
            <w:noWrap/>
            <w:vAlign w:val="center"/>
          </w:tcPr>
          <w:p w14:paraId="135574DF">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417" w:type="dxa"/>
            <w:tcBorders>
              <w:top w:val="nil"/>
              <w:left w:val="nil"/>
              <w:bottom w:val="single" w:color="auto" w:sz="4" w:space="0"/>
              <w:right w:val="single" w:color="auto" w:sz="4" w:space="0"/>
            </w:tcBorders>
            <w:shd w:val="clear" w:color="auto" w:fill="auto"/>
            <w:noWrap/>
            <w:vAlign w:val="center"/>
          </w:tcPr>
          <w:p w14:paraId="3FDCE8BA">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分值</w:t>
            </w:r>
          </w:p>
        </w:tc>
        <w:tc>
          <w:tcPr>
            <w:tcW w:w="417" w:type="dxa"/>
            <w:tcBorders>
              <w:top w:val="nil"/>
              <w:left w:val="nil"/>
              <w:bottom w:val="single" w:color="auto" w:sz="4" w:space="0"/>
              <w:right w:val="single" w:color="auto" w:sz="4" w:space="0"/>
            </w:tcBorders>
            <w:shd w:val="clear" w:color="auto" w:fill="auto"/>
            <w:noWrap/>
            <w:vAlign w:val="center"/>
          </w:tcPr>
          <w:p w14:paraId="16538BD4">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得分</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DB2497C">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备注</w:t>
            </w:r>
          </w:p>
        </w:tc>
      </w:tr>
      <w:tr w14:paraId="5D4D5259">
        <w:tblPrEx>
          <w:tblCellMar>
            <w:top w:w="0" w:type="dxa"/>
            <w:left w:w="108" w:type="dxa"/>
            <w:bottom w:w="0" w:type="dxa"/>
            <w:right w:w="108" w:type="dxa"/>
          </w:tblCellMar>
        </w:tblPrEx>
        <w:trPr>
          <w:trHeight w:val="246" w:hRule="atLeast"/>
        </w:trPr>
        <w:tc>
          <w:tcPr>
            <w:tcW w:w="417" w:type="dxa"/>
            <w:vMerge w:val="restart"/>
            <w:tcBorders>
              <w:top w:val="nil"/>
              <w:left w:val="single" w:color="auto" w:sz="4" w:space="0"/>
              <w:bottom w:val="nil"/>
              <w:right w:val="single" w:color="auto" w:sz="4" w:space="0"/>
            </w:tcBorders>
            <w:shd w:val="clear" w:color="auto" w:fill="auto"/>
            <w:noWrap/>
            <w:vAlign w:val="center"/>
          </w:tcPr>
          <w:p w14:paraId="538CBC3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284" w:type="dxa"/>
            <w:vMerge w:val="restart"/>
            <w:tcBorders>
              <w:top w:val="nil"/>
              <w:left w:val="single" w:color="auto" w:sz="4" w:space="0"/>
              <w:bottom w:val="nil"/>
              <w:right w:val="single" w:color="auto" w:sz="4" w:space="0"/>
            </w:tcBorders>
            <w:shd w:val="clear" w:color="auto" w:fill="auto"/>
            <w:vAlign w:val="center"/>
          </w:tcPr>
          <w:p w14:paraId="77A805D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机构规模</w:t>
            </w:r>
          </w:p>
          <w:p w14:paraId="658583D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（17分）</w:t>
            </w:r>
          </w:p>
        </w:tc>
        <w:tc>
          <w:tcPr>
            <w:tcW w:w="11482" w:type="dxa"/>
            <w:tcBorders>
              <w:top w:val="nil"/>
              <w:left w:val="nil"/>
              <w:bottom w:val="single" w:color="auto" w:sz="4" w:space="0"/>
              <w:right w:val="single" w:color="auto" w:sz="4" w:space="0"/>
            </w:tcBorders>
            <w:shd w:val="clear" w:color="auto" w:fill="auto"/>
            <w:vAlign w:val="center"/>
          </w:tcPr>
          <w:p w14:paraId="1B763828">
            <w:pPr>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hint="eastAsia" w:ascii="仿宋" w:hAnsi="仿宋" w:eastAsia="仿宋" w:cs="宋体"/>
                <w:color w:val="000000"/>
                <w:kern w:val="0"/>
                <w:sz w:val="20"/>
                <w:szCs w:val="20"/>
                <w:lang w:eastAsia="zh-CN"/>
              </w:rPr>
              <w:t>参选机构</w:t>
            </w:r>
            <w:r>
              <w:rPr>
                <w:rFonts w:ascii="仿宋" w:hAnsi="仿宋" w:eastAsia="仿宋" w:cs="宋体"/>
                <w:color w:val="000000"/>
                <w:kern w:val="0"/>
                <w:sz w:val="20"/>
                <w:szCs w:val="20"/>
              </w:rPr>
              <w:t>20</w:t>
            </w:r>
            <w:r>
              <w:rPr>
                <w:rFonts w:hint="eastAsia" w:ascii="仿宋" w:hAnsi="仿宋" w:eastAsia="仿宋" w:cs="宋体"/>
                <w:color w:val="000000"/>
                <w:kern w:val="0"/>
                <w:sz w:val="20"/>
                <w:szCs w:val="20"/>
                <w:lang w:val="en-US" w:eastAsia="zh-CN"/>
              </w:rPr>
              <w:t>22</w:t>
            </w:r>
            <w:r>
              <w:rPr>
                <w:rFonts w:hint="eastAsia" w:ascii="仿宋" w:hAnsi="仿宋" w:eastAsia="仿宋" w:cs="宋体"/>
                <w:color w:val="000000"/>
                <w:kern w:val="0"/>
                <w:sz w:val="20"/>
                <w:szCs w:val="20"/>
              </w:rPr>
              <w:t>年</w:t>
            </w:r>
            <w:r>
              <w:rPr>
                <w:rFonts w:ascii="仿宋" w:hAnsi="仿宋" w:eastAsia="仿宋" w:cs="宋体"/>
                <w:color w:val="000000"/>
                <w:kern w:val="0"/>
                <w:sz w:val="20"/>
                <w:szCs w:val="20"/>
              </w:rPr>
              <w:t>1月1日以后</w:t>
            </w:r>
            <w:r>
              <w:rPr>
                <w:rFonts w:hint="eastAsia" w:ascii="仿宋" w:hAnsi="仿宋" w:eastAsia="仿宋" w:cs="宋体"/>
                <w:color w:val="000000"/>
                <w:kern w:val="0"/>
                <w:sz w:val="20"/>
                <w:szCs w:val="20"/>
              </w:rPr>
              <w:t>与医疗机构</w:t>
            </w:r>
            <w:r>
              <w:rPr>
                <w:rFonts w:ascii="仿宋" w:hAnsi="仿宋" w:eastAsia="仿宋" w:cs="宋体"/>
                <w:color w:val="000000"/>
                <w:kern w:val="0"/>
                <w:sz w:val="20"/>
                <w:szCs w:val="20"/>
              </w:rPr>
              <w:t>签订合同的</w:t>
            </w:r>
            <w:r>
              <w:rPr>
                <w:rFonts w:hint="eastAsia" w:ascii="仿宋" w:hAnsi="仿宋" w:eastAsia="仿宋" w:cs="宋体"/>
                <w:color w:val="000000"/>
                <w:kern w:val="0"/>
                <w:sz w:val="20"/>
                <w:szCs w:val="20"/>
              </w:rPr>
              <w:t>，每一家得3分，不超过</w:t>
            </w:r>
            <w:r>
              <w:rPr>
                <w:rFonts w:hint="eastAsia" w:ascii="仿宋" w:hAnsi="仿宋" w:eastAsia="仿宋" w:cs="宋体"/>
                <w:color w:val="000000"/>
                <w:kern w:val="0"/>
                <w:sz w:val="20"/>
                <w:szCs w:val="20"/>
                <w:lang w:val="en-US" w:eastAsia="zh-CN"/>
              </w:rPr>
              <w:t>15</w:t>
            </w:r>
            <w:r>
              <w:rPr>
                <w:rFonts w:hint="eastAsia" w:ascii="仿宋" w:hAnsi="仿宋" w:eastAsia="仿宋" w:cs="宋体"/>
                <w:color w:val="000000"/>
                <w:kern w:val="0"/>
                <w:sz w:val="20"/>
                <w:szCs w:val="20"/>
              </w:rPr>
              <w:t>分（提供</w:t>
            </w:r>
            <w:r>
              <w:rPr>
                <w:rFonts w:hint="eastAsia" w:ascii="仿宋" w:hAnsi="仿宋" w:eastAsia="仿宋" w:cs="宋体"/>
                <w:i w:val="0"/>
                <w:iCs w:val="0"/>
                <w:caps w:val="0"/>
                <w:color w:val="000000"/>
                <w:spacing w:val="0"/>
                <w:kern w:val="0"/>
                <w:sz w:val="20"/>
                <w:szCs w:val="20"/>
                <w:highlight w:val="none"/>
                <w:shd w:val="clear"/>
              </w:rPr>
              <w:t>同类摄影服务</w:t>
            </w:r>
            <w:r>
              <w:rPr>
                <w:rFonts w:hint="eastAsia" w:ascii="仿宋" w:hAnsi="仿宋" w:eastAsia="仿宋" w:cs="宋体"/>
                <w:color w:val="000000"/>
                <w:kern w:val="0"/>
                <w:sz w:val="20"/>
                <w:szCs w:val="20"/>
              </w:rPr>
              <w:t>合同等相关证明材料）。</w:t>
            </w:r>
          </w:p>
        </w:tc>
        <w:tc>
          <w:tcPr>
            <w:tcW w:w="417" w:type="dxa"/>
            <w:tcBorders>
              <w:top w:val="nil"/>
              <w:left w:val="nil"/>
              <w:bottom w:val="single" w:color="auto" w:sz="4" w:space="0"/>
              <w:right w:val="single" w:color="auto" w:sz="4" w:space="0"/>
            </w:tcBorders>
            <w:shd w:val="clear" w:color="auto" w:fill="auto"/>
            <w:noWrap/>
            <w:vAlign w:val="center"/>
          </w:tcPr>
          <w:p w14:paraId="6185A3E0">
            <w:pPr>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15</w:t>
            </w:r>
          </w:p>
        </w:tc>
        <w:tc>
          <w:tcPr>
            <w:tcW w:w="417" w:type="dxa"/>
            <w:tcBorders>
              <w:top w:val="nil"/>
              <w:left w:val="nil"/>
              <w:bottom w:val="single" w:color="auto" w:sz="4" w:space="0"/>
              <w:right w:val="single" w:color="auto" w:sz="4" w:space="0"/>
            </w:tcBorders>
            <w:shd w:val="clear" w:color="auto" w:fill="auto"/>
            <w:noWrap/>
            <w:vAlign w:val="center"/>
          </w:tcPr>
          <w:p w14:paraId="6E7235E2">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34B69A0">
            <w:pPr>
              <w:rPr>
                <w:rFonts w:ascii="仿宋" w:hAnsi="仿宋" w:eastAsia="仿宋" w:cs="宋体"/>
                <w:b/>
                <w:bCs/>
                <w:color w:val="000000"/>
                <w:kern w:val="0"/>
                <w:sz w:val="20"/>
                <w:szCs w:val="20"/>
              </w:rPr>
            </w:pPr>
          </w:p>
        </w:tc>
      </w:tr>
      <w:tr w14:paraId="24DF1396">
        <w:tblPrEx>
          <w:tblCellMar>
            <w:top w:w="0" w:type="dxa"/>
            <w:left w:w="108" w:type="dxa"/>
            <w:bottom w:w="0" w:type="dxa"/>
            <w:right w:w="108" w:type="dxa"/>
          </w:tblCellMar>
        </w:tblPrEx>
        <w:trPr>
          <w:trHeight w:val="222" w:hRule="atLeast"/>
        </w:trPr>
        <w:tc>
          <w:tcPr>
            <w:tcW w:w="417" w:type="dxa"/>
            <w:vMerge w:val="continue"/>
            <w:tcBorders>
              <w:top w:val="nil"/>
              <w:left w:val="single" w:color="auto" w:sz="4" w:space="0"/>
              <w:bottom w:val="nil"/>
              <w:right w:val="single" w:color="auto" w:sz="4" w:space="0"/>
            </w:tcBorders>
            <w:vAlign w:val="center"/>
          </w:tcPr>
          <w:p w14:paraId="1ED1FDAB">
            <w:pPr>
              <w:widowControl/>
              <w:jc w:val="left"/>
              <w:rPr>
                <w:rFonts w:ascii="仿宋" w:hAnsi="仿宋" w:eastAsia="仿宋" w:cs="宋体"/>
                <w:color w:val="000000"/>
                <w:kern w:val="0"/>
                <w:sz w:val="20"/>
                <w:szCs w:val="20"/>
              </w:rPr>
            </w:pPr>
          </w:p>
        </w:tc>
        <w:tc>
          <w:tcPr>
            <w:tcW w:w="1284" w:type="dxa"/>
            <w:vMerge w:val="continue"/>
            <w:tcBorders>
              <w:top w:val="nil"/>
              <w:left w:val="single" w:color="auto" w:sz="4" w:space="0"/>
              <w:bottom w:val="nil"/>
              <w:right w:val="single" w:color="auto" w:sz="4" w:space="0"/>
            </w:tcBorders>
            <w:vAlign w:val="center"/>
          </w:tcPr>
          <w:p w14:paraId="6653A66D">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vAlign w:val="center"/>
          </w:tcPr>
          <w:p w14:paraId="5D20583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2.在成都设有本地化运营机构得</w:t>
            </w:r>
            <w:r>
              <w:rPr>
                <w:rFonts w:hint="eastAsia" w:ascii="仿宋" w:hAnsi="仿宋" w:eastAsia="仿宋" w:cs="宋体"/>
                <w:color w:val="000000"/>
                <w:kern w:val="0"/>
                <w:sz w:val="20"/>
                <w:szCs w:val="20"/>
                <w:lang w:val="en-US" w:eastAsia="zh-CN"/>
              </w:rPr>
              <w:t>2</w:t>
            </w:r>
            <w:r>
              <w:rPr>
                <w:rFonts w:hint="eastAsia" w:ascii="仿宋" w:hAnsi="仿宋" w:eastAsia="仿宋" w:cs="宋体"/>
                <w:color w:val="000000"/>
                <w:kern w:val="0"/>
                <w:sz w:val="20"/>
                <w:szCs w:val="20"/>
              </w:rPr>
              <w:t>分（提供相关证明材料）。</w:t>
            </w:r>
          </w:p>
        </w:tc>
        <w:tc>
          <w:tcPr>
            <w:tcW w:w="417" w:type="dxa"/>
            <w:tcBorders>
              <w:top w:val="nil"/>
              <w:left w:val="nil"/>
              <w:bottom w:val="single" w:color="auto" w:sz="4" w:space="0"/>
              <w:right w:val="single" w:color="auto" w:sz="4" w:space="0"/>
            </w:tcBorders>
            <w:shd w:val="clear" w:color="auto" w:fill="auto"/>
            <w:noWrap/>
            <w:vAlign w:val="center"/>
          </w:tcPr>
          <w:p w14:paraId="6AC9C1DC">
            <w:pPr>
              <w:widowControl/>
              <w:jc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val="en-US" w:eastAsia="zh-CN"/>
              </w:rPr>
              <w:t>2</w:t>
            </w:r>
          </w:p>
        </w:tc>
        <w:tc>
          <w:tcPr>
            <w:tcW w:w="417" w:type="dxa"/>
            <w:tcBorders>
              <w:top w:val="nil"/>
              <w:left w:val="nil"/>
              <w:bottom w:val="single" w:color="auto" w:sz="4" w:space="0"/>
              <w:right w:val="single" w:color="auto" w:sz="4" w:space="0"/>
            </w:tcBorders>
            <w:shd w:val="clear" w:color="auto" w:fill="auto"/>
            <w:noWrap/>
            <w:vAlign w:val="center"/>
          </w:tcPr>
          <w:p w14:paraId="5480C2C2">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1820856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24A66153">
        <w:tblPrEx>
          <w:tblCellMar>
            <w:top w:w="0" w:type="dxa"/>
            <w:left w:w="108" w:type="dxa"/>
            <w:bottom w:w="0" w:type="dxa"/>
            <w:right w:w="108" w:type="dxa"/>
          </w:tblCellMar>
        </w:tblPrEx>
        <w:trPr>
          <w:trHeight w:val="60" w:hRule="atLeast"/>
        </w:trPr>
        <w:tc>
          <w:tcPr>
            <w:tcW w:w="417" w:type="dxa"/>
            <w:vMerge w:val="restart"/>
            <w:tcBorders>
              <w:top w:val="single" w:color="auto" w:sz="4" w:space="0"/>
              <w:left w:val="single" w:color="auto" w:sz="4" w:space="0"/>
              <w:right w:val="single" w:color="auto" w:sz="4" w:space="0"/>
            </w:tcBorders>
            <w:shd w:val="clear" w:color="auto" w:fill="auto"/>
            <w:noWrap/>
            <w:vAlign w:val="center"/>
          </w:tcPr>
          <w:p w14:paraId="3ECD440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284" w:type="dxa"/>
            <w:vMerge w:val="restart"/>
            <w:tcBorders>
              <w:top w:val="single" w:color="auto" w:sz="4" w:space="0"/>
              <w:left w:val="single" w:color="auto" w:sz="4" w:space="0"/>
              <w:right w:val="single" w:color="auto" w:sz="4" w:space="0"/>
            </w:tcBorders>
            <w:shd w:val="clear" w:color="auto" w:fill="auto"/>
            <w:vAlign w:val="center"/>
          </w:tcPr>
          <w:p w14:paraId="1FC7ECB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服务能力</w:t>
            </w:r>
          </w:p>
          <w:p w14:paraId="6F37C09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r>
              <w:rPr>
                <w:rFonts w:hint="eastAsia" w:ascii="仿宋" w:hAnsi="仿宋" w:eastAsia="仿宋" w:cs="宋体"/>
                <w:color w:val="000000"/>
                <w:kern w:val="0"/>
                <w:sz w:val="20"/>
                <w:szCs w:val="20"/>
                <w:lang w:val="en-US" w:eastAsia="zh-CN"/>
              </w:rPr>
              <w:t>5</w:t>
            </w:r>
            <w:r>
              <w:rPr>
                <w:rFonts w:hint="eastAsia" w:ascii="仿宋" w:hAnsi="仿宋" w:eastAsia="仿宋" w:cs="宋体"/>
                <w:color w:val="000000"/>
                <w:kern w:val="0"/>
                <w:sz w:val="20"/>
                <w:szCs w:val="20"/>
              </w:rPr>
              <w:t>分）</w:t>
            </w:r>
          </w:p>
        </w:tc>
        <w:tc>
          <w:tcPr>
            <w:tcW w:w="11482" w:type="dxa"/>
            <w:tcBorders>
              <w:top w:val="nil"/>
              <w:left w:val="nil"/>
              <w:bottom w:val="single" w:color="auto" w:sz="4" w:space="0"/>
              <w:right w:val="single" w:color="auto" w:sz="4" w:space="0"/>
            </w:tcBorders>
            <w:shd w:val="clear" w:color="000000" w:fill="FFFFFF" w:themeFill="background1"/>
            <w:vAlign w:val="center"/>
          </w:tcPr>
          <w:p w14:paraId="44A3D265">
            <w:pPr>
              <w:widowControl/>
              <w:jc w:val="left"/>
              <w:rPr>
                <w:rFonts w:hint="eastAsia"/>
                <w:lang w:eastAsia="zh-CN"/>
              </w:rPr>
            </w:pPr>
            <w:r>
              <w:rPr>
                <w:rFonts w:hint="eastAsia" w:ascii="仿宋" w:hAnsi="仿宋" w:eastAsia="仿宋" w:cs="宋体"/>
                <w:color w:val="000000"/>
                <w:kern w:val="0"/>
                <w:sz w:val="20"/>
                <w:szCs w:val="20"/>
                <w:lang w:eastAsia="zh-CN"/>
              </w:rPr>
              <w:t>1</w:t>
            </w:r>
            <w:r>
              <w:rPr>
                <w:rFonts w:hint="eastAsia" w:ascii="仿宋" w:hAnsi="仿宋" w:eastAsia="仿宋" w:cs="宋体"/>
                <w:color w:val="000000"/>
                <w:kern w:val="0"/>
                <w:sz w:val="20"/>
                <w:szCs w:val="20"/>
                <w:lang w:val="en-US" w:eastAsia="zh-CN"/>
              </w:rPr>
              <w:t>.</w:t>
            </w:r>
            <w:r>
              <w:rPr>
                <w:rFonts w:hint="eastAsia" w:ascii="仿宋" w:hAnsi="仿宋" w:eastAsia="仿宋" w:cs="宋体"/>
                <w:color w:val="000000"/>
                <w:kern w:val="0"/>
                <w:sz w:val="20"/>
                <w:szCs w:val="20"/>
                <w:highlight w:val="none"/>
                <w:lang w:val="en-US" w:eastAsia="zh-CN"/>
              </w:rPr>
              <w:t>参选机构</w:t>
            </w:r>
            <w:r>
              <w:rPr>
                <w:rFonts w:hint="eastAsia" w:ascii="仿宋" w:hAnsi="仿宋" w:eastAsia="仿宋" w:cs="宋体"/>
                <w:color w:val="000000"/>
                <w:kern w:val="0"/>
                <w:sz w:val="20"/>
                <w:szCs w:val="20"/>
                <w:highlight w:val="none"/>
              </w:rPr>
              <w:t>相关行为需严格按照医院相关制度执行。</w:t>
            </w:r>
            <w:r>
              <w:rPr>
                <w:rFonts w:hint="eastAsia" w:ascii="仿宋" w:hAnsi="仿宋" w:eastAsia="仿宋" w:cs="宋体"/>
                <w:i w:val="0"/>
                <w:iCs w:val="0"/>
                <w:caps w:val="0"/>
                <w:color w:val="000000"/>
                <w:spacing w:val="0"/>
                <w:kern w:val="0"/>
                <w:sz w:val="20"/>
                <w:szCs w:val="20"/>
                <w:shd w:val="clear" w:fill="auto"/>
                <w:lang w:val="en-US" w:eastAsia="zh-CN"/>
              </w:rPr>
              <w:t>有相应的</w:t>
            </w:r>
            <w:r>
              <w:rPr>
                <w:rFonts w:hint="eastAsia" w:ascii="仿宋" w:hAnsi="仿宋" w:eastAsia="仿宋" w:cs="宋体"/>
                <w:i w:val="0"/>
                <w:iCs w:val="0"/>
                <w:caps w:val="0"/>
                <w:color w:val="000000"/>
                <w:spacing w:val="0"/>
                <w:kern w:val="0"/>
                <w:sz w:val="20"/>
                <w:szCs w:val="20"/>
                <w:shd w:val="clear" w:fill="auto"/>
              </w:rPr>
              <w:t>服务满意度考核机制</w:t>
            </w:r>
            <w:r>
              <w:rPr>
                <w:rFonts w:hint="eastAsia" w:ascii="仿宋" w:hAnsi="仿宋" w:eastAsia="仿宋" w:cs="宋体"/>
                <w:i w:val="0"/>
                <w:iCs w:val="0"/>
                <w:caps w:val="0"/>
                <w:color w:val="000000"/>
                <w:spacing w:val="0"/>
                <w:kern w:val="0"/>
                <w:sz w:val="20"/>
                <w:szCs w:val="20"/>
                <w:shd w:val="clear"/>
                <w:lang w:eastAsia="zh-CN"/>
              </w:rPr>
              <w:t>，</w:t>
            </w:r>
            <w:r>
              <w:rPr>
                <w:rFonts w:hint="eastAsia" w:ascii="仿宋" w:hAnsi="仿宋" w:eastAsia="仿宋" w:cs="宋体"/>
                <w:i w:val="0"/>
                <w:iCs w:val="0"/>
                <w:caps w:val="0"/>
                <w:color w:val="000000"/>
                <w:spacing w:val="0"/>
                <w:kern w:val="0"/>
                <w:sz w:val="20"/>
                <w:szCs w:val="20"/>
                <w:shd w:val="clear" w:fill="auto"/>
              </w:rPr>
              <w:t>定期</w:t>
            </w:r>
            <w:r>
              <w:rPr>
                <w:rFonts w:hint="eastAsia" w:ascii="仿宋" w:hAnsi="仿宋" w:eastAsia="仿宋" w:cs="宋体"/>
                <w:i w:val="0"/>
                <w:iCs w:val="0"/>
                <w:caps w:val="0"/>
                <w:color w:val="000000"/>
                <w:spacing w:val="0"/>
                <w:kern w:val="0"/>
                <w:sz w:val="20"/>
                <w:szCs w:val="20"/>
                <w:shd w:val="clear"/>
                <w:lang w:val="en-US" w:eastAsia="zh-CN"/>
              </w:rPr>
              <w:t>对</w:t>
            </w:r>
            <w:r>
              <w:rPr>
                <w:rFonts w:hint="eastAsia" w:ascii="仿宋" w:hAnsi="仿宋" w:eastAsia="仿宋" w:cs="宋体"/>
                <w:i w:val="0"/>
                <w:iCs w:val="0"/>
                <w:caps w:val="0"/>
                <w:color w:val="000000"/>
                <w:spacing w:val="0"/>
                <w:kern w:val="0"/>
                <w:sz w:val="20"/>
                <w:szCs w:val="20"/>
                <w:shd w:val="clear" w:fill="auto"/>
              </w:rPr>
              <w:t>患者满意度</w:t>
            </w:r>
            <w:r>
              <w:rPr>
                <w:rFonts w:hint="eastAsia" w:ascii="仿宋" w:hAnsi="仿宋" w:eastAsia="仿宋" w:cs="宋体"/>
                <w:i w:val="0"/>
                <w:iCs w:val="0"/>
                <w:caps w:val="0"/>
                <w:color w:val="000000"/>
                <w:spacing w:val="0"/>
                <w:kern w:val="0"/>
                <w:sz w:val="20"/>
                <w:szCs w:val="20"/>
                <w:shd w:val="clear"/>
                <w:lang w:val="en-US" w:eastAsia="zh-CN"/>
              </w:rPr>
              <w:t>开展</w:t>
            </w:r>
            <w:r>
              <w:rPr>
                <w:rFonts w:hint="eastAsia" w:ascii="仿宋" w:hAnsi="仿宋" w:eastAsia="仿宋" w:cs="宋体"/>
                <w:i w:val="0"/>
                <w:iCs w:val="0"/>
                <w:caps w:val="0"/>
                <w:color w:val="000000"/>
                <w:spacing w:val="0"/>
                <w:kern w:val="0"/>
                <w:sz w:val="20"/>
                <w:szCs w:val="20"/>
                <w:shd w:val="clear" w:fill="auto"/>
              </w:rPr>
              <w:t>调查</w:t>
            </w:r>
            <w:r>
              <w:rPr>
                <w:rFonts w:hint="eastAsia" w:ascii="仿宋" w:hAnsi="仿宋" w:eastAsia="仿宋" w:cs="宋体"/>
                <w:i w:val="0"/>
                <w:iCs w:val="0"/>
                <w:caps w:val="0"/>
                <w:color w:val="000000"/>
                <w:spacing w:val="0"/>
                <w:kern w:val="0"/>
                <w:sz w:val="20"/>
                <w:szCs w:val="20"/>
                <w:shd w:val="clear"/>
                <w:lang w:eastAsia="zh-CN"/>
              </w:rPr>
              <w:t>，</w:t>
            </w:r>
            <w:r>
              <w:rPr>
                <w:rFonts w:hint="eastAsia" w:ascii="仿宋" w:hAnsi="仿宋" w:eastAsia="仿宋" w:cs="宋体"/>
                <w:i w:val="0"/>
                <w:iCs w:val="0"/>
                <w:caps w:val="0"/>
                <w:color w:val="000000"/>
                <w:spacing w:val="0"/>
                <w:kern w:val="0"/>
                <w:sz w:val="20"/>
                <w:szCs w:val="20"/>
                <w:shd w:val="clear"/>
                <w:lang w:val="en-US" w:eastAsia="zh-CN"/>
              </w:rPr>
              <w:t>改进服务质量</w:t>
            </w:r>
            <w:r>
              <w:rPr>
                <w:rFonts w:hint="eastAsia" w:ascii="仿宋" w:hAnsi="仿宋" w:eastAsia="仿宋" w:cs="宋体"/>
                <w:i w:val="0"/>
                <w:iCs w:val="0"/>
                <w:caps w:val="0"/>
                <w:color w:val="000000"/>
                <w:spacing w:val="0"/>
                <w:kern w:val="0"/>
                <w:sz w:val="20"/>
                <w:szCs w:val="20"/>
                <w:shd w:val="clear"/>
                <w:lang w:eastAsia="zh-CN"/>
              </w:rPr>
              <w:t>。</w:t>
            </w:r>
            <w:r>
              <w:rPr>
                <w:rFonts w:hint="eastAsia" w:ascii="仿宋" w:hAnsi="仿宋" w:eastAsia="仿宋" w:cs="宋体"/>
                <w:i w:val="0"/>
                <w:iCs w:val="0"/>
                <w:caps w:val="0"/>
                <w:color w:val="000000"/>
                <w:spacing w:val="0"/>
                <w:kern w:val="0"/>
                <w:sz w:val="20"/>
                <w:szCs w:val="20"/>
                <w:shd w:val="clear"/>
                <w:lang w:val="en-US" w:eastAsia="zh-CN"/>
              </w:rPr>
              <w:t>若发生投诉或不良事件，需在24小时内</w:t>
            </w:r>
            <w:r>
              <w:rPr>
                <w:rFonts w:hint="eastAsia" w:ascii="仿宋" w:hAnsi="仿宋" w:eastAsia="仿宋" w:cs="宋体"/>
                <w:i w:val="0"/>
                <w:iCs w:val="0"/>
                <w:caps w:val="0"/>
                <w:color w:val="000000"/>
                <w:spacing w:val="0"/>
                <w:kern w:val="0"/>
                <w:sz w:val="20"/>
                <w:szCs w:val="20"/>
                <w:shd w:val="clear"/>
              </w:rPr>
              <w:t>响应</w:t>
            </w:r>
            <w:r>
              <w:rPr>
                <w:rFonts w:hint="eastAsia" w:ascii="仿宋" w:hAnsi="仿宋" w:eastAsia="仿宋" w:cs="宋体"/>
                <w:i w:val="0"/>
                <w:iCs w:val="0"/>
                <w:caps w:val="0"/>
                <w:color w:val="000000"/>
                <w:spacing w:val="0"/>
                <w:kern w:val="0"/>
                <w:sz w:val="20"/>
                <w:szCs w:val="20"/>
                <w:shd w:val="clear"/>
                <w:lang w:val="en-US" w:eastAsia="zh-CN"/>
              </w:rPr>
              <w:t>并积极处理。定期向管理部门提交</w:t>
            </w:r>
            <w:r>
              <w:rPr>
                <w:rFonts w:hint="eastAsia" w:ascii="仿宋" w:hAnsi="仿宋" w:eastAsia="仿宋" w:cs="宋体"/>
                <w:i w:val="0"/>
                <w:iCs w:val="0"/>
                <w:caps w:val="0"/>
                <w:color w:val="000000"/>
                <w:spacing w:val="0"/>
                <w:kern w:val="0"/>
                <w:sz w:val="20"/>
                <w:szCs w:val="20"/>
                <w:shd w:val="clear" w:fill="auto"/>
              </w:rPr>
              <w:t>服务报告</w:t>
            </w:r>
            <w:r>
              <w:rPr>
                <w:rFonts w:hint="eastAsia" w:ascii="仿宋" w:hAnsi="仿宋" w:eastAsia="仿宋" w:cs="宋体"/>
                <w:i w:val="0"/>
                <w:iCs w:val="0"/>
                <w:caps w:val="0"/>
                <w:color w:val="000000"/>
                <w:spacing w:val="0"/>
                <w:kern w:val="0"/>
                <w:sz w:val="20"/>
                <w:szCs w:val="20"/>
                <w:shd w:val="clear"/>
                <w:lang w:val="en-US" w:eastAsia="zh-CN"/>
              </w:rPr>
              <w:t>或业绩报表</w:t>
            </w:r>
            <w:r>
              <w:rPr>
                <w:rFonts w:hint="eastAsia" w:ascii="仿宋" w:hAnsi="仿宋" w:eastAsia="仿宋" w:cs="宋体"/>
                <w:i w:val="0"/>
                <w:iCs w:val="0"/>
                <w:caps w:val="0"/>
                <w:color w:val="000000"/>
                <w:spacing w:val="0"/>
                <w:kern w:val="0"/>
                <w:sz w:val="20"/>
                <w:szCs w:val="20"/>
                <w:shd w:val="clear" w:fill="auto"/>
                <w:lang w:eastAsia="zh-CN"/>
              </w:rPr>
              <w:t>，</w:t>
            </w:r>
            <w:r>
              <w:rPr>
                <w:rFonts w:hint="eastAsia" w:ascii="仿宋" w:hAnsi="仿宋" w:eastAsia="仿宋" w:cs="宋体"/>
                <w:i w:val="0"/>
                <w:iCs w:val="0"/>
                <w:caps w:val="0"/>
                <w:color w:val="000000"/>
                <w:spacing w:val="0"/>
                <w:kern w:val="0"/>
                <w:sz w:val="20"/>
                <w:szCs w:val="20"/>
                <w:shd w:val="clear" w:fill="auto"/>
              </w:rPr>
              <w:t>如月度服务人次、投诉处理情况</w:t>
            </w:r>
            <w:r>
              <w:rPr>
                <w:rFonts w:hint="eastAsia" w:ascii="仿宋" w:hAnsi="仿宋" w:eastAsia="仿宋" w:cs="宋体"/>
                <w:i w:val="0"/>
                <w:iCs w:val="0"/>
                <w:caps w:val="0"/>
                <w:color w:val="000000"/>
                <w:spacing w:val="0"/>
                <w:kern w:val="0"/>
                <w:sz w:val="20"/>
                <w:szCs w:val="20"/>
                <w:shd w:val="clear"/>
                <w:lang w:val="en-US" w:eastAsia="zh-CN"/>
              </w:rPr>
              <w:t>等。</w:t>
            </w:r>
            <w:r>
              <w:rPr>
                <w:rFonts w:hint="eastAsia" w:ascii="仿宋" w:hAnsi="仿宋" w:eastAsia="仿宋" w:cs="宋体"/>
                <w:color w:val="000000"/>
                <w:kern w:val="0"/>
                <w:sz w:val="20"/>
                <w:szCs w:val="20"/>
              </w:rPr>
              <w:t>（提供相关承诺函并加盖</w:t>
            </w:r>
            <w:r>
              <w:rPr>
                <w:rFonts w:hint="eastAsia" w:ascii="仿宋" w:hAnsi="仿宋" w:eastAsia="仿宋" w:cs="宋体"/>
                <w:color w:val="000000"/>
                <w:kern w:val="0"/>
                <w:sz w:val="20"/>
                <w:szCs w:val="20"/>
                <w:lang w:eastAsia="zh-CN"/>
              </w:rPr>
              <w:t>公章</w:t>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lang w:eastAsia="zh-CN"/>
              </w:rPr>
              <w:t>。</w:t>
            </w:r>
          </w:p>
        </w:tc>
        <w:tc>
          <w:tcPr>
            <w:tcW w:w="417" w:type="dxa"/>
            <w:tcBorders>
              <w:top w:val="nil"/>
              <w:left w:val="nil"/>
              <w:bottom w:val="single" w:color="auto" w:sz="4" w:space="0"/>
              <w:right w:val="single" w:color="auto" w:sz="4" w:space="0"/>
            </w:tcBorders>
            <w:shd w:val="clear" w:color="auto" w:fill="auto"/>
            <w:noWrap/>
            <w:vAlign w:val="center"/>
          </w:tcPr>
          <w:p w14:paraId="4DAB1E98">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417" w:type="dxa"/>
            <w:tcBorders>
              <w:top w:val="nil"/>
              <w:left w:val="nil"/>
              <w:bottom w:val="single" w:color="auto" w:sz="4" w:space="0"/>
              <w:right w:val="single" w:color="auto" w:sz="4" w:space="0"/>
            </w:tcBorders>
            <w:shd w:val="clear" w:color="auto" w:fill="auto"/>
            <w:noWrap/>
            <w:vAlign w:val="center"/>
          </w:tcPr>
          <w:p w14:paraId="3D59145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2C1EBA1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5A77D195">
        <w:tblPrEx>
          <w:tblCellMar>
            <w:top w:w="0" w:type="dxa"/>
            <w:left w:w="108" w:type="dxa"/>
            <w:bottom w:w="0" w:type="dxa"/>
            <w:right w:w="108" w:type="dxa"/>
          </w:tblCellMar>
        </w:tblPrEx>
        <w:trPr>
          <w:trHeight w:val="132" w:hRule="atLeast"/>
        </w:trPr>
        <w:tc>
          <w:tcPr>
            <w:tcW w:w="417" w:type="dxa"/>
            <w:vMerge w:val="continue"/>
            <w:tcBorders>
              <w:left w:val="single" w:color="auto" w:sz="4" w:space="0"/>
              <w:right w:val="single" w:color="auto" w:sz="4" w:space="0"/>
            </w:tcBorders>
            <w:vAlign w:val="center"/>
          </w:tcPr>
          <w:p w14:paraId="3F179F2F">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493DFE94">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000000" w:fill="FFFFFF" w:themeFill="background1"/>
            <w:vAlign w:val="center"/>
          </w:tcPr>
          <w:p w14:paraId="01B4C894">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2.</w:t>
            </w:r>
            <w:r>
              <w:rPr>
                <w:rFonts w:hint="eastAsia" w:ascii="仿宋" w:hAnsi="仿宋" w:eastAsia="仿宋" w:cs="宋体"/>
                <w:color w:val="000000"/>
                <w:kern w:val="0"/>
                <w:sz w:val="20"/>
                <w:szCs w:val="20"/>
                <w:lang w:val="en-US" w:eastAsia="zh-CN"/>
              </w:rPr>
              <w:t>所有上岗人员均需经过专业培训（如新生儿摄影安全操作培训），取得相应资格认证（如行业协会颁发的证书），并经三级医院体检合格（原则上需选择在四川省妇幼保健院进行体检），并提供体检项目报告清单（含传染病筛查）（提供相关承诺函并加盖公章）。</w:t>
            </w:r>
          </w:p>
        </w:tc>
        <w:tc>
          <w:tcPr>
            <w:tcW w:w="417" w:type="dxa"/>
            <w:tcBorders>
              <w:top w:val="nil"/>
              <w:left w:val="nil"/>
              <w:bottom w:val="single" w:color="auto" w:sz="4" w:space="0"/>
              <w:right w:val="single" w:color="auto" w:sz="4" w:space="0"/>
            </w:tcBorders>
            <w:shd w:val="clear" w:color="auto" w:fill="auto"/>
            <w:noWrap/>
            <w:vAlign w:val="center"/>
          </w:tcPr>
          <w:p w14:paraId="4E2D3358">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417" w:type="dxa"/>
            <w:tcBorders>
              <w:top w:val="nil"/>
              <w:left w:val="nil"/>
              <w:bottom w:val="single" w:color="auto" w:sz="4" w:space="0"/>
              <w:right w:val="single" w:color="auto" w:sz="4" w:space="0"/>
            </w:tcBorders>
            <w:shd w:val="clear" w:color="auto" w:fill="auto"/>
            <w:noWrap/>
            <w:vAlign w:val="center"/>
          </w:tcPr>
          <w:p w14:paraId="2158223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475AD58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79F207A1">
        <w:tblPrEx>
          <w:tblCellMar>
            <w:top w:w="0" w:type="dxa"/>
            <w:left w:w="108" w:type="dxa"/>
            <w:bottom w:w="0" w:type="dxa"/>
            <w:right w:w="108" w:type="dxa"/>
          </w:tblCellMar>
        </w:tblPrEx>
        <w:trPr>
          <w:trHeight w:val="93" w:hRule="atLeast"/>
        </w:trPr>
        <w:tc>
          <w:tcPr>
            <w:tcW w:w="417" w:type="dxa"/>
            <w:vMerge w:val="continue"/>
            <w:tcBorders>
              <w:left w:val="single" w:color="auto" w:sz="4" w:space="0"/>
              <w:right w:val="single" w:color="auto" w:sz="4" w:space="0"/>
            </w:tcBorders>
            <w:vAlign w:val="center"/>
          </w:tcPr>
          <w:p w14:paraId="211839D4">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4F024244">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vAlign w:val="center"/>
          </w:tcPr>
          <w:p w14:paraId="68F3AC58">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3.需提供基础服务人数，并根据我院业务量的增长匹配增加相应服务员工数量（提供相关承诺函并加盖</w:t>
            </w:r>
            <w:r>
              <w:rPr>
                <w:rFonts w:hint="eastAsia" w:ascii="仿宋" w:hAnsi="仿宋" w:eastAsia="仿宋" w:cs="宋体"/>
                <w:color w:val="000000"/>
                <w:kern w:val="0"/>
                <w:sz w:val="20"/>
                <w:szCs w:val="20"/>
                <w:lang w:eastAsia="zh-CN"/>
              </w:rPr>
              <w:t>公章</w:t>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lang w:eastAsia="zh-CN"/>
              </w:rPr>
              <w:t>。</w:t>
            </w:r>
          </w:p>
        </w:tc>
        <w:tc>
          <w:tcPr>
            <w:tcW w:w="417" w:type="dxa"/>
            <w:tcBorders>
              <w:top w:val="nil"/>
              <w:left w:val="nil"/>
              <w:bottom w:val="single" w:color="auto" w:sz="4" w:space="0"/>
              <w:right w:val="single" w:color="auto" w:sz="4" w:space="0"/>
            </w:tcBorders>
            <w:shd w:val="clear" w:color="auto" w:fill="auto"/>
            <w:noWrap/>
            <w:vAlign w:val="center"/>
          </w:tcPr>
          <w:p w14:paraId="73ED941E">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417" w:type="dxa"/>
            <w:tcBorders>
              <w:top w:val="nil"/>
              <w:left w:val="nil"/>
              <w:bottom w:val="single" w:color="auto" w:sz="4" w:space="0"/>
              <w:right w:val="single" w:color="auto" w:sz="4" w:space="0"/>
            </w:tcBorders>
            <w:shd w:val="clear" w:color="auto" w:fill="auto"/>
            <w:noWrap/>
            <w:vAlign w:val="center"/>
          </w:tcPr>
          <w:p w14:paraId="253F189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6382AF25">
            <w:pPr>
              <w:widowControl/>
              <w:jc w:val="left"/>
              <w:rPr>
                <w:rFonts w:ascii="仿宋" w:hAnsi="仿宋" w:eastAsia="仿宋" w:cs="宋体"/>
                <w:color w:val="000000"/>
                <w:kern w:val="0"/>
                <w:sz w:val="20"/>
                <w:szCs w:val="20"/>
              </w:rPr>
            </w:pPr>
          </w:p>
        </w:tc>
      </w:tr>
      <w:tr w14:paraId="6944BFD5">
        <w:tblPrEx>
          <w:tblCellMar>
            <w:top w:w="0" w:type="dxa"/>
            <w:left w:w="108" w:type="dxa"/>
            <w:bottom w:w="0" w:type="dxa"/>
            <w:right w:w="108" w:type="dxa"/>
          </w:tblCellMar>
        </w:tblPrEx>
        <w:trPr>
          <w:trHeight w:val="211" w:hRule="atLeast"/>
        </w:trPr>
        <w:tc>
          <w:tcPr>
            <w:tcW w:w="417" w:type="dxa"/>
            <w:vMerge w:val="continue"/>
            <w:tcBorders>
              <w:left w:val="single" w:color="auto" w:sz="4" w:space="0"/>
              <w:right w:val="single" w:color="auto" w:sz="4" w:space="0"/>
            </w:tcBorders>
            <w:vAlign w:val="center"/>
          </w:tcPr>
          <w:p w14:paraId="647C4920">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2CC8D2B5">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vAlign w:val="center"/>
          </w:tcPr>
          <w:p w14:paraId="5E10B414">
            <w:pPr>
              <w:widowControl/>
              <w:jc w:val="lef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4.</w:t>
            </w:r>
            <w:r>
              <w:rPr>
                <w:rFonts w:hint="eastAsia" w:ascii="仿宋" w:hAnsi="仿宋" w:eastAsia="仿宋" w:cs="宋体"/>
                <w:color w:val="000000"/>
                <w:kern w:val="0"/>
                <w:sz w:val="20"/>
                <w:szCs w:val="20"/>
                <w:lang w:val="zh-TW" w:eastAsia="zh-CN" w:bidi="ar"/>
              </w:rPr>
              <w:t>参选机构</w:t>
            </w:r>
            <w:r>
              <w:rPr>
                <w:rFonts w:hint="eastAsia" w:ascii="仿宋" w:hAnsi="仿宋" w:eastAsia="仿宋" w:cs="宋体"/>
                <w:color w:val="000000"/>
                <w:kern w:val="0"/>
                <w:sz w:val="20"/>
                <w:szCs w:val="20"/>
                <w:lang w:val="zh-TW" w:bidi="ar"/>
              </w:rPr>
              <w:t>应在协议签订后</w:t>
            </w:r>
            <w:r>
              <w:rPr>
                <w:rFonts w:hint="eastAsia" w:ascii="仿宋" w:hAnsi="仿宋" w:eastAsia="仿宋" w:cs="宋体"/>
                <w:color w:val="000000"/>
                <w:kern w:val="0"/>
                <w:sz w:val="20"/>
                <w:szCs w:val="20"/>
                <w:lang w:val="en-US" w:eastAsia="zh-CN" w:bidi="ar"/>
              </w:rPr>
              <w:t>7个工作</w:t>
            </w:r>
            <w:r>
              <w:rPr>
                <w:rFonts w:hint="eastAsia" w:ascii="仿宋" w:hAnsi="仿宋" w:eastAsia="仿宋" w:cs="宋体"/>
                <w:color w:val="000000"/>
                <w:kern w:val="0"/>
                <w:sz w:val="20"/>
                <w:szCs w:val="20"/>
                <w:lang w:val="zh-TW" w:bidi="ar"/>
              </w:rPr>
              <w:t>日内一次性向</w:t>
            </w:r>
            <w:r>
              <w:rPr>
                <w:rFonts w:hint="eastAsia" w:ascii="仿宋" w:hAnsi="仿宋" w:eastAsia="仿宋" w:cs="宋体"/>
                <w:color w:val="000000"/>
                <w:kern w:val="0"/>
                <w:sz w:val="20"/>
                <w:szCs w:val="20"/>
                <w:lang w:val="zh-TW" w:eastAsia="zh-CN" w:bidi="ar"/>
              </w:rPr>
              <w:t>我院</w:t>
            </w:r>
            <w:r>
              <w:rPr>
                <w:rFonts w:hint="eastAsia" w:ascii="仿宋" w:hAnsi="仿宋" w:eastAsia="仿宋" w:cs="宋体"/>
                <w:color w:val="000000"/>
                <w:kern w:val="0"/>
                <w:sz w:val="20"/>
                <w:szCs w:val="20"/>
                <w:lang w:val="zh-TW" w:bidi="ar"/>
              </w:rPr>
              <w:t>缴纳履约保证金人民币</w:t>
            </w:r>
            <w:r>
              <w:rPr>
                <w:rFonts w:hint="eastAsia" w:ascii="仿宋" w:hAnsi="仿宋" w:eastAsia="仿宋" w:cs="宋体"/>
                <w:color w:val="000000"/>
                <w:kern w:val="0"/>
                <w:sz w:val="20"/>
                <w:szCs w:val="20"/>
                <w:u w:val="none"/>
                <w:lang w:val="zh-TW" w:eastAsia="zh-CN" w:bidi="ar"/>
              </w:rPr>
              <w:t>20</w:t>
            </w:r>
            <w:r>
              <w:rPr>
                <w:rFonts w:hint="eastAsia" w:ascii="仿宋" w:hAnsi="仿宋" w:eastAsia="仿宋" w:cs="宋体"/>
                <w:color w:val="000000"/>
                <w:kern w:val="0"/>
                <w:sz w:val="20"/>
                <w:szCs w:val="20"/>
                <w:u w:val="none"/>
                <w:lang w:val="zh-TW" w:bidi="ar"/>
              </w:rPr>
              <w:t>万元</w:t>
            </w:r>
            <w:r>
              <w:rPr>
                <w:rFonts w:hint="eastAsia" w:ascii="仿宋" w:hAnsi="仿宋" w:eastAsia="仿宋" w:cs="宋体"/>
                <w:color w:val="000000"/>
                <w:kern w:val="0"/>
                <w:sz w:val="20"/>
                <w:szCs w:val="20"/>
                <w:u w:val="none"/>
                <w:lang w:val="zh-TW" w:eastAsia="zh-CN" w:bidi="ar"/>
              </w:rPr>
              <w:t>，满足得</w:t>
            </w:r>
            <w:r>
              <w:rPr>
                <w:rFonts w:hint="eastAsia" w:ascii="仿宋" w:hAnsi="仿宋" w:eastAsia="仿宋" w:cs="宋体"/>
                <w:color w:val="000000"/>
                <w:kern w:val="0"/>
                <w:sz w:val="20"/>
                <w:szCs w:val="20"/>
                <w:u w:val="none"/>
                <w:lang w:val="en-US" w:eastAsia="zh-CN" w:bidi="ar"/>
              </w:rPr>
              <w:t>4分，</w:t>
            </w:r>
            <w:r>
              <w:rPr>
                <w:rFonts w:hint="eastAsia" w:ascii="仿宋" w:hAnsi="仿宋" w:eastAsia="仿宋" w:cs="宋体"/>
                <w:color w:val="000000"/>
                <w:kern w:val="0"/>
                <w:sz w:val="20"/>
                <w:szCs w:val="20"/>
              </w:rPr>
              <w:t>（提供相关承诺函并加盖</w:t>
            </w:r>
            <w:r>
              <w:rPr>
                <w:rFonts w:hint="eastAsia" w:ascii="仿宋" w:hAnsi="仿宋" w:eastAsia="仿宋" w:cs="宋体"/>
                <w:color w:val="000000"/>
                <w:kern w:val="0"/>
                <w:sz w:val="20"/>
                <w:szCs w:val="20"/>
                <w:lang w:eastAsia="zh-CN"/>
              </w:rPr>
              <w:t>公章</w:t>
            </w:r>
            <w:r>
              <w:rPr>
                <w:rFonts w:hint="eastAsia" w:ascii="仿宋" w:hAnsi="仿宋" w:eastAsia="仿宋" w:cs="宋体"/>
                <w:color w:val="000000"/>
                <w:kern w:val="0"/>
                <w:sz w:val="20"/>
                <w:szCs w:val="20"/>
              </w:rPr>
              <w:t>）</w:t>
            </w:r>
          </w:p>
        </w:tc>
        <w:tc>
          <w:tcPr>
            <w:tcW w:w="417" w:type="dxa"/>
            <w:tcBorders>
              <w:top w:val="nil"/>
              <w:left w:val="nil"/>
              <w:bottom w:val="single" w:color="auto" w:sz="4" w:space="0"/>
              <w:right w:val="single" w:color="auto" w:sz="4" w:space="0"/>
            </w:tcBorders>
            <w:shd w:val="clear" w:color="auto" w:fill="auto"/>
            <w:noWrap/>
            <w:vAlign w:val="center"/>
          </w:tcPr>
          <w:p w14:paraId="21F865C1">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417" w:type="dxa"/>
            <w:tcBorders>
              <w:top w:val="nil"/>
              <w:left w:val="nil"/>
              <w:bottom w:val="single" w:color="auto" w:sz="4" w:space="0"/>
              <w:right w:val="single" w:color="auto" w:sz="4" w:space="0"/>
            </w:tcBorders>
            <w:shd w:val="clear" w:color="auto" w:fill="auto"/>
            <w:noWrap/>
            <w:vAlign w:val="center"/>
          </w:tcPr>
          <w:p w14:paraId="5091B49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7C645836">
            <w:pPr>
              <w:widowControl/>
              <w:jc w:val="left"/>
              <w:rPr>
                <w:rFonts w:ascii="仿宋" w:hAnsi="仿宋" w:eastAsia="仿宋" w:cs="宋体"/>
                <w:color w:val="000000"/>
                <w:kern w:val="0"/>
                <w:sz w:val="20"/>
                <w:szCs w:val="20"/>
              </w:rPr>
            </w:pPr>
          </w:p>
        </w:tc>
      </w:tr>
      <w:tr w14:paraId="2888E254">
        <w:tblPrEx>
          <w:tblCellMar>
            <w:top w:w="0" w:type="dxa"/>
            <w:left w:w="108" w:type="dxa"/>
            <w:bottom w:w="0" w:type="dxa"/>
            <w:right w:w="108" w:type="dxa"/>
          </w:tblCellMar>
        </w:tblPrEx>
        <w:trPr>
          <w:trHeight w:val="160" w:hRule="atLeast"/>
        </w:trPr>
        <w:tc>
          <w:tcPr>
            <w:tcW w:w="417" w:type="dxa"/>
            <w:vMerge w:val="continue"/>
            <w:tcBorders>
              <w:left w:val="single" w:color="auto" w:sz="4" w:space="0"/>
              <w:right w:val="single" w:color="auto" w:sz="4" w:space="0"/>
            </w:tcBorders>
            <w:vAlign w:val="center"/>
          </w:tcPr>
          <w:p w14:paraId="54A5145C">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61B61090">
            <w:pPr>
              <w:widowControl/>
              <w:jc w:val="left"/>
              <w:rPr>
                <w:rFonts w:ascii="仿宋" w:hAnsi="仿宋" w:eastAsia="仿宋" w:cs="宋体"/>
                <w:color w:val="000000"/>
                <w:kern w:val="0"/>
                <w:sz w:val="20"/>
                <w:szCs w:val="20"/>
              </w:rPr>
            </w:pPr>
          </w:p>
        </w:tc>
        <w:tc>
          <w:tcPr>
            <w:tcW w:w="11482" w:type="dxa"/>
            <w:tcBorders>
              <w:top w:val="single" w:color="auto" w:sz="4" w:space="0"/>
              <w:left w:val="nil"/>
              <w:bottom w:val="single" w:color="auto" w:sz="4" w:space="0"/>
              <w:right w:val="single" w:color="auto" w:sz="4" w:space="0"/>
            </w:tcBorders>
            <w:shd w:val="clear" w:color="auto" w:fill="auto"/>
            <w:vAlign w:val="center"/>
          </w:tcPr>
          <w:p w14:paraId="77A023E2">
            <w:pPr>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5.</w:t>
            </w:r>
            <w:r>
              <w:rPr>
                <w:rFonts w:hint="eastAsia" w:ascii="仿宋" w:hAnsi="仿宋" w:eastAsia="仿宋" w:cs="宋体"/>
                <w:color w:val="000000"/>
                <w:kern w:val="0"/>
                <w:sz w:val="20"/>
                <w:szCs w:val="20"/>
                <w:lang w:eastAsia="zh-CN"/>
              </w:rPr>
              <w:t>参选机构</w:t>
            </w:r>
            <w:r>
              <w:rPr>
                <w:rFonts w:hint="eastAsia" w:ascii="仿宋" w:hAnsi="仿宋" w:eastAsia="仿宋" w:cs="宋体"/>
                <w:color w:val="000000"/>
                <w:kern w:val="0"/>
                <w:sz w:val="20"/>
                <w:szCs w:val="20"/>
              </w:rPr>
              <w:t>获得</w:t>
            </w:r>
            <w:r>
              <w:rPr>
                <w:rFonts w:hint="eastAsia" w:ascii="仿宋" w:hAnsi="仿宋" w:eastAsia="仿宋" w:cs="宋体"/>
                <w:color w:val="000000"/>
                <w:kern w:val="0"/>
                <w:sz w:val="20"/>
                <w:szCs w:val="20"/>
                <w:lang w:eastAsia="zh-CN"/>
              </w:rPr>
              <w:t>相关荣誉证书</w:t>
            </w:r>
            <w:r>
              <w:rPr>
                <w:rFonts w:hint="eastAsia" w:ascii="仿宋" w:hAnsi="仿宋" w:eastAsia="仿宋" w:cs="宋体"/>
                <w:color w:val="000000"/>
                <w:kern w:val="0"/>
                <w:sz w:val="20"/>
                <w:szCs w:val="20"/>
              </w:rPr>
              <w:t>，市州级每个得1分，省级每个得2分，国家级每个得3分，不超过5分</w:t>
            </w:r>
            <w:r>
              <w:rPr>
                <w:rFonts w:hint="eastAsia" w:ascii="仿宋" w:hAnsi="仿宋" w:eastAsia="仿宋" w:cs="宋体"/>
                <w:color w:val="000000"/>
                <w:kern w:val="0"/>
                <w:sz w:val="20"/>
                <w:szCs w:val="20"/>
                <w:lang w:eastAsia="zh-CN"/>
              </w:rPr>
              <w:t>。</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5673AF55">
            <w:pPr>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313DB293">
            <w:pPr>
              <w:jc w:val="left"/>
              <w:rPr>
                <w:rFonts w:ascii="仿宋" w:hAnsi="仿宋" w:eastAsia="仿宋" w:cs="宋体"/>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8E72124">
            <w:pPr>
              <w:widowControl/>
              <w:jc w:val="left"/>
              <w:rPr>
                <w:rFonts w:ascii="仿宋" w:hAnsi="仿宋" w:eastAsia="仿宋" w:cs="宋体"/>
                <w:color w:val="000000"/>
                <w:kern w:val="0"/>
                <w:sz w:val="20"/>
                <w:szCs w:val="20"/>
              </w:rPr>
            </w:pPr>
          </w:p>
        </w:tc>
      </w:tr>
      <w:tr w14:paraId="63AE192C">
        <w:tblPrEx>
          <w:tblCellMar>
            <w:top w:w="0" w:type="dxa"/>
            <w:left w:w="108" w:type="dxa"/>
            <w:bottom w:w="0" w:type="dxa"/>
            <w:right w:w="108" w:type="dxa"/>
          </w:tblCellMar>
        </w:tblPrEx>
        <w:trPr>
          <w:trHeight w:val="122" w:hRule="atLeast"/>
        </w:trPr>
        <w:tc>
          <w:tcPr>
            <w:tcW w:w="417" w:type="dxa"/>
            <w:vMerge w:val="continue"/>
            <w:tcBorders>
              <w:left w:val="single" w:color="auto" w:sz="4" w:space="0"/>
              <w:right w:val="single" w:color="auto" w:sz="4" w:space="0"/>
            </w:tcBorders>
            <w:vAlign w:val="center"/>
          </w:tcPr>
          <w:p w14:paraId="0E80AB91">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2CE7073F">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tcPr>
          <w:p w14:paraId="64029190">
            <w:pP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6.</w:t>
            </w:r>
            <w:r>
              <w:rPr>
                <w:rFonts w:hint="eastAsia" w:ascii="仿宋" w:hAnsi="仿宋" w:eastAsia="仿宋" w:cs="宋体"/>
                <w:color w:val="000000"/>
                <w:kern w:val="0"/>
                <w:sz w:val="20"/>
                <w:szCs w:val="20"/>
                <w:lang w:eastAsia="zh-CN"/>
              </w:rPr>
              <w:t>参选机构</w:t>
            </w:r>
            <w:r>
              <w:rPr>
                <w:rFonts w:hint="eastAsia" w:ascii="仿宋" w:hAnsi="仿宋" w:eastAsia="仿宋" w:cs="宋体"/>
                <w:color w:val="000000"/>
                <w:kern w:val="0"/>
                <w:sz w:val="20"/>
                <w:szCs w:val="20"/>
              </w:rPr>
              <w:t>摄影作品获得</w:t>
            </w:r>
            <w:r>
              <w:rPr>
                <w:rFonts w:hint="eastAsia" w:ascii="仿宋" w:hAnsi="仿宋" w:eastAsia="仿宋" w:cs="宋体"/>
                <w:color w:val="000000"/>
                <w:kern w:val="0"/>
                <w:sz w:val="20"/>
                <w:szCs w:val="20"/>
                <w:lang w:eastAsia="zh-CN"/>
              </w:rPr>
              <w:t>相关</w:t>
            </w:r>
            <w:r>
              <w:rPr>
                <w:rFonts w:hint="eastAsia" w:ascii="仿宋" w:hAnsi="仿宋" w:eastAsia="仿宋" w:cs="宋体"/>
                <w:color w:val="000000"/>
                <w:kern w:val="0"/>
                <w:sz w:val="20"/>
                <w:szCs w:val="20"/>
              </w:rPr>
              <w:t>荣誉</w:t>
            </w:r>
            <w:r>
              <w:rPr>
                <w:rFonts w:hint="eastAsia" w:ascii="仿宋" w:hAnsi="仿宋" w:eastAsia="仿宋" w:cs="宋体"/>
                <w:color w:val="000000"/>
                <w:kern w:val="0"/>
                <w:sz w:val="20"/>
                <w:szCs w:val="20"/>
                <w:lang w:eastAsia="zh-CN"/>
              </w:rPr>
              <w:t>证书</w:t>
            </w:r>
            <w:r>
              <w:rPr>
                <w:rFonts w:hint="eastAsia" w:ascii="仿宋" w:hAnsi="仿宋" w:eastAsia="仿宋" w:cs="宋体"/>
                <w:color w:val="000000"/>
                <w:kern w:val="0"/>
                <w:sz w:val="20"/>
                <w:szCs w:val="20"/>
              </w:rPr>
              <w:t>，市州级每个得1分，省级每个得2分，国家级每个得3分，不超过5分</w:t>
            </w:r>
            <w:r>
              <w:rPr>
                <w:rFonts w:hint="eastAsia" w:ascii="仿宋" w:hAnsi="仿宋" w:eastAsia="仿宋" w:cs="宋体"/>
                <w:color w:val="000000"/>
                <w:kern w:val="0"/>
                <w:sz w:val="20"/>
                <w:szCs w:val="20"/>
                <w:lang w:eastAsia="zh-CN"/>
              </w:rPr>
              <w:t>。</w:t>
            </w:r>
          </w:p>
        </w:tc>
        <w:tc>
          <w:tcPr>
            <w:tcW w:w="417" w:type="dxa"/>
            <w:tcBorders>
              <w:top w:val="nil"/>
              <w:left w:val="nil"/>
              <w:bottom w:val="single" w:color="auto" w:sz="4" w:space="0"/>
              <w:right w:val="single" w:color="auto" w:sz="4" w:space="0"/>
            </w:tcBorders>
            <w:shd w:val="clear" w:color="auto" w:fill="auto"/>
            <w:noWrap/>
            <w:vAlign w:val="center"/>
          </w:tcPr>
          <w:p w14:paraId="5D101644">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417" w:type="dxa"/>
            <w:tcBorders>
              <w:top w:val="nil"/>
              <w:left w:val="nil"/>
              <w:bottom w:val="single" w:color="auto" w:sz="4" w:space="0"/>
              <w:right w:val="single" w:color="auto" w:sz="4" w:space="0"/>
            </w:tcBorders>
            <w:shd w:val="clear" w:color="auto" w:fill="auto"/>
            <w:noWrap/>
            <w:vAlign w:val="center"/>
          </w:tcPr>
          <w:p w14:paraId="0F63EA8A">
            <w:pPr>
              <w:widowControl/>
              <w:jc w:val="left"/>
              <w:rPr>
                <w:rFonts w:ascii="仿宋" w:hAnsi="仿宋" w:eastAsia="仿宋"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58B6184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05A31A44">
        <w:tblPrEx>
          <w:tblCellMar>
            <w:top w:w="0" w:type="dxa"/>
            <w:left w:w="108" w:type="dxa"/>
            <w:bottom w:w="0" w:type="dxa"/>
            <w:right w:w="108" w:type="dxa"/>
          </w:tblCellMar>
        </w:tblPrEx>
        <w:trPr>
          <w:trHeight w:val="90" w:hRule="atLeast"/>
        </w:trPr>
        <w:tc>
          <w:tcPr>
            <w:tcW w:w="417" w:type="dxa"/>
            <w:vMerge w:val="continue"/>
            <w:tcBorders>
              <w:left w:val="single" w:color="auto" w:sz="4" w:space="0"/>
              <w:right w:val="single" w:color="auto" w:sz="4" w:space="0"/>
            </w:tcBorders>
            <w:vAlign w:val="center"/>
          </w:tcPr>
          <w:p w14:paraId="7FD99D2D">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50C885A9">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vAlign w:val="center"/>
          </w:tcPr>
          <w:p w14:paraId="6A4A9061">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7.根据机构提供的免费服务项目进行评估，产妇及家属获得服务效益最大化。第一名得7分，依此递减3分，第4名</w:t>
            </w:r>
            <w:r>
              <w:rPr>
                <w:rFonts w:hint="eastAsia" w:ascii="仿宋" w:hAnsi="仿宋" w:eastAsia="仿宋" w:cs="宋体"/>
                <w:color w:val="000000"/>
                <w:kern w:val="0"/>
                <w:sz w:val="20"/>
                <w:szCs w:val="20"/>
                <w:lang w:eastAsia="zh-CN"/>
              </w:rPr>
              <w:t>及</w:t>
            </w:r>
            <w:r>
              <w:rPr>
                <w:rFonts w:hint="eastAsia" w:ascii="仿宋" w:hAnsi="仿宋" w:eastAsia="仿宋" w:cs="宋体"/>
                <w:color w:val="000000"/>
                <w:kern w:val="0"/>
                <w:sz w:val="20"/>
                <w:szCs w:val="20"/>
              </w:rPr>
              <w:t>以后不得分</w:t>
            </w:r>
            <w:r>
              <w:rPr>
                <w:rFonts w:hint="eastAsia" w:ascii="仿宋" w:hAnsi="仿宋" w:eastAsia="仿宋" w:cs="宋体"/>
                <w:color w:val="000000"/>
                <w:kern w:val="0"/>
                <w:sz w:val="20"/>
                <w:szCs w:val="20"/>
                <w:lang w:eastAsia="zh-CN"/>
              </w:rPr>
              <w:t>。</w:t>
            </w:r>
          </w:p>
        </w:tc>
        <w:tc>
          <w:tcPr>
            <w:tcW w:w="417" w:type="dxa"/>
            <w:tcBorders>
              <w:top w:val="nil"/>
              <w:left w:val="nil"/>
              <w:bottom w:val="single" w:color="auto" w:sz="4" w:space="0"/>
              <w:right w:val="single" w:color="auto" w:sz="4" w:space="0"/>
            </w:tcBorders>
            <w:shd w:val="clear" w:color="auto" w:fill="auto"/>
            <w:noWrap/>
            <w:vAlign w:val="center"/>
          </w:tcPr>
          <w:p w14:paraId="7D49D28F">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417" w:type="dxa"/>
            <w:tcBorders>
              <w:top w:val="nil"/>
              <w:left w:val="nil"/>
              <w:bottom w:val="single" w:color="auto" w:sz="4" w:space="0"/>
              <w:right w:val="single" w:color="auto" w:sz="4" w:space="0"/>
            </w:tcBorders>
            <w:shd w:val="clear" w:color="auto" w:fill="auto"/>
            <w:noWrap/>
            <w:vAlign w:val="center"/>
          </w:tcPr>
          <w:p w14:paraId="5DE3EE66">
            <w:pPr>
              <w:widowControl/>
              <w:jc w:val="left"/>
              <w:rPr>
                <w:rFonts w:ascii="仿宋" w:hAnsi="仿宋" w:eastAsia="仿宋"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60D9FC2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2EE303F6">
        <w:tblPrEx>
          <w:tblCellMar>
            <w:top w:w="0" w:type="dxa"/>
            <w:left w:w="108" w:type="dxa"/>
            <w:bottom w:w="0" w:type="dxa"/>
            <w:right w:w="108" w:type="dxa"/>
          </w:tblCellMar>
        </w:tblPrEx>
        <w:trPr>
          <w:trHeight w:val="471" w:hRule="atLeast"/>
        </w:trPr>
        <w:tc>
          <w:tcPr>
            <w:tcW w:w="417" w:type="dxa"/>
            <w:vMerge w:val="continue"/>
            <w:tcBorders>
              <w:left w:val="single" w:color="auto" w:sz="4" w:space="0"/>
              <w:right w:val="single" w:color="auto" w:sz="4" w:space="0"/>
            </w:tcBorders>
            <w:vAlign w:val="center"/>
          </w:tcPr>
          <w:p w14:paraId="2FA44F3B">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16F626F0">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vAlign w:val="center"/>
          </w:tcPr>
          <w:p w14:paraId="24CBA713">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8.根据项目需求制定免费服务方案及服务流程，对各项方案及流程的有效性、实用性、及精细程度进行评价，第一名得7分，依此递减3分，第4名及以后不得分</w:t>
            </w:r>
            <w:r>
              <w:rPr>
                <w:rFonts w:hint="eastAsia" w:ascii="仿宋" w:hAnsi="仿宋" w:eastAsia="仿宋" w:cs="宋体"/>
                <w:color w:val="000000"/>
                <w:kern w:val="0"/>
                <w:sz w:val="20"/>
                <w:szCs w:val="20"/>
                <w:lang w:eastAsia="zh-CN"/>
              </w:rPr>
              <w:t>。</w:t>
            </w:r>
          </w:p>
        </w:tc>
        <w:tc>
          <w:tcPr>
            <w:tcW w:w="417" w:type="dxa"/>
            <w:tcBorders>
              <w:top w:val="nil"/>
              <w:left w:val="nil"/>
              <w:bottom w:val="single" w:color="auto" w:sz="4" w:space="0"/>
              <w:right w:val="single" w:color="auto" w:sz="4" w:space="0"/>
            </w:tcBorders>
            <w:shd w:val="clear" w:color="auto" w:fill="auto"/>
            <w:noWrap/>
            <w:vAlign w:val="center"/>
          </w:tcPr>
          <w:p w14:paraId="5DC53945">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417" w:type="dxa"/>
            <w:tcBorders>
              <w:top w:val="nil"/>
              <w:left w:val="nil"/>
              <w:bottom w:val="single" w:color="auto" w:sz="4" w:space="0"/>
              <w:right w:val="single" w:color="auto" w:sz="4" w:space="0"/>
            </w:tcBorders>
            <w:shd w:val="clear" w:color="auto" w:fill="auto"/>
            <w:noWrap/>
            <w:vAlign w:val="center"/>
          </w:tcPr>
          <w:p w14:paraId="2469FFC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7E3369C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68DBF008">
        <w:tblPrEx>
          <w:tblCellMar>
            <w:top w:w="0" w:type="dxa"/>
            <w:left w:w="108" w:type="dxa"/>
            <w:bottom w:w="0" w:type="dxa"/>
            <w:right w:w="108" w:type="dxa"/>
          </w:tblCellMar>
        </w:tblPrEx>
        <w:trPr>
          <w:trHeight w:val="551" w:hRule="atLeast"/>
        </w:trPr>
        <w:tc>
          <w:tcPr>
            <w:tcW w:w="417" w:type="dxa"/>
            <w:vMerge w:val="continue"/>
            <w:tcBorders>
              <w:left w:val="single" w:color="auto" w:sz="4" w:space="0"/>
              <w:right w:val="single" w:color="auto" w:sz="4" w:space="0"/>
            </w:tcBorders>
            <w:vAlign w:val="center"/>
          </w:tcPr>
          <w:p w14:paraId="1DAF2867">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38FA133F">
            <w:pPr>
              <w:widowControl/>
              <w:jc w:val="left"/>
              <w:rPr>
                <w:rFonts w:ascii="仿宋" w:hAnsi="仿宋" w:eastAsia="仿宋" w:cs="宋体"/>
                <w:color w:val="000000"/>
                <w:kern w:val="0"/>
                <w:sz w:val="20"/>
                <w:szCs w:val="20"/>
              </w:rPr>
            </w:pPr>
          </w:p>
        </w:tc>
        <w:tc>
          <w:tcPr>
            <w:tcW w:w="11482" w:type="dxa"/>
            <w:tcBorders>
              <w:top w:val="single" w:color="auto" w:sz="4" w:space="0"/>
              <w:left w:val="nil"/>
              <w:bottom w:val="single" w:color="auto" w:sz="4" w:space="0"/>
              <w:right w:val="single" w:color="auto" w:sz="4" w:space="0"/>
            </w:tcBorders>
            <w:shd w:val="clear" w:color="auto" w:fill="auto"/>
            <w:vAlign w:val="center"/>
          </w:tcPr>
          <w:p w14:paraId="70C285E1">
            <w:pPr>
              <w:pStyle w:val="2"/>
              <w:ind w:firstLine="0" w:firstLineChars="0"/>
              <w:rPr>
                <w:rFonts w:hint="eastAsia" w:ascii="仿宋" w:hAnsi="仿宋" w:eastAsia="仿宋" w:cs="宋体"/>
                <w:color w:val="000000"/>
                <w:kern w:val="0"/>
                <w:sz w:val="20"/>
                <w:szCs w:val="20"/>
              </w:rPr>
            </w:pPr>
            <w:r>
              <w:rPr>
                <w:rFonts w:hint="eastAsia"/>
              </w:rPr>
              <w:t>9</w:t>
            </w:r>
            <w:r>
              <w:rPr>
                <w:rFonts w:hint="eastAsia" w:ascii="仿宋" w:hAnsi="仿宋" w:eastAsia="仿宋" w:cs="宋体"/>
                <w:color w:val="000000"/>
                <w:kern w:val="0"/>
                <w:sz w:val="20"/>
                <w:szCs w:val="20"/>
              </w:rPr>
              <w:t>.根据所提供服务方案的整体质量、可行性进行打分：在要求的合作模式下，1.有完整的运行流程及质量控制流程</w:t>
            </w:r>
            <w:r>
              <w:rPr>
                <w:rFonts w:hint="eastAsia" w:ascii="仿宋" w:hAnsi="仿宋" w:eastAsia="仿宋" w:cs="宋体"/>
                <w:color w:val="000000"/>
                <w:kern w:val="0"/>
                <w:sz w:val="20"/>
                <w:szCs w:val="20"/>
                <w:lang w:eastAsia="zh-CN"/>
              </w:rPr>
              <w:t>；</w:t>
            </w:r>
            <w:r>
              <w:rPr>
                <w:rFonts w:hint="eastAsia" w:ascii="仿宋" w:hAnsi="仿宋" w:eastAsia="仿宋" w:cs="宋体"/>
                <w:color w:val="000000"/>
                <w:kern w:val="0"/>
                <w:sz w:val="20"/>
                <w:szCs w:val="20"/>
              </w:rPr>
              <w:t>2.</w:t>
            </w:r>
            <w:r>
              <w:rPr>
                <w:rFonts w:hint="eastAsia" w:ascii="仿宋" w:hAnsi="仿宋" w:eastAsia="仿宋" w:cs="宋体"/>
                <w:color w:val="000000"/>
                <w:kern w:val="0"/>
                <w:sz w:val="20"/>
                <w:szCs w:val="20"/>
                <w:lang w:eastAsia="zh-CN"/>
              </w:rPr>
              <w:t>具备</w:t>
            </w:r>
            <w:r>
              <w:rPr>
                <w:rFonts w:hint="eastAsia" w:ascii="仿宋" w:hAnsi="仿宋" w:eastAsia="仿宋" w:cs="宋体"/>
                <w:b w:val="0"/>
                <w:i w:val="0"/>
                <w:caps w:val="0"/>
                <w:color w:val="000000"/>
                <w:spacing w:val="0"/>
                <w:kern w:val="0"/>
                <w:sz w:val="20"/>
                <w:szCs w:val="20"/>
                <w:shd w:val="clear" w:fill="EFF0F1"/>
              </w:rPr>
              <w:t>严密合规且可落地</w:t>
            </w:r>
            <w:r>
              <w:rPr>
                <w:rFonts w:hint="eastAsia" w:ascii="仿宋" w:hAnsi="仿宋" w:eastAsia="仿宋" w:cs="宋体"/>
                <w:color w:val="000000"/>
                <w:kern w:val="0"/>
                <w:sz w:val="20"/>
                <w:szCs w:val="20"/>
              </w:rPr>
              <w:t>患者隐私保护方案</w:t>
            </w:r>
            <w:r>
              <w:rPr>
                <w:rFonts w:hint="eastAsia" w:ascii="仿宋" w:hAnsi="仿宋" w:eastAsia="仿宋" w:cs="宋体"/>
                <w:color w:val="000000"/>
                <w:kern w:val="0"/>
                <w:sz w:val="20"/>
                <w:szCs w:val="20"/>
                <w:lang w:eastAsia="zh-CN"/>
              </w:rPr>
              <w:t>；</w:t>
            </w:r>
            <w:r>
              <w:rPr>
                <w:rFonts w:hint="eastAsia" w:ascii="仿宋" w:hAnsi="仿宋" w:eastAsia="仿宋" w:cs="宋体"/>
                <w:color w:val="000000"/>
                <w:kern w:val="0"/>
                <w:sz w:val="20"/>
                <w:szCs w:val="20"/>
              </w:rPr>
              <w:t>3.具备完善的售后服务方案。要求方案清晰、科学、完善、可行性高、针对性强。</w:t>
            </w:r>
          </w:p>
          <w:p w14:paraId="02D0CD49">
            <w:pPr>
              <w:widowControl/>
              <w:jc w:val="left"/>
              <w:rPr>
                <w:rFonts w:hint="eastAsia"/>
                <w:lang w:eastAsia="zh-CN"/>
              </w:rPr>
            </w:pPr>
            <w:r>
              <w:rPr>
                <w:rFonts w:hint="eastAsia" w:ascii="仿宋" w:hAnsi="仿宋" w:eastAsia="仿宋" w:cs="宋体"/>
                <w:color w:val="000000"/>
                <w:kern w:val="0"/>
                <w:sz w:val="20"/>
                <w:szCs w:val="20"/>
              </w:rPr>
              <w:t>（1）内容全面、科学合理、针对性强得</w:t>
            </w:r>
            <w:r>
              <w:rPr>
                <w:rFonts w:hint="eastAsia" w:ascii="仿宋" w:hAnsi="仿宋" w:eastAsia="仿宋" w:cs="宋体"/>
                <w:color w:val="000000"/>
                <w:kern w:val="0"/>
                <w:sz w:val="20"/>
                <w:szCs w:val="20"/>
                <w:lang w:val="en-US" w:eastAsia="zh-CN"/>
              </w:rPr>
              <w:t>9</w:t>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lang w:val="en-US" w:eastAsia="zh-CN"/>
              </w:rPr>
              <w:t>7</w:t>
            </w:r>
            <w:r>
              <w:rPr>
                <w:rFonts w:hint="eastAsia" w:ascii="仿宋" w:hAnsi="仿宋" w:eastAsia="仿宋" w:cs="宋体"/>
                <w:color w:val="000000"/>
                <w:kern w:val="0"/>
                <w:sz w:val="20"/>
                <w:szCs w:val="20"/>
              </w:rPr>
              <w:t>分；（2）内容较为全面、较为科学合理、针对性较强得</w:t>
            </w:r>
            <w:r>
              <w:rPr>
                <w:rFonts w:hint="eastAsia" w:ascii="仿宋" w:hAnsi="仿宋" w:eastAsia="仿宋" w:cs="宋体"/>
                <w:color w:val="000000"/>
                <w:kern w:val="0"/>
                <w:sz w:val="20"/>
                <w:szCs w:val="20"/>
                <w:lang w:val="en-US" w:eastAsia="zh-CN"/>
              </w:rPr>
              <w:t>6</w:t>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lang w:val="en-US" w:eastAsia="zh-CN"/>
              </w:rPr>
              <w:t>4</w:t>
            </w:r>
            <w:r>
              <w:rPr>
                <w:rFonts w:hint="eastAsia" w:ascii="仿宋" w:hAnsi="仿宋" w:eastAsia="仿宋" w:cs="宋体"/>
                <w:color w:val="000000"/>
                <w:kern w:val="0"/>
                <w:sz w:val="20"/>
                <w:szCs w:val="20"/>
              </w:rPr>
              <w:t>分；（3）内容基本全面、基本科学合理、针对性一般得</w:t>
            </w:r>
            <w:r>
              <w:rPr>
                <w:rFonts w:hint="eastAsia" w:ascii="仿宋" w:hAnsi="仿宋" w:eastAsia="仿宋" w:cs="宋体"/>
                <w:color w:val="000000"/>
                <w:kern w:val="0"/>
                <w:sz w:val="20"/>
                <w:szCs w:val="20"/>
                <w:lang w:eastAsia="zh-CN"/>
              </w:rPr>
              <w:t>3</w:t>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lang w:val="en-US" w:eastAsia="zh-CN"/>
              </w:rPr>
              <w:t>1</w:t>
            </w:r>
            <w:r>
              <w:rPr>
                <w:rFonts w:hint="eastAsia" w:ascii="仿宋" w:hAnsi="仿宋" w:eastAsia="仿宋" w:cs="宋体"/>
                <w:color w:val="000000"/>
                <w:kern w:val="0"/>
                <w:sz w:val="20"/>
                <w:szCs w:val="20"/>
              </w:rPr>
              <w:t>分；（4）内容不全面、不科学合理、针对性差或未提供的不得分。</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467A75D8">
            <w:pPr>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0C309FBF">
            <w:pPr>
              <w:jc w:val="left"/>
              <w:rPr>
                <w:rFonts w:ascii="仿宋" w:hAnsi="仿宋" w:eastAsia="仿宋" w:cs="宋体"/>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853A23F">
            <w:pPr>
              <w:jc w:val="left"/>
              <w:rPr>
                <w:rFonts w:ascii="仿宋" w:hAnsi="仿宋" w:eastAsia="仿宋" w:cs="宋体"/>
                <w:color w:val="000000"/>
                <w:kern w:val="0"/>
                <w:sz w:val="20"/>
                <w:szCs w:val="20"/>
              </w:rPr>
            </w:pPr>
          </w:p>
        </w:tc>
      </w:tr>
      <w:tr w14:paraId="325810C9">
        <w:tblPrEx>
          <w:tblCellMar>
            <w:top w:w="0" w:type="dxa"/>
            <w:left w:w="108" w:type="dxa"/>
            <w:bottom w:w="0" w:type="dxa"/>
            <w:right w:w="108" w:type="dxa"/>
          </w:tblCellMar>
        </w:tblPrEx>
        <w:trPr>
          <w:trHeight w:val="489" w:hRule="atLeast"/>
        </w:trPr>
        <w:tc>
          <w:tcPr>
            <w:tcW w:w="417" w:type="dxa"/>
            <w:vMerge w:val="continue"/>
            <w:tcBorders>
              <w:left w:val="single" w:color="auto" w:sz="4" w:space="0"/>
              <w:bottom w:val="single" w:color="auto" w:sz="4" w:space="0"/>
              <w:right w:val="single" w:color="auto" w:sz="4" w:space="0"/>
            </w:tcBorders>
            <w:vAlign w:val="center"/>
          </w:tcPr>
          <w:p w14:paraId="7E497922">
            <w:pPr>
              <w:widowControl/>
              <w:jc w:val="left"/>
              <w:rPr>
                <w:rFonts w:ascii="仿宋" w:hAnsi="仿宋" w:eastAsia="仿宋" w:cs="宋体"/>
                <w:color w:val="000000"/>
                <w:kern w:val="0"/>
                <w:sz w:val="20"/>
                <w:szCs w:val="20"/>
              </w:rPr>
            </w:pPr>
          </w:p>
        </w:tc>
        <w:tc>
          <w:tcPr>
            <w:tcW w:w="1284" w:type="dxa"/>
            <w:vMerge w:val="continue"/>
            <w:tcBorders>
              <w:left w:val="single" w:color="auto" w:sz="4" w:space="0"/>
              <w:bottom w:val="single" w:color="auto" w:sz="4" w:space="0"/>
              <w:right w:val="single" w:color="auto" w:sz="4" w:space="0"/>
            </w:tcBorders>
            <w:vAlign w:val="center"/>
          </w:tcPr>
          <w:p w14:paraId="7E387BFF">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vAlign w:val="center"/>
          </w:tcPr>
          <w:p w14:paraId="77B4D74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以上未涉及到，对医院职工的增值服务、对产妇及家属有很好的帮助并可执行的合作方案、对医院树立医院品牌形象提升、满意度的提升有帮助的可实施的其他方案、医院认可并愿意接受的其他方案进行打分。第一名得</w:t>
            </w:r>
            <w:r>
              <w:rPr>
                <w:rFonts w:hint="eastAsia" w:ascii="仿宋" w:hAnsi="仿宋" w:eastAsia="仿宋" w:cs="宋体"/>
                <w:color w:val="000000"/>
                <w:kern w:val="0"/>
                <w:sz w:val="20"/>
                <w:szCs w:val="20"/>
                <w:lang w:val="en-US" w:eastAsia="zh-CN"/>
              </w:rPr>
              <w:t>12</w:t>
            </w:r>
            <w:r>
              <w:rPr>
                <w:rFonts w:hint="eastAsia" w:ascii="仿宋" w:hAnsi="仿宋" w:eastAsia="仿宋" w:cs="宋体"/>
                <w:color w:val="000000"/>
                <w:kern w:val="0"/>
                <w:sz w:val="20"/>
                <w:szCs w:val="20"/>
              </w:rPr>
              <w:t>分，依此递减</w:t>
            </w:r>
            <w:r>
              <w:rPr>
                <w:rFonts w:hint="eastAsia" w:ascii="仿宋" w:hAnsi="仿宋" w:eastAsia="仿宋" w:cs="宋体"/>
                <w:color w:val="000000"/>
                <w:kern w:val="0"/>
                <w:sz w:val="20"/>
                <w:szCs w:val="20"/>
                <w:lang w:val="en-US" w:eastAsia="zh-CN"/>
              </w:rPr>
              <w:t>4</w:t>
            </w:r>
            <w:r>
              <w:rPr>
                <w:rFonts w:hint="eastAsia" w:ascii="仿宋" w:hAnsi="仿宋" w:eastAsia="仿宋" w:cs="宋体"/>
                <w:color w:val="000000"/>
                <w:kern w:val="0"/>
                <w:sz w:val="20"/>
                <w:szCs w:val="20"/>
              </w:rPr>
              <w:t>分，第4名及以后不得分。</w:t>
            </w:r>
          </w:p>
        </w:tc>
        <w:tc>
          <w:tcPr>
            <w:tcW w:w="417" w:type="dxa"/>
            <w:tcBorders>
              <w:top w:val="nil"/>
              <w:left w:val="nil"/>
              <w:bottom w:val="single" w:color="auto" w:sz="4" w:space="0"/>
              <w:right w:val="single" w:color="auto" w:sz="4" w:space="0"/>
            </w:tcBorders>
            <w:shd w:val="clear" w:color="auto" w:fill="auto"/>
            <w:noWrap/>
            <w:vAlign w:val="center"/>
          </w:tcPr>
          <w:p w14:paraId="6AB89629">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12</w:t>
            </w:r>
          </w:p>
        </w:tc>
        <w:tc>
          <w:tcPr>
            <w:tcW w:w="417" w:type="dxa"/>
            <w:tcBorders>
              <w:top w:val="nil"/>
              <w:left w:val="nil"/>
              <w:bottom w:val="single" w:color="auto" w:sz="4" w:space="0"/>
              <w:right w:val="single" w:color="auto" w:sz="4" w:space="0"/>
            </w:tcBorders>
            <w:shd w:val="clear" w:color="auto" w:fill="auto"/>
            <w:noWrap/>
            <w:vAlign w:val="center"/>
          </w:tcPr>
          <w:p w14:paraId="4580D505">
            <w:pPr>
              <w:widowControl/>
              <w:jc w:val="left"/>
              <w:rPr>
                <w:rFonts w:ascii="仿宋" w:hAnsi="仿宋" w:eastAsia="仿宋"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5838460E">
            <w:pPr>
              <w:widowControl/>
              <w:jc w:val="left"/>
              <w:rPr>
                <w:rFonts w:ascii="仿宋" w:hAnsi="仿宋" w:eastAsia="仿宋" w:cs="宋体"/>
                <w:color w:val="000000"/>
                <w:kern w:val="0"/>
                <w:sz w:val="20"/>
                <w:szCs w:val="20"/>
              </w:rPr>
            </w:pPr>
          </w:p>
        </w:tc>
      </w:tr>
      <w:tr w14:paraId="1A5CB8C3">
        <w:tblPrEx>
          <w:tblCellMar>
            <w:top w:w="0" w:type="dxa"/>
            <w:left w:w="108" w:type="dxa"/>
            <w:bottom w:w="0" w:type="dxa"/>
            <w:right w:w="108" w:type="dxa"/>
          </w:tblCellMar>
        </w:tblPrEx>
        <w:trPr>
          <w:trHeight w:val="272" w:hRule="atLeast"/>
        </w:trPr>
        <w:tc>
          <w:tcPr>
            <w:tcW w:w="417" w:type="dxa"/>
            <w:tcBorders>
              <w:top w:val="single" w:color="auto" w:sz="4" w:space="0"/>
              <w:left w:val="single" w:color="auto" w:sz="4" w:space="0"/>
              <w:bottom w:val="single" w:color="auto" w:sz="4" w:space="0"/>
              <w:right w:val="single" w:color="auto" w:sz="4" w:space="0"/>
            </w:tcBorders>
            <w:vAlign w:val="center"/>
          </w:tcPr>
          <w:p w14:paraId="339CD4C7">
            <w:pPr>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284" w:type="dxa"/>
            <w:tcBorders>
              <w:top w:val="single" w:color="auto" w:sz="4" w:space="0"/>
              <w:left w:val="single" w:color="auto" w:sz="4" w:space="0"/>
              <w:bottom w:val="single" w:color="auto" w:sz="4" w:space="0"/>
              <w:right w:val="single" w:color="auto" w:sz="4" w:space="0"/>
            </w:tcBorders>
            <w:vAlign w:val="center"/>
          </w:tcPr>
          <w:p w14:paraId="7AE25A80">
            <w:pPr>
              <w:widowControl/>
              <w:jc w:val="center"/>
              <w:rPr>
                <w:rFonts w:ascii="仿宋" w:hAnsi="仿宋" w:eastAsia="仿宋" w:cs="宋体"/>
                <w:kern w:val="0"/>
                <w:sz w:val="20"/>
                <w:szCs w:val="20"/>
              </w:rPr>
            </w:pPr>
            <w:r>
              <w:rPr>
                <w:rFonts w:hint="eastAsia" w:ascii="仿宋" w:hAnsi="仿宋" w:eastAsia="仿宋" w:cs="宋体"/>
                <w:kern w:val="0"/>
                <w:sz w:val="20"/>
                <w:szCs w:val="20"/>
              </w:rPr>
              <w:t>价格</w:t>
            </w:r>
          </w:p>
          <w:p w14:paraId="19432AB4">
            <w:pPr>
              <w:jc w:val="center"/>
              <w:rPr>
                <w:rFonts w:ascii="仿宋" w:hAnsi="仿宋" w:eastAsia="仿宋" w:cs="宋体"/>
                <w:color w:val="000000"/>
                <w:kern w:val="0"/>
                <w:sz w:val="20"/>
                <w:szCs w:val="20"/>
              </w:rPr>
            </w:pPr>
            <w:r>
              <w:rPr>
                <w:rFonts w:hint="eastAsia" w:ascii="仿宋" w:hAnsi="仿宋" w:eastAsia="仿宋" w:cs="宋体"/>
                <w:kern w:val="0"/>
                <w:sz w:val="20"/>
                <w:szCs w:val="20"/>
              </w:rPr>
              <w:t>（20分）</w:t>
            </w:r>
          </w:p>
        </w:tc>
        <w:tc>
          <w:tcPr>
            <w:tcW w:w="11482" w:type="dxa"/>
            <w:tcBorders>
              <w:top w:val="nil"/>
              <w:left w:val="nil"/>
              <w:bottom w:val="single" w:color="auto" w:sz="4" w:space="0"/>
              <w:right w:val="single" w:color="auto" w:sz="4" w:space="0"/>
            </w:tcBorders>
            <w:shd w:val="clear" w:color="auto" w:fill="auto"/>
            <w:vAlign w:val="center"/>
          </w:tcPr>
          <w:p w14:paraId="43D9B813">
            <w:pPr>
              <w:jc w:val="left"/>
              <w:rPr>
                <w:rFonts w:ascii="仿宋" w:hAnsi="仿宋" w:eastAsia="仿宋" w:cs="宋体"/>
                <w:color w:val="000000"/>
                <w:kern w:val="0"/>
                <w:sz w:val="20"/>
                <w:szCs w:val="20"/>
              </w:rPr>
            </w:pPr>
            <w:r>
              <w:rPr>
                <w:rFonts w:hint="eastAsia" w:ascii="仿宋" w:hAnsi="仿宋" w:eastAsia="仿宋" w:cs="宋体"/>
                <w:kern w:val="0"/>
                <w:sz w:val="20"/>
                <w:szCs w:val="20"/>
              </w:rPr>
              <w:t>缴纳综合管理费：</w:t>
            </w:r>
            <w:r>
              <w:rPr>
                <w:rFonts w:hint="eastAsia" w:ascii="仿宋" w:hAnsi="仿宋" w:eastAsia="仿宋" w:cs="宋体"/>
                <w:color w:val="000000"/>
                <w:kern w:val="0"/>
                <w:sz w:val="20"/>
                <w:szCs w:val="20"/>
              </w:rPr>
              <w:t>价格最高的投标报价为评标基准价，其价格为满分。其他投标人的价格分统一按照下列公式计算：投标报价得分=（投标报价/评标基准价）×20。</w:t>
            </w:r>
          </w:p>
        </w:tc>
        <w:tc>
          <w:tcPr>
            <w:tcW w:w="417" w:type="dxa"/>
            <w:tcBorders>
              <w:top w:val="nil"/>
              <w:left w:val="nil"/>
              <w:bottom w:val="single" w:color="auto" w:sz="4" w:space="0"/>
              <w:right w:val="single" w:color="auto" w:sz="4" w:space="0"/>
            </w:tcBorders>
            <w:shd w:val="clear" w:color="auto" w:fill="auto"/>
            <w:noWrap/>
            <w:vAlign w:val="center"/>
          </w:tcPr>
          <w:p w14:paraId="408A78B0">
            <w:pPr>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417" w:type="dxa"/>
            <w:tcBorders>
              <w:top w:val="nil"/>
              <w:left w:val="nil"/>
              <w:bottom w:val="single" w:color="auto" w:sz="4" w:space="0"/>
              <w:right w:val="single" w:color="auto" w:sz="4" w:space="0"/>
            </w:tcBorders>
            <w:shd w:val="clear" w:color="auto" w:fill="auto"/>
            <w:noWrap/>
            <w:vAlign w:val="center"/>
          </w:tcPr>
          <w:p w14:paraId="70A1B3DA">
            <w:pPr>
              <w:widowControl/>
              <w:jc w:val="left"/>
              <w:rPr>
                <w:rFonts w:ascii="仿宋" w:hAnsi="仿宋" w:eastAsia="仿宋"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3D8A42EF">
            <w:pPr>
              <w:widowControl/>
              <w:jc w:val="left"/>
              <w:rPr>
                <w:rFonts w:ascii="仿宋" w:hAnsi="仿宋" w:eastAsia="仿宋" w:cs="宋体"/>
                <w:color w:val="000000"/>
                <w:kern w:val="0"/>
                <w:sz w:val="20"/>
                <w:szCs w:val="20"/>
              </w:rPr>
            </w:pPr>
          </w:p>
        </w:tc>
      </w:tr>
      <w:tr w14:paraId="72736E75">
        <w:tblPrEx>
          <w:tblCellMar>
            <w:top w:w="0" w:type="dxa"/>
            <w:left w:w="108" w:type="dxa"/>
            <w:bottom w:w="0" w:type="dxa"/>
            <w:right w:w="108" w:type="dxa"/>
          </w:tblCellMar>
        </w:tblPrEx>
        <w:trPr>
          <w:trHeight w:val="621" w:hRule="atLeast"/>
        </w:trPr>
        <w:tc>
          <w:tcPr>
            <w:tcW w:w="417" w:type="dxa"/>
            <w:tcBorders>
              <w:top w:val="single" w:color="auto" w:sz="4" w:space="0"/>
              <w:left w:val="single" w:color="auto" w:sz="4" w:space="0"/>
              <w:bottom w:val="single" w:color="auto" w:sz="4" w:space="0"/>
              <w:right w:val="single" w:color="auto" w:sz="4" w:space="0"/>
            </w:tcBorders>
            <w:vAlign w:val="center"/>
          </w:tcPr>
          <w:p w14:paraId="353A4E47">
            <w:pP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284" w:type="dxa"/>
            <w:tcBorders>
              <w:top w:val="single" w:color="auto" w:sz="4" w:space="0"/>
              <w:left w:val="single" w:color="auto" w:sz="4" w:space="0"/>
              <w:bottom w:val="single" w:color="auto" w:sz="4" w:space="0"/>
              <w:right w:val="single" w:color="auto" w:sz="4" w:space="0"/>
            </w:tcBorders>
            <w:vAlign w:val="center"/>
          </w:tcPr>
          <w:p w14:paraId="1471BC5C">
            <w:pPr>
              <w:jc w:val="center"/>
              <w:rPr>
                <w:rFonts w:ascii="仿宋" w:hAnsi="仿宋" w:eastAsia="仿宋" w:cs="宋体"/>
                <w:kern w:val="0"/>
                <w:sz w:val="20"/>
                <w:szCs w:val="20"/>
              </w:rPr>
            </w:pPr>
            <w:r>
              <w:rPr>
                <w:rFonts w:hint="eastAsia" w:ascii="仿宋" w:hAnsi="仿宋" w:eastAsia="仿宋" w:cs="宋体"/>
                <w:color w:val="000000"/>
                <w:kern w:val="0"/>
                <w:sz w:val="20"/>
                <w:szCs w:val="20"/>
              </w:rPr>
              <w:t>方案及演示    （</w:t>
            </w:r>
            <w:r>
              <w:rPr>
                <w:rFonts w:hint="eastAsia" w:ascii="仿宋" w:hAnsi="仿宋" w:eastAsia="仿宋" w:cs="宋体"/>
                <w:color w:val="000000"/>
                <w:kern w:val="0"/>
                <w:sz w:val="20"/>
                <w:szCs w:val="20"/>
                <w:lang w:val="en-US" w:eastAsia="zh-CN"/>
              </w:rPr>
              <w:t>7</w:t>
            </w:r>
            <w:r>
              <w:rPr>
                <w:rFonts w:hint="eastAsia" w:ascii="仿宋" w:hAnsi="仿宋" w:eastAsia="仿宋" w:cs="宋体"/>
                <w:color w:val="000000"/>
                <w:kern w:val="0"/>
                <w:sz w:val="20"/>
                <w:szCs w:val="20"/>
              </w:rPr>
              <w:t>分）</w:t>
            </w:r>
          </w:p>
        </w:tc>
        <w:tc>
          <w:tcPr>
            <w:tcW w:w="11482" w:type="dxa"/>
            <w:tcBorders>
              <w:top w:val="single" w:color="auto" w:sz="4" w:space="0"/>
              <w:left w:val="nil"/>
              <w:bottom w:val="single" w:color="auto" w:sz="4" w:space="0"/>
              <w:right w:val="single" w:color="auto" w:sz="4" w:space="0"/>
            </w:tcBorders>
            <w:shd w:val="clear" w:color="auto" w:fill="auto"/>
            <w:vAlign w:val="center"/>
          </w:tcPr>
          <w:p w14:paraId="37BB7FE9">
            <w:pPr>
              <w:jc w:val="left"/>
              <w:rPr>
                <w:rFonts w:ascii="仿宋" w:hAnsi="仿宋" w:eastAsia="仿宋" w:cs="宋体"/>
                <w:kern w:val="0"/>
                <w:sz w:val="20"/>
                <w:szCs w:val="20"/>
              </w:rPr>
            </w:pPr>
            <w:r>
              <w:rPr>
                <w:rFonts w:hint="eastAsia" w:ascii="仿宋" w:hAnsi="仿宋" w:eastAsia="仿宋" w:cs="宋体"/>
                <w:kern w:val="0"/>
                <w:sz w:val="20"/>
                <w:szCs w:val="20"/>
              </w:rPr>
              <w:t>根据以下综合评比：（1）合作方案：从方案编制内容的完整性、响应程度、典型案例、管理流程等方面；（2）现场沟通：从现场人员应答情况、着装、时间控制、管理水平等方面。第一名得</w:t>
            </w:r>
            <w:r>
              <w:rPr>
                <w:rFonts w:hint="eastAsia" w:ascii="仿宋" w:hAnsi="仿宋" w:eastAsia="仿宋" w:cs="宋体"/>
                <w:kern w:val="0"/>
                <w:sz w:val="20"/>
                <w:szCs w:val="20"/>
                <w:lang w:val="en-US" w:eastAsia="zh-CN"/>
              </w:rPr>
              <w:t>7</w:t>
            </w:r>
            <w:r>
              <w:rPr>
                <w:rFonts w:hint="eastAsia" w:ascii="仿宋" w:hAnsi="仿宋" w:eastAsia="仿宋" w:cs="宋体"/>
                <w:kern w:val="0"/>
                <w:sz w:val="20"/>
                <w:szCs w:val="20"/>
              </w:rPr>
              <w:t>分，依此递减顺序为</w:t>
            </w:r>
            <w:r>
              <w:rPr>
                <w:rFonts w:hint="eastAsia" w:ascii="仿宋" w:hAnsi="仿宋" w:eastAsia="仿宋" w:cs="宋体"/>
                <w:kern w:val="0"/>
                <w:sz w:val="20"/>
                <w:szCs w:val="20"/>
                <w:lang w:val="en-US" w:eastAsia="zh-CN"/>
              </w:rPr>
              <w:t>5</w:t>
            </w: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1</w:t>
            </w:r>
            <w:r>
              <w:rPr>
                <w:rFonts w:hint="eastAsia" w:ascii="仿宋" w:hAnsi="仿宋" w:eastAsia="仿宋" w:cs="宋体"/>
                <w:kern w:val="0"/>
                <w:sz w:val="20"/>
                <w:szCs w:val="20"/>
              </w:rPr>
              <w:t>分，后其余机构不得分。</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46629463">
            <w:pP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val="en-US" w:eastAsia="zh-CN"/>
              </w:rPr>
              <w:t>7</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2BDDEBDE">
            <w:pPr>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10DD0DD">
            <w:pPr>
              <w:widowControl/>
              <w:jc w:val="left"/>
              <w:rPr>
                <w:rFonts w:ascii="仿宋" w:hAnsi="仿宋" w:eastAsia="仿宋" w:cs="宋体"/>
                <w:color w:val="000000"/>
                <w:kern w:val="0"/>
                <w:sz w:val="20"/>
                <w:szCs w:val="20"/>
              </w:rPr>
            </w:pPr>
          </w:p>
        </w:tc>
      </w:tr>
      <w:tr w14:paraId="094CF623">
        <w:tblPrEx>
          <w:tblCellMar>
            <w:top w:w="0" w:type="dxa"/>
            <w:left w:w="108" w:type="dxa"/>
            <w:bottom w:w="0" w:type="dxa"/>
            <w:right w:w="108" w:type="dxa"/>
          </w:tblCellMar>
        </w:tblPrEx>
        <w:trPr>
          <w:trHeight w:val="54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D8A2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284" w:type="dxa"/>
            <w:tcBorders>
              <w:top w:val="single" w:color="auto" w:sz="4" w:space="0"/>
              <w:left w:val="nil"/>
              <w:bottom w:val="single" w:color="auto" w:sz="4" w:space="0"/>
              <w:right w:val="single" w:color="auto" w:sz="4" w:space="0"/>
            </w:tcBorders>
            <w:shd w:val="clear" w:color="auto" w:fill="auto"/>
            <w:vAlign w:val="center"/>
          </w:tcPr>
          <w:p w14:paraId="5845537A">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投标文件</w:t>
            </w:r>
          </w:p>
          <w:p w14:paraId="71F2AB7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规范   </w:t>
            </w:r>
          </w:p>
          <w:p w14:paraId="6C68FC4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（1分）</w:t>
            </w:r>
          </w:p>
        </w:tc>
        <w:tc>
          <w:tcPr>
            <w:tcW w:w="11482" w:type="dxa"/>
            <w:tcBorders>
              <w:top w:val="single" w:color="auto" w:sz="4" w:space="0"/>
              <w:left w:val="nil"/>
              <w:bottom w:val="single" w:color="auto" w:sz="4" w:space="0"/>
              <w:right w:val="single" w:color="auto" w:sz="4" w:space="0"/>
            </w:tcBorders>
            <w:shd w:val="clear" w:color="auto" w:fill="auto"/>
            <w:vAlign w:val="center"/>
          </w:tcPr>
          <w:p w14:paraId="4F561DC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合作方案制作规范，没有细微偏差情形的得1分；有一项细微偏差扣0.2分，直至该项分值扣完为止。</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56225BC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57C78BA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F0DA6C9">
            <w:pPr>
              <w:widowControl/>
              <w:jc w:val="left"/>
              <w:rPr>
                <w:rFonts w:ascii="仿宋" w:hAnsi="仿宋" w:eastAsia="仿宋" w:cs="宋体"/>
                <w:color w:val="000000"/>
                <w:kern w:val="0"/>
                <w:sz w:val="20"/>
                <w:szCs w:val="20"/>
              </w:rPr>
            </w:pPr>
          </w:p>
        </w:tc>
      </w:tr>
    </w:tbl>
    <w:p w14:paraId="71AA5892">
      <w:pPr>
        <w:rPr>
          <w:rFonts w:ascii="仿宋" w:hAnsi="仿宋" w:eastAsia="仿宋"/>
          <w:sz w:val="28"/>
          <w:szCs w:val="28"/>
        </w:rPr>
      </w:pPr>
    </w:p>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F3A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2A34D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A2A34D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FEA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36B91">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31736B9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0994"/>
    <w:rsid w:val="0000319E"/>
    <w:rsid w:val="000047EA"/>
    <w:rsid w:val="00011054"/>
    <w:rsid w:val="000127C8"/>
    <w:rsid w:val="000177F2"/>
    <w:rsid w:val="00020845"/>
    <w:rsid w:val="00023AD6"/>
    <w:rsid w:val="00026B9B"/>
    <w:rsid w:val="000309FD"/>
    <w:rsid w:val="00045823"/>
    <w:rsid w:val="00046BB2"/>
    <w:rsid w:val="00046CCF"/>
    <w:rsid w:val="00046D07"/>
    <w:rsid w:val="0005064A"/>
    <w:rsid w:val="00057BF6"/>
    <w:rsid w:val="000668F6"/>
    <w:rsid w:val="00073483"/>
    <w:rsid w:val="000736D6"/>
    <w:rsid w:val="00073BEF"/>
    <w:rsid w:val="00073EC9"/>
    <w:rsid w:val="00075CC1"/>
    <w:rsid w:val="0007611E"/>
    <w:rsid w:val="00082787"/>
    <w:rsid w:val="000842FD"/>
    <w:rsid w:val="00091A78"/>
    <w:rsid w:val="00093AD9"/>
    <w:rsid w:val="00094699"/>
    <w:rsid w:val="0009472B"/>
    <w:rsid w:val="000A07A0"/>
    <w:rsid w:val="000A1C9F"/>
    <w:rsid w:val="000A1F8B"/>
    <w:rsid w:val="000A3105"/>
    <w:rsid w:val="000B2396"/>
    <w:rsid w:val="000C037D"/>
    <w:rsid w:val="000C4F8D"/>
    <w:rsid w:val="000C61EC"/>
    <w:rsid w:val="000D3FB9"/>
    <w:rsid w:val="000E2823"/>
    <w:rsid w:val="000E29FF"/>
    <w:rsid w:val="000F0519"/>
    <w:rsid w:val="000F5D0A"/>
    <w:rsid w:val="000F5F7C"/>
    <w:rsid w:val="000F6CD8"/>
    <w:rsid w:val="00111A30"/>
    <w:rsid w:val="00112862"/>
    <w:rsid w:val="00115576"/>
    <w:rsid w:val="0011674C"/>
    <w:rsid w:val="001177A2"/>
    <w:rsid w:val="001201EA"/>
    <w:rsid w:val="001255F0"/>
    <w:rsid w:val="001318A8"/>
    <w:rsid w:val="00132EED"/>
    <w:rsid w:val="00134B5F"/>
    <w:rsid w:val="00136466"/>
    <w:rsid w:val="00140836"/>
    <w:rsid w:val="00143781"/>
    <w:rsid w:val="00145CF3"/>
    <w:rsid w:val="00147847"/>
    <w:rsid w:val="0015200A"/>
    <w:rsid w:val="001537A0"/>
    <w:rsid w:val="00161A0A"/>
    <w:rsid w:val="00170F60"/>
    <w:rsid w:val="0017357F"/>
    <w:rsid w:val="001819A1"/>
    <w:rsid w:val="00182835"/>
    <w:rsid w:val="001A1AEB"/>
    <w:rsid w:val="001A5868"/>
    <w:rsid w:val="001A662A"/>
    <w:rsid w:val="001B215C"/>
    <w:rsid w:val="001B39DE"/>
    <w:rsid w:val="001C080E"/>
    <w:rsid w:val="001D1817"/>
    <w:rsid w:val="001D4015"/>
    <w:rsid w:val="001E1418"/>
    <w:rsid w:val="001E3FDA"/>
    <w:rsid w:val="001F6478"/>
    <w:rsid w:val="00204917"/>
    <w:rsid w:val="00205170"/>
    <w:rsid w:val="00205DF8"/>
    <w:rsid w:val="0021427C"/>
    <w:rsid w:val="002158EB"/>
    <w:rsid w:val="00215FCA"/>
    <w:rsid w:val="002247AF"/>
    <w:rsid w:val="002268C0"/>
    <w:rsid w:val="00230BDB"/>
    <w:rsid w:val="00236C32"/>
    <w:rsid w:val="00237F3F"/>
    <w:rsid w:val="00240EE3"/>
    <w:rsid w:val="0024527F"/>
    <w:rsid w:val="002453C6"/>
    <w:rsid w:val="0025444C"/>
    <w:rsid w:val="002613EA"/>
    <w:rsid w:val="00265ADF"/>
    <w:rsid w:val="00272ACE"/>
    <w:rsid w:val="00276A25"/>
    <w:rsid w:val="0028032D"/>
    <w:rsid w:val="00280697"/>
    <w:rsid w:val="00283C4B"/>
    <w:rsid w:val="00283FF7"/>
    <w:rsid w:val="00285804"/>
    <w:rsid w:val="0029405A"/>
    <w:rsid w:val="0029523F"/>
    <w:rsid w:val="00297619"/>
    <w:rsid w:val="002A1532"/>
    <w:rsid w:val="002A39CF"/>
    <w:rsid w:val="002A3B91"/>
    <w:rsid w:val="002C13E3"/>
    <w:rsid w:val="002C5FF9"/>
    <w:rsid w:val="002D60F8"/>
    <w:rsid w:val="002D7FB7"/>
    <w:rsid w:val="002E08B1"/>
    <w:rsid w:val="002F1865"/>
    <w:rsid w:val="002F2EA5"/>
    <w:rsid w:val="002F5161"/>
    <w:rsid w:val="002F5B44"/>
    <w:rsid w:val="003016AD"/>
    <w:rsid w:val="00313987"/>
    <w:rsid w:val="00317C44"/>
    <w:rsid w:val="00320748"/>
    <w:rsid w:val="00321712"/>
    <w:rsid w:val="00321BE7"/>
    <w:rsid w:val="00322725"/>
    <w:rsid w:val="00331795"/>
    <w:rsid w:val="00334DA1"/>
    <w:rsid w:val="00337C99"/>
    <w:rsid w:val="00345B5F"/>
    <w:rsid w:val="00345DEC"/>
    <w:rsid w:val="0034667E"/>
    <w:rsid w:val="0035008F"/>
    <w:rsid w:val="003539F4"/>
    <w:rsid w:val="003554B6"/>
    <w:rsid w:val="003557AE"/>
    <w:rsid w:val="003562CC"/>
    <w:rsid w:val="00356960"/>
    <w:rsid w:val="003621BA"/>
    <w:rsid w:val="00363D80"/>
    <w:rsid w:val="00366580"/>
    <w:rsid w:val="003671E8"/>
    <w:rsid w:val="00370082"/>
    <w:rsid w:val="003737E8"/>
    <w:rsid w:val="00374735"/>
    <w:rsid w:val="00375116"/>
    <w:rsid w:val="003778A2"/>
    <w:rsid w:val="00382806"/>
    <w:rsid w:val="003902A2"/>
    <w:rsid w:val="00391F88"/>
    <w:rsid w:val="0039670F"/>
    <w:rsid w:val="003974D7"/>
    <w:rsid w:val="003A0080"/>
    <w:rsid w:val="003A0935"/>
    <w:rsid w:val="003B187B"/>
    <w:rsid w:val="003B6A5A"/>
    <w:rsid w:val="003C066D"/>
    <w:rsid w:val="003C4E4F"/>
    <w:rsid w:val="003D1A95"/>
    <w:rsid w:val="003D4B34"/>
    <w:rsid w:val="003D6D9F"/>
    <w:rsid w:val="003E2371"/>
    <w:rsid w:val="00401BC7"/>
    <w:rsid w:val="00402D96"/>
    <w:rsid w:val="004044FC"/>
    <w:rsid w:val="00405501"/>
    <w:rsid w:val="004055BC"/>
    <w:rsid w:val="00410DB2"/>
    <w:rsid w:val="00411702"/>
    <w:rsid w:val="00411AEA"/>
    <w:rsid w:val="00414568"/>
    <w:rsid w:val="00421B9D"/>
    <w:rsid w:val="004319BF"/>
    <w:rsid w:val="004367CF"/>
    <w:rsid w:val="00441AD2"/>
    <w:rsid w:val="00446CAD"/>
    <w:rsid w:val="00461925"/>
    <w:rsid w:val="00474B8E"/>
    <w:rsid w:val="00485DEA"/>
    <w:rsid w:val="00486E31"/>
    <w:rsid w:val="00487287"/>
    <w:rsid w:val="004922A9"/>
    <w:rsid w:val="004926B0"/>
    <w:rsid w:val="004936E3"/>
    <w:rsid w:val="00494DCA"/>
    <w:rsid w:val="004A23F4"/>
    <w:rsid w:val="004B0266"/>
    <w:rsid w:val="004B470B"/>
    <w:rsid w:val="004B5833"/>
    <w:rsid w:val="004B6071"/>
    <w:rsid w:val="004C2A15"/>
    <w:rsid w:val="004C2B2C"/>
    <w:rsid w:val="004C3D6C"/>
    <w:rsid w:val="004C519C"/>
    <w:rsid w:val="004D2F34"/>
    <w:rsid w:val="004E5CD2"/>
    <w:rsid w:val="004F77C7"/>
    <w:rsid w:val="00500104"/>
    <w:rsid w:val="00514183"/>
    <w:rsid w:val="00515511"/>
    <w:rsid w:val="00520CDA"/>
    <w:rsid w:val="0052185E"/>
    <w:rsid w:val="00533E02"/>
    <w:rsid w:val="00535295"/>
    <w:rsid w:val="005368F7"/>
    <w:rsid w:val="00536F56"/>
    <w:rsid w:val="00541947"/>
    <w:rsid w:val="00543086"/>
    <w:rsid w:val="00543EB3"/>
    <w:rsid w:val="0055092F"/>
    <w:rsid w:val="0055523C"/>
    <w:rsid w:val="005567D7"/>
    <w:rsid w:val="00556EA7"/>
    <w:rsid w:val="00565941"/>
    <w:rsid w:val="0056685E"/>
    <w:rsid w:val="005721A2"/>
    <w:rsid w:val="00573923"/>
    <w:rsid w:val="005739A5"/>
    <w:rsid w:val="00575306"/>
    <w:rsid w:val="00586D68"/>
    <w:rsid w:val="005921C9"/>
    <w:rsid w:val="0059453F"/>
    <w:rsid w:val="005A0A19"/>
    <w:rsid w:val="005A2CE8"/>
    <w:rsid w:val="005B1653"/>
    <w:rsid w:val="005B62BC"/>
    <w:rsid w:val="005C090E"/>
    <w:rsid w:val="005C2617"/>
    <w:rsid w:val="005D0C5E"/>
    <w:rsid w:val="005E2458"/>
    <w:rsid w:val="005E39C0"/>
    <w:rsid w:val="005F0075"/>
    <w:rsid w:val="005F2A6B"/>
    <w:rsid w:val="005F3624"/>
    <w:rsid w:val="005F3A76"/>
    <w:rsid w:val="005F5363"/>
    <w:rsid w:val="005F738D"/>
    <w:rsid w:val="00601D92"/>
    <w:rsid w:val="006024DA"/>
    <w:rsid w:val="00602DA5"/>
    <w:rsid w:val="00603AA4"/>
    <w:rsid w:val="00615DC8"/>
    <w:rsid w:val="00616EA1"/>
    <w:rsid w:val="0062131F"/>
    <w:rsid w:val="006220CC"/>
    <w:rsid w:val="00626F24"/>
    <w:rsid w:val="0063082C"/>
    <w:rsid w:val="00630CEF"/>
    <w:rsid w:val="00631E08"/>
    <w:rsid w:val="0064362A"/>
    <w:rsid w:val="00646B7F"/>
    <w:rsid w:val="00654409"/>
    <w:rsid w:val="00656AE9"/>
    <w:rsid w:val="00665023"/>
    <w:rsid w:val="00666F85"/>
    <w:rsid w:val="00670A25"/>
    <w:rsid w:val="00670DC1"/>
    <w:rsid w:val="006715FD"/>
    <w:rsid w:val="00671632"/>
    <w:rsid w:val="00672587"/>
    <w:rsid w:val="0067348B"/>
    <w:rsid w:val="006760C3"/>
    <w:rsid w:val="006768CB"/>
    <w:rsid w:val="0068239A"/>
    <w:rsid w:val="0068469E"/>
    <w:rsid w:val="0068675B"/>
    <w:rsid w:val="00690B4F"/>
    <w:rsid w:val="006941E1"/>
    <w:rsid w:val="006948EF"/>
    <w:rsid w:val="0069542D"/>
    <w:rsid w:val="006A287C"/>
    <w:rsid w:val="006A7ACC"/>
    <w:rsid w:val="006B0F31"/>
    <w:rsid w:val="006B4045"/>
    <w:rsid w:val="006B51D6"/>
    <w:rsid w:val="006C5ADC"/>
    <w:rsid w:val="006C7A08"/>
    <w:rsid w:val="006D191D"/>
    <w:rsid w:val="006D2E06"/>
    <w:rsid w:val="006D360E"/>
    <w:rsid w:val="006F17ED"/>
    <w:rsid w:val="006F1916"/>
    <w:rsid w:val="006F345D"/>
    <w:rsid w:val="006F3D4E"/>
    <w:rsid w:val="006F7EFF"/>
    <w:rsid w:val="00706F09"/>
    <w:rsid w:val="00710AE8"/>
    <w:rsid w:val="007172A7"/>
    <w:rsid w:val="00717B03"/>
    <w:rsid w:val="0072255E"/>
    <w:rsid w:val="00724F1C"/>
    <w:rsid w:val="0073450F"/>
    <w:rsid w:val="007411ED"/>
    <w:rsid w:val="007429EE"/>
    <w:rsid w:val="00745C08"/>
    <w:rsid w:val="007519CB"/>
    <w:rsid w:val="007530F9"/>
    <w:rsid w:val="00763923"/>
    <w:rsid w:val="00765B8D"/>
    <w:rsid w:val="00772F10"/>
    <w:rsid w:val="00780E79"/>
    <w:rsid w:val="0078176F"/>
    <w:rsid w:val="00785B7E"/>
    <w:rsid w:val="00791CB3"/>
    <w:rsid w:val="007A01CB"/>
    <w:rsid w:val="007A4E5B"/>
    <w:rsid w:val="007A7A8C"/>
    <w:rsid w:val="007C0249"/>
    <w:rsid w:val="007D15FD"/>
    <w:rsid w:val="007D1FAB"/>
    <w:rsid w:val="007D3FFF"/>
    <w:rsid w:val="007E5A70"/>
    <w:rsid w:val="007E5B1E"/>
    <w:rsid w:val="007F08DB"/>
    <w:rsid w:val="007F0B7F"/>
    <w:rsid w:val="007F198E"/>
    <w:rsid w:val="007F2FBD"/>
    <w:rsid w:val="007F5D26"/>
    <w:rsid w:val="00801655"/>
    <w:rsid w:val="00801A8C"/>
    <w:rsid w:val="00801D24"/>
    <w:rsid w:val="00807920"/>
    <w:rsid w:val="008101A6"/>
    <w:rsid w:val="00810EAF"/>
    <w:rsid w:val="00812813"/>
    <w:rsid w:val="00812D48"/>
    <w:rsid w:val="00813946"/>
    <w:rsid w:val="008147F9"/>
    <w:rsid w:val="008170FE"/>
    <w:rsid w:val="008203AD"/>
    <w:rsid w:val="00820B13"/>
    <w:rsid w:val="00824A7C"/>
    <w:rsid w:val="008313E3"/>
    <w:rsid w:val="00832A8F"/>
    <w:rsid w:val="00834A0E"/>
    <w:rsid w:val="00844344"/>
    <w:rsid w:val="0084464C"/>
    <w:rsid w:val="0084521A"/>
    <w:rsid w:val="008501BD"/>
    <w:rsid w:val="00855E3D"/>
    <w:rsid w:val="00855E6C"/>
    <w:rsid w:val="008608AB"/>
    <w:rsid w:val="00864A47"/>
    <w:rsid w:val="0087633A"/>
    <w:rsid w:val="0088300C"/>
    <w:rsid w:val="00887162"/>
    <w:rsid w:val="008A3F41"/>
    <w:rsid w:val="008A7884"/>
    <w:rsid w:val="008B035F"/>
    <w:rsid w:val="008B4BE8"/>
    <w:rsid w:val="008D264E"/>
    <w:rsid w:val="008D3C73"/>
    <w:rsid w:val="008D561D"/>
    <w:rsid w:val="008E53F8"/>
    <w:rsid w:val="008F1AAA"/>
    <w:rsid w:val="008F1EB6"/>
    <w:rsid w:val="008F425A"/>
    <w:rsid w:val="008F5691"/>
    <w:rsid w:val="008F6D2C"/>
    <w:rsid w:val="008F6F23"/>
    <w:rsid w:val="0090171A"/>
    <w:rsid w:val="00901740"/>
    <w:rsid w:val="00901EB1"/>
    <w:rsid w:val="00905A86"/>
    <w:rsid w:val="00911ADE"/>
    <w:rsid w:val="009128F4"/>
    <w:rsid w:val="00917414"/>
    <w:rsid w:val="009201BE"/>
    <w:rsid w:val="00920978"/>
    <w:rsid w:val="00926E07"/>
    <w:rsid w:val="00934D28"/>
    <w:rsid w:val="0093558E"/>
    <w:rsid w:val="00936093"/>
    <w:rsid w:val="009404F3"/>
    <w:rsid w:val="0094062E"/>
    <w:rsid w:val="00941E42"/>
    <w:rsid w:val="00943DDC"/>
    <w:rsid w:val="00950479"/>
    <w:rsid w:val="009538B3"/>
    <w:rsid w:val="00956951"/>
    <w:rsid w:val="00957487"/>
    <w:rsid w:val="009612E4"/>
    <w:rsid w:val="009627A1"/>
    <w:rsid w:val="00963E87"/>
    <w:rsid w:val="00965912"/>
    <w:rsid w:val="009707A0"/>
    <w:rsid w:val="00973107"/>
    <w:rsid w:val="00973FE4"/>
    <w:rsid w:val="00975A59"/>
    <w:rsid w:val="00977740"/>
    <w:rsid w:val="00986616"/>
    <w:rsid w:val="009902AB"/>
    <w:rsid w:val="00990587"/>
    <w:rsid w:val="00992CA1"/>
    <w:rsid w:val="00993DB1"/>
    <w:rsid w:val="00993E68"/>
    <w:rsid w:val="009B0DD9"/>
    <w:rsid w:val="009B5098"/>
    <w:rsid w:val="009C06FD"/>
    <w:rsid w:val="009C5429"/>
    <w:rsid w:val="009C5E1C"/>
    <w:rsid w:val="009D198D"/>
    <w:rsid w:val="009D1C20"/>
    <w:rsid w:val="009D3ED5"/>
    <w:rsid w:val="009D4B2E"/>
    <w:rsid w:val="009D6B96"/>
    <w:rsid w:val="009D768F"/>
    <w:rsid w:val="009F01F2"/>
    <w:rsid w:val="009F1745"/>
    <w:rsid w:val="009F6025"/>
    <w:rsid w:val="009F6703"/>
    <w:rsid w:val="009F6AFB"/>
    <w:rsid w:val="00A00FD8"/>
    <w:rsid w:val="00A0285E"/>
    <w:rsid w:val="00A02881"/>
    <w:rsid w:val="00A151CD"/>
    <w:rsid w:val="00A2082B"/>
    <w:rsid w:val="00A32651"/>
    <w:rsid w:val="00A5194C"/>
    <w:rsid w:val="00A53812"/>
    <w:rsid w:val="00A62C3C"/>
    <w:rsid w:val="00A64985"/>
    <w:rsid w:val="00A66C6D"/>
    <w:rsid w:val="00A70311"/>
    <w:rsid w:val="00A7084E"/>
    <w:rsid w:val="00A8650A"/>
    <w:rsid w:val="00A87485"/>
    <w:rsid w:val="00A906A2"/>
    <w:rsid w:val="00AA200F"/>
    <w:rsid w:val="00AA3B1D"/>
    <w:rsid w:val="00AB5607"/>
    <w:rsid w:val="00AB5FF1"/>
    <w:rsid w:val="00AB65E4"/>
    <w:rsid w:val="00AB7F4D"/>
    <w:rsid w:val="00AC0F4F"/>
    <w:rsid w:val="00AE1241"/>
    <w:rsid w:val="00AE331B"/>
    <w:rsid w:val="00AE362E"/>
    <w:rsid w:val="00AE70BC"/>
    <w:rsid w:val="00AF1EE6"/>
    <w:rsid w:val="00AF4CC2"/>
    <w:rsid w:val="00B01309"/>
    <w:rsid w:val="00B04FAF"/>
    <w:rsid w:val="00B05D25"/>
    <w:rsid w:val="00B07DB4"/>
    <w:rsid w:val="00B12378"/>
    <w:rsid w:val="00B17AD1"/>
    <w:rsid w:val="00B25843"/>
    <w:rsid w:val="00B26C14"/>
    <w:rsid w:val="00B313EF"/>
    <w:rsid w:val="00B36047"/>
    <w:rsid w:val="00B403B2"/>
    <w:rsid w:val="00B41BF1"/>
    <w:rsid w:val="00B441E8"/>
    <w:rsid w:val="00B44C89"/>
    <w:rsid w:val="00B46AC5"/>
    <w:rsid w:val="00B50798"/>
    <w:rsid w:val="00B51D6F"/>
    <w:rsid w:val="00B54F4B"/>
    <w:rsid w:val="00B57196"/>
    <w:rsid w:val="00B6301B"/>
    <w:rsid w:val="00B63B4D"/>
    <w:rsid w:val="00B72A7D"/>
    <w:rsid w:val="00B73728"/>
    <w:rsid w:val="00B846B3"/>
    <w:rsid w:val="00B86151"/>
    <w:rsid w:val="00B91D16"/>
    <w:rsid w:val="00BA0F18"/>
    <w:rsid w:val="00BA539B"/>
    <w:rsid w:val="00BA70CA"/>
    <w:rsid w:val="00BB051F"/>
    <w:rsid w:val="00BB1CF4"/>
    <w:rsid w:val="00BB473F"/>
    <w:rsid w:val="00BB6123"/>
    <w:rsid w:val="00BC4782"/>
    <w:rsid w:val="00BC6DE5"/>
    <w:rsid w:val="00BC7B07"/>
    <w:rsid w:val="00BD21FA"/>
    <w:rsid w:val="00BD57A5"/>
    <w:rsid w:val="00BD64A7"/>
    <w:rsid w:val="00C02F4E"/>
    <w:rsid w:val="00C07A1A"/>
    <w:rsid w:val="00C14F31"/>
    <w:rsid w:val="00C2037A"/>
    <w:rsid w:val="00C20729"/>
    <w:rsid w:val="00C2155A"/>
    <w:rsid w:val="00C24C08"/>
    <w:rsid w:val="00C2609C"/>
    <w:rsid w:val="00C27B66"/>
    <w:rsid w:val="00C303E9"/>
    <w:rsid w:val="00C36EB2"/>
    <w:rsid w:val="00C41878"/>
    <w:rsid w:val="00C54C4F"/>
    <w:rsid w:val="00C60DB4"/>
    <w:rsid w:val="00C610CA"/>
    <w:rsid w:val="00C71282"/>
    <w:rsid w:val="00C749F3"/>
    <w:rsid w:val="00C74F18"/>
    <w:rsid w:val="00C75B88"/>
    <w:rsid w:val="00C810A4"/>
    <w:rsid w:val="00C81D76"/>
    <w:rsid w:val="00C82F40"/>
    <w:rsid w:val="00C83D47"/>
    <w:rsid w:val="00C8513B"/>
    <w:rsid w:val="00C91F24"/>
    <w:rsid w:val="00CA0C8A"/>
    <w:rsid w:val="00CA21E4"/>
    <w:rsid w:val="00CA3A05"/>
    <w:rsid w:val="00CA43E4"/>
    <w:rsid w:val="00CB0700"/>
    <w:rsid w:val="00CB7ABE"/>
    <w:rsid w:val="00CC21DF"/>
    <w:rsid w:val="00CC7EF8"/>
    <w:rsid w:val="00CC7F56"/>
    <w:rsid w:val="00CC7F7F"/>
    <w:rsid w:val="00CD10BA"/>
    <w:rsid w:val="00CD68B7"/>
    <w:rsid w:val="00CE338D"/>
    <w:rsid w:val="00CE4A8E"/>
    <w:rsid w:val="00CE5A7A"/>
    <w:rsid w:val="00CE6204"/>
    <w:rsid w:val="00CF109B"/>
    <w:rsid w:val="00CF6A7B"/>
    <w:rsid w:val="00CF7FDE"/>
    <w:rsid w:val="00D0389F"/>
    <w:rsid w:val="00D05FA4"/>
    <w:rsid w:val="00D067ED"/>
    <w:rsid w:val="00D11BEC"/>
    <w:rsid w:val="00D12C0F"/>
    <w:rsid w:val="00D133B3"/>
    <w:rsid w:val="00D144DE"/>
    <w:rsid w:val="00D156DA"/>
    <w:rsid w:val="00D1696E"/>
    <w:rsid w:val="00D201CA"/>
    <w:rsid w:val="00D30A24"/>
    <w:rsid w:val="00D31321"/>
    <w:rsid w:val="00D31ED7"/>
    <w:rsid w:val="00D340A7"/>
    <w:rsid w:val="00D37928"/>
    <w:rsid w:val="00D42B31"/>
    <w:rsid w:val="00D4321C"/>
    <w:rsid w:val="00D44DCA"/>
    <w:rsid w:val="00D46D26"/>
    <w:rsid w:val="00D56F0B"/>
    <w:rsid w:val="00D6132B"/>
    <w:rsid w:val="00D617B2"/>
    <w:rsid w:val="00D61A35"/>
    <w:rsid w:val="00D668C0"/>
    <w:rsid w:val="00D720B9"/>
    <w:rsid w:val="00D72DAE"/>
    <w:rsid w:val="00D75FD1"/>
    <w:rsid w:val="00D76152"/>
    <w:rsid w:val="00D81278"/>
    <w:rsid w:val="00D81D17"/>
    <w:rsid w:val="00D909AB"/>
    <w:rsid w:val="00D91F69"/>
    <w:rsid w:val="00DA2295"/>
    <w:rsid w:val="00DA3266"/>
    <w:rsid w:val="00DA5D7C"/>
    <w:rsid w:val="00DA6623"/>
    <w:rsid w:val="00DA668E"/>
    <w:rsid w:val="00DC5B8D"/>
    <w:rsid w:val="00DD2F20"/>
    <w:rsid w:val="00DD5B62"/>
    <w:rsid w:val="00DD698B"/>
    <w:rsid w:val="00DE0639"/>
    <w:rsid w:val="00DE5987"/>
    <w:rsid w:val="00DF105C"/>
    <w:rsid w:val="00DF20F4"/>
    <w:rsid w:val="00DF31AC"/>
    <w:rsid w:val="00DF371A"/>
    <w:rsid w:val="00DF6485"/>
    <w:rsid w:val="00E02E4F"/>
    <w:rsid w:val="00E04CD9"/>
    <w:rsid w:val="00E04D18"/>
    <w:rsid w:val="00E151B3"/>
    <w:rsid w:val="00E15836"/>
    <w:rsid w:val="00E168F0"/>
    <w:rsid w:val="00E240C4"/>
    <w:rsid w:val="00E25535"/>
    <w:rsid w:val="00E262B4"/>
    <w:rsid w:val="00E338FC"/>
    <w:rsid w:val="00E63D4F"/>
    <w:rsid w:val="00E66D64"/>
    <w:rsid w:val="00E67243"/>
    <w:rsid w:val="00E732B9"/>
    <w:rsid w:val="00E7378B"/>
    <w:rsid w:val="00E768D7"/>
    <w:rsid w:val="00E76F93"/>
    <w:rsid w:val="00E827B3"/>
    <w:rsid w:val="00E83031"/>
    <w:rsid w:val="00E85A0E"/>
    <w:rsid w:val="00E95FB2"/>
    <w:rsid w:val="00E96BA2"/>
    <w:rsid w:val="00EA0765"/>
    <w:rsid w:val="00EA5066"/>
    <w:rsid w:val="00EA6BA6"/>
    <w:rsid w:val="00EC5752"/>
    <w:rsid w:val="00ED1614"/>
    <w:rsid w:val="00ED1F86"/>
    <w:rsid w:val="00ED5283"/>
    <w:rsid w:val="00ED72AF"/>
    <w:rsid w:val="00EE0D31"/>
    <w:rsid w:val="00EE55AD"/>
    <w:rsid w:val="00EE6839"/>
    <w:rsid w:val="00EF103C"/>
    <w:rsid w:val="00EF1249"/>
    <w:rsid w:val="00EF1900"/>
    <w:rsid w:val="00EF5D5E"/>
    <w:rsid w:val="00EF6112"/>
    <w:rsid w:val="00F0203A"/>
    <w:rsid w:val="00F04655"/>
    <w:rsid w:val="00F06D2C"/>
    <w:rsid w:val="00F07078"/>
    <w:rsid w:val="00F10F55"/>
    <w:rsid w:val="00F16059"/>
    <w:rsid w:val="00F16388"/>
    <w:rsid w:val="00F175F6"/>
    <w:rsid w:val="00F20226"/>
    <w:rsid w:val="00F227ED"/>
    <w:rsid w:val="00F267A0"/>
    <w:rsid w:val="00F2735F"/>
    <w:rsid w:val="00F33ED1"/>
    <w:rsid w:val="00F426C8"/>
    <w:rsid w:val="00F46AA7"/>
    <w:rsid w:val="00F53717"/>
    <w:rsid w:val="00F816FA"/>
    <w:rsid w:val="00F84AD0"/>
    <w:rsid w:val="00F92B3D"/>
    <w:rsid w:val="00F92BA4"/>
    <w:rsid w:val="00F94692"/>
    <w:rsid w:val="00F951B0"/>
    <w:rsid w:val="00FA0600"/>
    <w:rsid w:val="00FA5357"/>
    <w:rsid w:val="00FB1870"/>
    <w:rsid w:val="00FB397C"/>
    <w:rsid w:val="00FB4982"/>
    <w:rsid w:val="00FB5982"/>
    <w:rsid w:val="00FB7046"/>
    <w:rsid w:val="00FC152A"/>
    <w:rsid w:val="00FC2D79"/>
    <w:rsid w:val="00FD02AF"/>
    <w:rsid w:val="00FD39FA"/>
    <w:rsid w:val="00FD7C5F"/>
    <w:rsid w:val="00FE06C1"/>
    <w:rsid w:val="00FE3129"/>
    <w:rsid w:val="00FE38EF"/>
    <w:rsid w:val="00FE3C89"/>
    <w:rsid w:val="00FE3E90"/>
    <w:rsid w:val="00FE5C07"/>
    <w:rsid w:val="00FE6242"/>
    <w:rsid w:val="00FF04C3"/>
    <w:rsid w:val="00FF0809"/>
    <w:rsid w:val="00FF1C72"/>
    <w:rsid w:val="00FF4DC4"/>
    <w:rsid w:val="02FF239C"/>
    <w:rsid w:val="03C54694"/>
    <w:rsid w:val="03D946AF"/>
    <w:rsid w:val="07BC5AAC"/>
    <w:rsid w:val="08423DFB"/>
    <w:rsid w:val="09CE4252"/>
    <w:rsid w:val="0A9D5803"/>
    <w:rsid w:val="0B6031CC"/>
    <w:rsid w:val="0CDD71F7"/>
    <w:rsid w:val="0F4548F2"/>
    <w:rsid w:val="0FC03CB9"/>
    <w:rsid w:val="1052630A"/>
    <w:rsid w:val="10A735B3"/>
    <w:rsid w:val="13142473"/>
    <w:rsid w:val="13231E9B"/>
    <w:rsid w:val="139F3C3F"/>
    <w:rsid w:val="13D03A37"/>
    <w:rsid w:val="13FF5B4A"/>
    <w:rsid w:val="14C06E6A"/>
    <w:rsid w:val="157A2DC0"/>
    <w:rsid w:val="16FB3017"/>
    <w:rsid w:val="18706733"/>
    <w:rsid w:val="18CF1C32"/>
    <w:rsid w:val="1A023DF9"/>
    <w:rsid w:val="1C0221ED"/>
    <w:rsid w:val="1CB316A3"/>
    <w:rsid w:val="1D204C5F"/>
    <w:rsid w:val="1F7C08E6"/>
    <w:rsid w:val="200C529C"/>
    <w:rsid w:val="220D0A89"/>
    <w:rsid w:val="22FE018A"/>
    <w:rsid w:val="234E24F1"/>
    <w:rsid w:val="2470532C"/>
    <w:rsid w:val="25A521AF"/>
    <w:rsid w:val="25CA66F5"/>
    <w:rsid w:val="25CA69F1"/>
    <w:rsid w:val="25D47A33"/>
    <w:rsid w:val="265C1575"/>
    <w:rsid w:val="26746ECF"/>
    <w:rsid w:val="28E86255"/>
    <w:rsid w:val="29310257"/>
    <w:rsid w:val="2A257B48"/>
    <w:rsid w:val="2A373B81"/>
    <w:rsid w:val="2A5E32EF"/>
    <w:rsid w:val="2B4806A0"/>
    <w:rsid w:val="2C266401"/>
    <w:rsid w:val="2C301739"/>
    <w:rsid w:val="2C607101"/>
    <w:rsid w:val="2D7F108E"/>
    <w:rsid w:val="2E0B000A"/>
    <w:rsid w:val="2E3A2F6A"/>
    <w:rsid w:val="2EB442C1"/>
    <w:rsid w:val="2EBB2C73"/>
    <w:rsid w:val="2F90527A"/>
    <w:rsid w:val="30BE4112"/>
    <w:rsid w:val="31870722"/>
    <w:rsid w:val="333E28FA"/>
    <w:rsid w:val="33AE0931"/>
    <w:rsid w:val="34C93185"/>
    <w:rsid w:val="35A64625"/>
    <w:rsid w:val="388A13BE"/>
    <w:rsid w:val="39C2264A"/>
    <w:rsid w:val="3A257EBB"/>
    <w:rsid w:val="3BB6499F"/>
    <w:rsid w:val="3D535F51"/>
    <w:rsid w:val="3DC71DC2"/>
    <w:rsid w:val="3DF74598"/>
    <w:rsid w:val="3E0E75CE"/>
    <w:rsid w:val="3E3A3CB2"/>
    <w:rsid w:val="3F1E0351"/>
    <w:rsid w:val="3FB562BC"/>
    <w:rsid w:val="40AB1739"/>
    <w:rsid w:val="43BF6ABE"/>
    <w:rsid w:val="44370CBF"/>
    <w:rsid w:val="453B0FB9"/>
    <w:rsid w:val="47CD3C31"/>
    <w:rsid w:val="47D3510F"/>
    <w:rsid w:val="48DB6B12"/>
    <w:rsid w:val="498A1022"/>
    <w:rsid w:val="4A80601E"/>
    <w:rsid w:val="4BCD085F"/>
    <w:rsid w:val="4D216ABC"/>
    <w:rsid w:val="4D461AEF"/>
    <w:rsid w:val="4E1C024F"/>
    <w:rsid w:val="4ED17A6E"/>
    <w:rsid w:val="519E2715"/>
    <w:rsid w:val="52086BE2"/>
    <w:rsid w:val="52627161"/>
    <w:rsid w:val="5269557C"/>
    <w:rsid w:val="52F75E3E"/>
    <w:rsid w:val="546D2579"/>
    <w:rsid w:val="557E164F"/>
    <w:rsid w:val="56812AC4"/>
    <w:rsid w:val="593F3353"/>
    <w:rsid w:val="59B506ED"/>
    <w:rsid w:val="5A3520C0"/>
    <w:rsid w:val="5A881E46"/>
    <w:rsid w:val="5C39184E"/>
    <w:rsid w:val="5CA506BD"/>
    <w:rsid w:val="5CC84FCC"/>
    <w:rsid w:val="5D6D39EC"/>
    <w:rsid w:val="5F665D82"/>
    <w:rsid w:val="607C0A8D"/>
    <w:rsid w:val="60BB03E9"/>
    <w:rsid w:val="61AD67C7"/>
    <w:rsid w:val="61D1308D"/>
    <w:rsid w:val="64C6561C"/>
    <w:rsid w:val="664078C1"/>
    <w:rsid w:val="66FA403D"/>
    <w:rsid w:val="69421E6B"/>
    <w:rsid w:val="6AF75AB9"/>
    <w:rsid w:val="6B0E658F"/>
    <w:rsid w:val="6B426904"/>
    <w:rsid w:val="6C225DF8"/>
    <w:rsid w:val="6C525F1A"/>
    <w:rsid w:val="6C8F209C"/>
    <w:rsid w:val="6C926FA2"/>
    <w:rsid w:val="6EFB6175"/>
    <w:rsid w:val="70FA187E"/>
    <w:rsid w:val="710E56F3"/>
    <w:rsid w:val="7145635B"/>
    <w:rsid w:val="71D6090C"/>
    <w:rsid w:val="71D7424A"/>
    <w:rsid w:val="7358495E"/>
    <w:rsid w:val="73A64A66"/>
    <w:rsid w:val="74522336"/>
    <w:rsid w:val="764205FF"/>
    <w:rsid w:val="766A44A1"/>
    <w:rsid w:val="769D149A"/>
    <w:rsid w:val="7713757E"/>
    <w:rsid w:val="776B5555"/>
    <w:rsid w:val="78C04608"/>
    <w:rsid w:val="79B22E10"/>
    <w:rsid w:val="7A386C3B"/>
    <w:rsid w:val="7B451DE6"/>
    <w:rsid w:val="7BA22AD4"/>
    <w:rsid w:val="7C766AAB"/>
    <w:rsid w:val="7C814750"/>
    <w:rsid w:val="7C8F5E49"/>
    <w:rsid w:val="7F580E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semiHidden/>
    <w:unhideWhenUsed/>
    <w:qFormat/>
    <w:uiPriority w:val="99"/>
    <w:pPr>
      <w:spacing w:after="120"/>
    </w:pPr>
  </w:style>
  <w:style w:type="paragraph" w:styleId="4">
    <w:name w:val="Normal Indent"/>
    <w:basedOn w:val="1"/>
    <w:qFormat/>
    <w:uiPriority w:val="0"/>
    <w:pPr>
      <w:ind w:firstLine="420"/>
    </w:pPr>
    <w:rPr>
      <w:rFonts w:ascii="Times New Roman"/>
    </w:rPr>
  </w:style>
  <w:style w:type="paragraph" w:styleId="5">
    <w:name w:val="annotation text"/>
    <w:basedOn w:val="1"/>
    <w:link w:val="19"/>
    <w:semiHidden/>
    <w:unhideWhenUsed/>
    <w:qFormat/>
    <w:uiPriority w:val="99"/>
    <w:pPr>
      <w:jc w:val="left"/>
    </w:pPr>
  </w:style>
  <w:style w:type="paragraph" w:styleId="6">
    <w:name w:val="Balloon Text"/>
    <w:basedOn w:val="1"/>
    <w:link w:val="21"/>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rFonts w:ascii="Times New Roman" w:hAnsi="Times New Roman" w:cs="Times New Roman"/>
      <w:sz w:val="24"/>
      <w:szCs w:val="24"/>
    </w:rPr>
  </w:style>
  <w:style w:type="paragraph" w:styleId="10">
    <w:name w:val="annotation subject"/>
    <w:basedOn w:val="5"/>
    <w:next w:val="5"/>
    <w:link w:val="20"/>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批注文字 Char"/>
    <w:basedOn w:val="13"/>
    <w:link w:val="5"/>
    <w:semiHidden/>
    <w:qFormat/>
    <w:uiPriority w:val="99"/>
  </w:style>
  <w:style w:type="character" w:customStyle="1" w:styleId="20">
    <w:name w:val="批注主题 Char"/>
    <w:basedOn w:val="19"/>
    <w:link w:val="10"/>
    <w:semiHidden/>
    <w:qFormat/>
    <w:uiPriority w:val="99"/>
    <w:rPr>
      <w:b/>
      <w:bCs/>
    </w:rPr>
  </w:style>
  <w:style w:type="character" w:customStyle="1" w:styleId="21">
    <w:name w:val="批注框文本 Char"/>
    <w:basedOn w:val="13"/>
    <w:link w:val="6"/>
    <w:semiHidden/>
    <w:qFormat/>
    <w:uiPriority w:val="99"/>
    <w:rPr>
      <w:sz w:val="18"/>
      <w:szCs w:val="18"/>
    </w:rPr>
  </w:style>
  <w:style w:type="paragraph" w:customStyle="1" w:styleId="22">
    <w:name w:val="列出段落1"/>
    <w:basedOn w:val="1"/>
    <w:qFormat/>
    <w:uiPriority w:val="34"/>
    <w:pPr>
      <w:ind w:firstLine="420" w:firstLineChars="200"/>
    </w:pPr>
  </w:style>
  <w:style w:type="character" w:customStyle="1" w:styleId="23">
    <w:name w:val="正文文本 Char"/>
    <w:basedOn w:val="13"/>
    <w:link w:val="2"/>
    <w:semiHidden/>
    <w:qFormat/>
    <w:uiPriority w:val="99"/>
  </w:style>
  <w:style w:type="character" w:customStyle="1" w:styleId="24">
    <w:name w:val="font51"/>
    <w:basedOn w:val="13"/>
    <w:qFormat/>
    <w:uiPriority w:val="0"/>
    <w:rPr>
      <w:rFonts w:hint="eastAsia" w:ascii="仿宋" w:hAnsi="仿宋" w:eastAsia="仿宋" w:cs="仿宋"/>
      <w:color w:val="000000"/>
      <w:sz w:val="24"/>
      <w:szCs w:val="24"/>
      <w:u w:val="none"/>
    </w:rPr>
  </w:style>
  <w:style w:type="character" w:customStyle="1" w:styleId="25">
    <w:name w:val="标题 1 Char"/>
    <w:link w:val="3"/>
    <w:qFormat/>
    <w:uiPriority w:val="0"/>
    <w:rPr>
      <w:rFonts w:hint="eastAsia" w:ascii="宋体" w:hAnsi="宋体" w:eastAsia="宋体" w:cs="宋体"/>
      <w:b/>
      <w:bCs/>
      <w:kern w:val="44"/>
      <w:sz w:val="48"/>
      <w:szCs w:val="48"/>
      <w:lang w:val="en-US" w:eastAsia="zh-CN" w:bidi="ar"/>
    </w:rPr>
  </w:style>
  <w:style w:type="character" w:customStyle="1" w:styleId="26">
    <w:name w:val="font41"/>
    <w:basedOn w:val="13"/>
    <w:qFormat/>
    <w:uiPriority w:val="0"/>
    <w:rPr>
      <w:rFonts w:hint="eastAsia" w:ascii="仿宋" w:hAnsi="仿宋" w:eastAsia="仿宋" w:cs="仿宋"/>
      <w:color w:val="000000"/>
      <w:sz w:val="24"/>
      <w:szCs w:val="24"/>
      <w:u w:val="none"/>
    </w:rPr>
  </w:style>
  <w:style w:type="paragraph" w:customStyle="1" w:styleId="27">
    <w:name w:val="BodyText"/>
    <w:basedOn w:val="1"/>
    <w:qFormat/>
    <w:uiPriority w:val="0"/>
    <w:pPr>
      <w:spacing w:after="120"/>
      <w:jc w:val="both"/>
      <w:textAlignment w:val="baseline"/>
    </w:pPr>
    <w:rPr>
      <w:rFonts w:asci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406EC-3D9A-4EF5-9CF7-0ECF54A29F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5460</Words>
  <Characters>5700</Characters>
  <Lines>50</Lines>
  <Paragraphs>14</Paragraphs>
  <TotalTime>15</TotalTime>
  <ScaleCrop>false</ScaleCrop>
  <LinksUpToDate>false</LinksUpToDate>
  <CharactersWithSpaces>5918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2020-03-07T02:34:00Z</dcterms:created>
  <dc:creator>林央芝</dc:creator>
  <cp:lastModifiedBy>杨沁菀</cp:lastModifiedBy>
  <cp:lastPrinted>2022-05-23T03:23:00Z</cp:lastPrinted>
  <dcterms:modified xsi:type="dcterms:W3CDTF">2025-06-04T06:45:17Z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2052-12.1.0.21171</vt:lpwstr>
  </property>
  <property fmtid="{D5CDD505-2E9C-101B-9397-08002B2CF9AE}" pid="4" name="ICV">
    <vt:lpwstr>7712CB1B955E47059E67AB007FF5F67F_13</vt:lpwstr>
  </property>
  <property fmtid="{D5CDD505-2E9C-101B-9397-08002B2CF9AE}" pid="5" name="KSOTemplateDocerSaveRecord">
    <vt:lpwstr>eyJoZGlkIjoiODg2NGRhZTE4ZDQ1NWU0NTliNDQ5YTk5NzNjMzQ3MzEiLCJ1c2VySWQiOiI0NTc0NTM5ODIifQ==</vt:lpwstr>
  </property>
</Properties>
</file>