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right="0" w:rightChars="0"/>
        <w:jc w:val="center"/>
        <w:textAlignment w:val="auto"/>
        <w:rPr>
          <w:rFonts w:hint="default" w:ascii="仿宋_GB2312" w:hAnsi="仿宋_GB2312" w:eastAsia="仿宋_GB2312" w:cs="仿宋_GB2312"/>
          <w:b/>
          <w:bCs/>
          <w:kern w:val="0"/>
          <w:sz w:val="32"/>
          <w:szCs w:val="32"/>
          <w:lang w:val="en-US" w:eastAsia="zh-CN" w:bidi="ar"/>
        </w:rPr>
      </w:pPr>
      <w:r>
        <w:rPr>
          <w:rFonts w:hint="default" w:ascii="仿宋_GB2312" w:hAnsi="仿宋_GB2312" w:eastAsia="仿宋_GB2312" w:cs="仿宋_GB2312"/>
          <w:b/>
          <w:bCs/>
          <w:kern w:val="0"/>
          <w:sz w:val="32"/>
          <w:szCs w:val="32"/>
          <w:lang w:val="en-US" w:eastAsia="zh-CN" w:bidi="ar"/>
        </w:rPr>
        <w:t>四川省妇幼保健院非固定资产类废旧物资回收定点供应商</w:t>
      </w:r>
      <w:r>
        <w:rPr>
          <w:rFonts w:hint="eastAsia" w:ascii="仿宋_GB2312" w:hAnsi="仿宋_GB2312" w:eastAsia="仿宋_GB2312" w:cs="仿宋_GB2312"/>
          <w:b/>
          <w:bCs/>
          <w:kern w:val="0"/>
          <w:sz w:val="32"/>
          <w:szCs w:val="32"/>
          <w:lang w:val="en-US" w:eastAsia="zh-CN" w:bidi="ar"/>
        </w:rPr>
        <w:t>遴选招标</w:t>
      </w:r>
      <w:r>
        <w:rPr>
          <w:rFonts w:hint="default" w:ascii="仿宋_GB2312" w:hAnsi="仿宋_GB2312" w:eastAsia="仿宋_GB2312" w:cs="仿宋_GB2312"/>
          <w:b/>
          <w:bCs/>
          <w:kern w:val="0"/>
          <w:sz w:val="32"/>
          <w:szCs w:val="32"/>
          <w:lang w:val="en-US" w:eastAsia="zh-CN" w:bidi="ar"/>
        </w:rPr>
        <w:t>要求</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1.废旧物资涉及保密事项的，回收商需与我院签订保密协议。回收废品作业过程需符合国家的相关法律法规，若发生财产安全、人身安全、环保安全、消防安全等安全事故，由处置公司承担安全责任，</w:t>
      </w:r>
      <w:bookmarkStart w:id="0" w:name="_GoBack"/>
      <w:r>
        <w:rPr>
          <w:rFonts w:hint="eastAsia" w:ascii="仿宋_GB2312" w:hAnsi="仿宋_GB2312" w:eastAsia="仿宋_GB2312" w:cs="仿宋_GB2312"/>
          <w:color w:val="auto"/>
          <w:sz w:val="32"/>
          <w:szCs w:val="32"/>
          <w:lang w:val="en-US" w:eastAsia="zh-CN"/>
        </w:rPr>
        <w:t>并提供承诺函。</w:t>
      </w:r>
      <w:bookmarkEnd w:id="0"/>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2.废旧物资的拆卸费及搬运费需由回收商自行承担。</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3.我院需处置一次废旧物资时将通知各公司进行报价，报价最高者为成交公司，成交公司须在约定时间内在我院装车运输废品。</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4.回收商运输工具应清洁卫生，不得装载过有毒有害或其他对需运载废品可能造成污染的物品。在院区内应按我院规定的限速行驶。</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5.回收商在组织拆卸搬运过程中要规范施工，不得破坏医院设施。造成医院设施损坏的要按价赔偿。</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6.回收商要规范施工，遵守安全作业规则及要求，确保施工安全。回收商作业过程中发生的人员意外伤害责任，由回收商承担（回收商能证明为我院责任的除外）。</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7.回收商在处理废品时，除办理我院指定任务外，不得擅用我院名义进行一切活动，如发生相关行为，与本院无关。   </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8.特殊情况下，回收公司需对处置的</w:t>
      </w:r>
      <w:r>
        <w:rPr>
          <w:rFonts w:hint="eastAsia" w:ascii="仿宋_GB2312" w:hAnsi="仿宋_GB2312" w:eastAsia="仿宋_GB2312" w:cs="仿宋_GB2312"/>
          <w:sz w:val="32"/>
          <w:szCs w:val="32"/>
          <w:highlight w:val="none"/>
          <w:lang w:val="en-US" w:eastAsia="zh-CN"/>
        </w:rPr>
        <w:t>报废物</w:t>
      </w:r>
      <w:r>
        <w:rPr>
          <w:rFonts w:hint="eastAsia" w:ascii="仿宋_GB2312" w:hAnsi="仿宋_GB2312" w:eastAsia="仿宋_GB2312" w:cs="仿宋_GB2312"/>
          <w:sz w:val="32"/>
          <w:szCs w:val="32"/>
          <w:lang w:val="en-US" w:eastAsia="zh-CN"/>
        </w:rPr>
        <w:t>进行拆解的，须按照国家对危险废物的相关规定，严格按处置工艺要求对所提交的危险废物进行处置，处置后的废物需符合国家要求和标准，使其达到排放标准，处置过程中产生的危险废物按《中华人民共和国固体废物污染环境防治法》有关规定执行，并承担对危险废物的转移、运输、储存直至处置过程中的安全责任，同时确保报废设备不重新回到医疗领域。</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9.回收商违反环保法律规定擅自将废品尤其危险废品转由无资质的个人或单位处理，给我院造成的损失由回收商承担。</w:t>
      </w:r>
    </w:p>
    <w:p>
      <w:pPr>
        <w:pStyle w:val="2"/>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10.回收商回收结束，需清理好废旧物资所在区域卫生。</w:t>
      </w:r>
    </w:p>
    <w:p>
      <w:pPr>
        <w:rPr>
          <w:rFonts w:hint="eastAsia" w:ascii="楷体_GB2312" w:hAnsi="宋体" w:eastAsia="楷体_GB2312" w:cs="楷体_GB2312"/>
          <w:b/>
          <w:bCs w:val="0"/>
          <w:color w:val="FF0000"/>
          <w:kern w:val="0"/>
          <w:sz w:val="28"/>
          <w:szCs w:val="28"/>
          <w:lang w:val="en-US" w:eastAsia="zh-CN" w:bidi="ar"/>
        </w:rPr>
      </w:pPr>
      <w:r>
        <w:rPr>
          <w:rFonts w:hint="eastAsia" w:ascii="楷体_GB2312" w:hAnsi="宋体" w:eastAsia="楷体_GB2312" w:cs="楷体_GB2312"/>
          <w:b/>
          <w:bCs w:val="0"/>
          <w:color w:val="FF0000"/>
          <w:kern w:val="0"/>
          <w:sz w:val="28"/>
          <w:szCs w:val="28"/>
          <w:lang w:val="en-US" w:eastAsia="zh-CN" w:bidi="ar"/>
        </w:rPr>
        <w:t>注：请对以上招标要求做响应</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p>
    <w:p>
      <w:pPr>
        <w:pStyle w:val="2"/>
        <w:jc w:val="left"/>
        <w:outlineLvl w:val="9"/>
        <w:rPr>
          <w:rFonts w:hint="eastAsia" w:ascii="仿宋_GB2312" w:hAnsi="仿宋_GB2312" w:eastAsia="仿宋_GB2312" w:cs="仿宋_GB2312"/>
          <w:b/>
          <w:bCs/>
          <w:kern w:val="0"/>
          <w:sz w:val="32"/>
          <w:szCs w:val="32"/>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93B3A"/>
    <w:rsid w:val="1BC01F05"/>
    <w:rsid w:val="1FE209CC"/>
    <w:rsid w:val="20A32C6D"/>
    <w:rsid w:val="21F93B3A"/>
    <w:rsid w:val="28402562"/>
    <w:rsid w:val="2A850E1F"/>
    <w:rsid w:val="2DF97733"/>
    <w:rsid w:val="438770A3"/>
    <w:rsid w:val="483D613C"/>
    <w:rsid w:val="4C8C5BFD"/>
    <w:rsid w:val="522362F9"/>
    <w:rsid w:val="54C557D2"/>
    <w:rsid w:val="5ECD31E5"/>
    <w:rsid w:val="73045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2022-01-18T07:05:00Z</dcterms:created>
  <dc:creator>沽噜沽噜</dc:creator>
  <cp:lastModifiedBy>Lee</cp:lastModifiedBy>
  <dcterms:modified xsi:type="dcterms:W3CDTF">2025-05-21T09:08:57Z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98AFF0CC820D451ABD2BD125B93CFDA6</vt:lpwstr>
  </property>
</Properties>
</file>