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AC4FA" w14:textId="77777777" w:rsidR="00DC25FA" w:rsidRDefault="00000000">
      <w:pPr>
        <w:pStyle w:val="20"/>
        <w:adjustRightInd w:val="0"/>
        <w:snapToGrid w:val="0"/>
        <w:spacing w:before="120" w:after="120" w:line="240" w:lineRule="auto"/>
        <w:jc w:val="left"/>
        <w:rPr>
          <w:rFonts w:ascii="楷体" w:eastAsia="楷体" w:hAnsi="楷体" w:hint="eastAsia"/>
          <w:sz w:val="44"/>
          <w:szCs w:val="44"/>
        </w:rPr>
      </w:pPr>
      <w:r>
        <w:rPr>
          <w:rFonts w:ascii="微软雅黑" w:eastAsia="微软雅黑" w:hAnsi="微软雅黑" w:hint="eastAsia"/>
          <w:b w:val="0"/>
          <w:color w:val="000000"/>
          <w:sz w:val="28"/>
          <w:szCs w:val="21"/>
        </w:rPr>
        <w:t>附件1：</w:t>
      </w:r>
    </w:p>
    <w:p w14:paraId="0C136EEF" w14:textId="77777777" w:rsidR="00DC25FA" w:rsidRDefault="00000000">
      <w:pPr>
        <w:pStyle w:val="20"/>
        <w:adjustRightInd w:val="0"/>
        <w:snapToGrid w:val="0"/>
        <w:spacing w:line="240" w:lineRule="auto"/>
        <w:jc w:val="center"/>
        <w:rPr>
          <w:rFonts w:ascii="楷体" w:eastAsia="楷体" w:hAnsi="楷体" w:hint="eastAsia"/>
          <w:sz w:val="44"/>
          <w:szCs w:val="44"/>
        </w:rPr>
      </w:pPr>
      <w:r>
        <w:rPr>
          <w:rFonts w:ascii="楷体" w:eastAsia="楷体" w:hAnsi="楷体" w:hint="eastAsia"/>
          <w:sz w:val="44"/>
          <w:szCs w:val="44"/>
        </w:rPr>
        <w:t>医用腕带招标参数</w:t>
      </w:r>
    </w:p>
    <w:p w14:paraId="60937E92" w14:textId="77777777" w:rsidR="00DC25FA" w:rsidRDefault="00000000">
      <w:pPr>
        <w:adjustRightInd w:val="0"/>
        <w:snapToGrid w:val="0"/>
        <w:rPr>
          <w:rFonts w:ascii="楷体" w:eastAsia="楷体" w:hAnsi="楷体" w:hint="eastAsia"/>
          <w:sz w:val="44"/>
          <w:szCs w:val="44"/>
        </w:rPr>
      </w:pPr>
      <w:r>
        <w:rPr>
          <w:rFonts w:ascii="楷体" w:eastAsia="楷体" w:hAnsi="楷体" w:hint="eastAsia"/>
          <w:sz w:val="44"/>
          <w:szCs w:val="44"/>
        </w:rPr>
        <w:t>说明：</w:t>
      </w:r>
    </w:p>
    <w:p w14:paraId="156B8647" w14:textId="77777777" w:rsidR="00DC25FA" w:rsidRDefault="00000000">
      <w:pPr>
        <w:pStyle w:val="a5"/>
        <w:adjustRightInd w:val="0"/>
        <w:snapToGrid w:val="0"/>
        <w:spacing w:after="0"/>
        <w:jc w:val="left"/>
        <w:rPr>
          <w:rFonts w:ascii="宋体" w:hAnsi="宋体" w:cs="宋体" w:hint="eastAsia"/>
          <w:b/>
          <w:sz w:val="24"/>
          <w:szCs w:val="32"/>
        </w:rPr>
      </w:pPr>
      <w:r>
        <w:rPr>
          <w:rFonts w:ascii="宋体" w:hAnsi="宋体" w:cs="宋体" w:hint="eastAsia"/>
          <w:b/>
          <w:sz w:val="24"/>
          <w:szCs w:val="21"/>
        </w:rPr>
        <w:t>本文中标注“</w:t>
      </w:r>
      <w:bookmarkStart w:id="0" w:name="_Hlk193098707"/>
      <w:r>
        <w:rPr>
          <w:rFonts w:ascii="宋体" w:hAnsi="宋体" w:cs="宋体" w:hint="eastAsia"/>
          <w:b/>
          <w:sz w:val="24"/>
          <w:szCs w:val="21"/>
        </w:rPr>
        <w:t>★</w:t>
      </w:r>
      <w:bookmarkEnd w:id="0"/>
      <w:r>
        <w:rPr>
          <w:rFonts w:ascii="宋体" w:hAnsi="宋体" w:cs="宋体" w:hint="eastAsia"/>
          <w:b/>
          <w:sz w:val="24"/>
          <w:szCs w:val="21"/>
        </w:rPr>
        <w:t>”号的条款为本项目的实质性要求，供应商应全部满足，否则其投标文件作无效处理。</w:t>
      </w:r>
      <w:r>
        <w:rPr>
          <w:rFonts w:ascii="宋体" w:hAnsi="宋体" w:cs="宋体" w:hint="eastAsia"/>
          <w:b/>
          <w:sz w:val="24"/>
        </w:rPr>
        <w:t>“</w:t>
      </w:r>
      <w:r>
        <w:rPr>
          <w:rFonts w:ascii="宋体" w:hAnsi="宋体" w:cs="宋体" w:hint="eastAsia"/>
          <w:sz w:val="24"/>
        </w:rPr>
        <w:t>▲</w:t>
      </w:r>
      <w:r>
        <w:rPr>
          <w:rFonts w:ascii="宋体" w:hAnsi="宋体" w:cs="宋体" w:hint="eastAsia"/>
          <w:b/>
          <w:sz w:val="24"/>
        </w:rPr>
        <w:t>”符号的条款为本项目的重要参数条款，未标识符号的条款为一般参数条款。</w:t>
      </w:r>
    </w:p>
    <w:p w14:paraId="590B0019" w14:textId="77777777" w:rsidR="00DC25FA" w:rsidRDefault="00DC25FA">
      <w:pPr>
        <w:pStyle w:val="a6"/>
        <w:adjustRightInd w:val="0"/>
      </w:pPr>
    </w:p>
    <w:p w14:paraId="160FA2AA" w14:textId="6635EA35" w:rsidR="00DC25FA" w:rsidRDefault="00276FCC">
      <w:pPr>
        <w:pStyle w:val="ac"/>
        <w:numPr>
          <w:ilvl w:val="0"/>
          <w:numId w:val="1"/>
        </w:numPr>
        <w:adjustRightInd w:val="0"/>
        <w:snapToGrid w:val="0"/>
        <w:spacing w:beforeLines="50" w:before="156" w:afterLines="50" w:after="156"/>
        <w:ind w:left="0" w:firstLineChars="0" w:firstLine="0"/>
        <w:contextualSpacing/>
        <w:outlineLvl w:val="0"/>
        <w:rPr>
          <w:rFonts w:ascii="黑体" w:eastAsia="黑体" w:hAnsi="黑体" w:cs="黑体" w:hint="eastAsia"/>
          <w:b/>
          <w:color w:val="000000"/>
          <w:sz w:val="32"/>
          <w:szCs w:val="32"/>
        </w:rPr>
      </w:pPr>
      <w:r w:rsidRPr="00276FCC">
        <w:rPr>
          <w:rFonts w:ascii="黑体" w:eastAsia="黑体" w:hAnsi="黑体" w:cs="黑体" w:hint="eastAsia"/>
          <w:b/>
          <w:color w:val="000000"/>
          <w:sz w:val="32"/>
          <w:szCs w:val="32"/>
        </w:rPr>
        <w:t>★</w:t>
      </w:r>
      <w:r>
        <w:rPr>
          <w:rFonts w:ascii="黑体" w:eastAsia="黑体" w:hAnsi="黑体" w:cs="黑体" w:hint="eastAsia"/>
          <w:b/>
          <w:color w:val="000000"/>
          <w:sz w:val="32"/>
          <w:szCs w:val="32"/>
        </w:rPr>
        <w:t>预算及采购货物清单</w:t>
      </w:r>
    </w:p>
    <w:p w14:paraId="70E01697" w14:textId="77777777" w:rsidR="00DC25FA" w:rsidRDefault="00DC25FA">
      <w:pPr>
        <w:pStyle w:val="ac"/>
        <w:adjustRightInd w:val="0"/>
        <w:snapToGrid w:val="0"/>
        <w:spacing w:beforeLines="50" w:before="156" w:afterLines="50" w:after="156"/>
        <w:ind w:firstLineChars="0" w:firstLine="0"/>
        <w:contextualSpacing/>
        <w:jc w:val="left"/>
        <w:outlineLvl w:val="0"/>
        <w:rPr>
          <w:rFonts w:ascii="仿宋" w:eastAsia="仿宋" w:hAnsi="仿宋" w:cs="仿宋" w:hint="eastAsia"/>
          <w:bCs/>
          <w:color w:val="000000"/>
          <w:sz w:val="28"/>
          <w:szCs w:val="28"/>
        </w:rPr>
      </w:pPr>
    </w:p>
    <w:p w14:paraId="5FCF9FF5" w14:textId="1D1DA89F" w:rsidR="00DC25FA" w:rsidRDefault="00000000">
      <w:pPr>
        <w:pStyle w:val="ac"/>
        <w:numPr>
          <w:ilvl w:val="0"/>
          <w:numId w:val="2"/>
        </w:numPr>
        <w:adjustRightInd w:val="0"/>
        <w:snapToGrid w:val="0"/>
        <w:spacing w:beforeLines="50" w:before="156" w:afterLines="50" w:after="156"/>
        <w:ind w:left="0" w:firstLine="560"/>
        <w:contextualSpacing/>
        <w:jc w:val="left"/>
        <w:outlineLvl w:val="0"/>
        <w:rPr>
          <w:rFonts w:ascii="仿宋" w:eastAsia="仿宋" w:hAnsi="仿宋" w:cs="仿宋" w:hint="eastAsia"/>
          <w:bCs/>
          <w:color w:val="000000"/>
          <w:sz w:val="28"/>
          <w:szCs w:val="28"/>
        </w:rPr>
      </w:pPr>
      <w:r>
        <w:rPr>
          <w:rFonts w:ascii="仿宋" w:eastAsia="仿宋" w:hAnsi="仿宋" w:cs="仿宋" w:hint="eastAsia"/>
          <w:bCs/>
          <w:color w:val="000000"/>
          <w:sz w:val="28"/>
          <w:szCs w:val="28"/>
        </w:rPr>
        <w:t>年度总预算：</w:t>
      </w:r>
      <w:r w:rsidR="00276FCC">
        <w:rPr>
          <w:rFonts w:ascii="仿宋" w:eastAsia="仿宋" w:hAnsi="仿宋" w:cs="仿宋" w:hint="eastAsia"/>
          <w:bCs/>
          <w:color w:val="000000"/>
          <w:sz w:val="28"/>
          <w:szCs w:val="28"/>
        </w:rPr>
        <w:t>15</w:t>
      </w:r>
      <w:r>
        <w:rPr>
          <w:rFonts w:ascii="仿宋" w:eastAsia="仿宋" w:hAnsi="仿宋" w:cs="仿宋" w:hint="eastAsia"/>
          <w:bCs/>
          <w:color w:val="000000"/>
          <w:sz w:val="28"/>
          <w:szCs w:val="28"/>
        </w:rPr>
        <w:t>万</w:t>
      </w:r>
    </w:p>
    <w:p w14:paraId="7AC75935" w14:textId="5AE3C97D" w:rsidR="00DC25FA" w:rsidRPr="00C5290A" w:rsidRDefault="00000000" w:rsidP="007A62FC">
      <w:pPr>
        <w:pStyle w:val="ac"/>
        <w:numPr>
          <w:ilvl w:val="0"/>
          <w:numId w:val="2"/>
        </w:numPr>
        <w:adjustRightInd w:val="0"/>
        <w:snapToGrid w:val="0"/>
        <w:spacing w:beforeLines="50" w:before="156" w:afterLines="50" w:after="156"/>
        <w:ind w:left="0" w:firstLine="560"/>
        <w:contextualSpacing/>
        <w:jc w:val="left"/>
        <w:outlineLvl w:val="0"/>
        <w:rPr>
          <w:rFonts w:ascii="仿宋" w:eastAsia="仿宋" w:hAnsi="仿宋" w:cs="仿宋"/>
          <w:bCs/>
          <w:color w:val="000000"/>
          <w:sz w:val="28"/>
          <w:szCs w:val="28"/>
        </w:rPr>
      </w:pPr>
      <w:r>
        <w:rPr>
          <w:rFonts w:ascii="仿宋" w:eastAsia="仿宋" w:hAnsi="仿宋" w:cs="仿宋" w:hint="eastAsia"/>
          <w:bCs/>
          <w:color w:val="000000"/>
          <w:sz w:val="28"/>
          <w:szCs w:val="28"/>
        </w:rPr>
        <w:t>最高限单价：1.</w:t>
      </w:r>
      <w:r w:rsidR="00276FCC">
        <w:rPr>
          <w:rFonts w:ascii="仿宋" w:eastAsia="仿宋" w:hAnsi="仿宋" w:cs="仿宋" w:hint="eastAsia"/>
          <w:bCs/>
          <w:color w:val="000000"/>
          <w:sz w:val="28"/>
          <w:szCs w:val="28"/>
        </w:rPr>
        <w:t>5</w:t>
      </w:r>
      <w:r>
        <w:rPr>
          <w:rFonts w:ascii="仿宋" w:eastAsia="仿宋" w:hAnsi="仿宋" w:cs="仿宋" w:hint="eastAsia"/>
          <w:bCs/>
          <w:color w:val="000000"/>
          <w:sz w:val="28"/>
          <w:szCs w:val="28"/>
        </w:rPr>
        <w:t>元/条</w:t>
      </w:r>
    </w:p>
    <w:tbl>
      <w:tblPr>
        <w:tblStyle w:val="aa"/>
        <w:tblW w:w="9628" w:type="dxa"/>
        <w:jc w:val="center"/>
        <w:tblLayout w:type="fixed"/>
        <w:tblLook w:val="04A0" w:firstRow="1" w:lastRow="0" w:firstColumn="1" w:lastColumn="0" w:noHBand="0" w:noVBand="1"/>
      </w:tblPr>
      <w:tblGrid>
        <w:gridCol w:w="1101"/>
        <w:gridCol w:w="4416"/>
        <w:gridCol w:w="782"/>
        <w:gridCol w:w="1080"/>
        <w:gridCol w:w="2249"/>
      </w:tblGrid>
      <w:tr w:rsidR="00DC25FA" w14:paraId="7114BEB9" w14:textId="77777777">
        <w:trPr>
          <w:jc w:val="center"/>
        </w:trPr>
        <w:tc>
          <w:tcPr>
            <w:tcW w:w="1101" w:type="dxa"/>
            <w:vAlign w:val="center"/>
          </w:tcPr>
          <w:p w14:paraId="4CB63B37" w14:textId="77777777" w:rsidR="00DC25FA" w:rsidRDefault="00000000">
            <w:pPr>
              <w:widowControl/>
              <w:adjustRightInd w:val="0"/>
              <w:snapToGrid w:val="0"/>
              <w:spacing w:line="360" w:lineRule="auto"/>
              <w:jc w:val="center"/>
              <w:rPr>
                <w:rFonts w:ascii="微软雅黑" w:eastAsia="微软雅黑" w:hAnsi="微软雅黑" w:hint="eastAsia"/>
                <w:color w:val="000000" w:themeColor="text1"/>
                <w:sz w:val="24"/>
                <w:szCs w:val="24"/>
              </w:rPr>
            </w:pPr>
            <w:r>
              <w:rPr>
                <w:rFonts w:ascii="微软雅黑" w:eastAsia="微软雅黑" w:hAnsi="微软雅黑"/>
                <w:color w:val="000000" w:themeColor="text1"/>
                <w:sz w:val="24"/>
                <w:szCs w:val="24"/>
              </w:rPr>
              <w:t>序号</w:t>
            </w:r>
          </w:p>
        </w:tc>
        <w:tc>
          <w:tcPr>
            <w:tcW w:w="4416" w:type="dxa"/>
            <w:vAlign w:val="center"/>
          </w:tcPr>
          <w:p w14:paraId="060A9BA7" w14:textId="77777777" w:rsidR="00DC25FA" w:rsidRDefault="00000000">
            <w:pPr>
              <w:widowControl/>
              <w:adjustRightInd w:val="0"/>
              <w:snapToGrid w:val="0"/>
              <w:spacing w:line="360" w:lineRule="auto"/>
              <w:jc w:val="center"/>
              <w:rPr>
                <w:rFonts w:ascii="微软雅黑" w:eastAsia="微软雅黑" w:hAnsi="微软雅黑" w:hint="eastAsia"/>
                <w:color w:val="000000" w:themeColor="text1"/>
                <w:sz w:val="24"/>
                <w:szCs w:val="24"/>
              </w:rPr>
            </w:pPr>
            <w:r>
              <w:rPr>
                <w:rFonts w:ascii="微软雅黑" w:eastAsia="微软雅黑" w:hAnsi="微软雅黑" w:hint="eastAsia"/>
                <w:color w:val="000000" w:themeColor="text1"/>
                <w:sz w:val="24"/>
                <w:szCs w:val="24"/>
              </w:rPr>
              <w:t>货物名称</w:t>
            </w:r>
          </w:p>
        </w:tc>
        <w:tc>
          <w:tcPr>
            <w:tcW w:w="782" w:type="dxa"/>
            <w:vAlign w:val="center"/>
          </w:tcPr>
          <w:p w14:paraId="60021402" w14:textId="77777777" w:rsidR="00DC25FA" w:rsidRDefault="00000000">
            <w:pPr>
              <w:widowControl/>
              <w:adjustRightInd w:val="0"/>
              <w:snapToGrid w:val="0"/>
              <w:spacing w:line="360" w:lineRule="auto"/>
              <w:jc w:val="center"/>
              <w:rPr>
                <w:rFonts w:ascii="微软雅黑" w:eastAsia="微软雅黑" w:hAnsi="微软雅黑" w:hint="eastAsia"/>
                <w:color w:val="000000" w:themeColor="text1"/>
                <w:sz w:val="24"/>
                <w:szCs w:val="24"/>
              </w:rPr>
            </w:pPr>
            <w:r>
              <w:rPr>
                <w:rFonts w:ascii="微软雅黑" w:eastAsia="微软雅黑" w:hAnsi="微软雅黑" w:hint="eastAsia"/>
                <w:color w:val="000000" w:themeColor="text1"/>
                <w:sz w:val="24"/>
                <w:szCs w:val="24"/>
              </w:rPr>
              <w:t>单位</w:t>
            </w:r>
          </w:p>
        </w:tc>
        <w:tc>
          <w:tcPr>
            <w:tcW w:w="1080" w:type="dxa"/>
            <w:vAlign w:val="center"/>
          </w:tcPr>
          <w:p w14:paraId="4AC66F5C" w14:textId="77777777" w:rsidR="00DC25FA" w:rsidRDefault="00000000">
            <w:pPr>
              <w:widowControl/>
              <w:adjustRightInd w:val="0"/>
              <w:snapToGrid w:val="0"/>
              <w:spacing w:line="360" w:lineRule="auto"/>
              <w:jc w:val="center"/>
              <w:rPr>
                <w:rFonts w:ascii="微软雅黑" w:eastAsia="微软雅黑" w:hAnsi="微软雅黑" w:hint="eastAsia"/>
                <w:color w:val="000000" w:themeColor="text1"/>
                <w:sz w:val="24"/>
                <w:szCs w:val="24"/>
              </w:rPr>
            </w:pPr>
            <w:r>
              <w:rPr>
                <w:rFonts w:ascii="微软雅黑" w:eastAsia="微软雅黑" w:hAnsi="微软雅黑" w:hint="eastAsia"/>
                <w:color w:val="000000" w:themeColor="text1"/>
                <w:sz w:val="24"/>
                <w:szCs w:val="24"/>
              </w:rPr>
              <w:t>数量</w:t>
            </w:r>
          </w:p>
        </w:tc>
        <w:tc>
          <w:tcPr>
            <w:tcW w:w="2249" w:type="dxa"/>
            <w:vAlign w:val="center"/>
          </w:tcPr>
          <w:p w14:paraId="39AB0612" w14:textId="77777777" w:rsidR="00DC25FA" w:rsidRDefault="00000000">
            <w:pPr>
              <w:widowControl/>
              <w:adjustRightInd w:val="0"/>
              <w:snapToGrid w:val="0"/>
              <w:spacing w:line="360" w:lineRule="auto"/>
              <w:jc w:val="center"/>
              <w:rPr>
                <w:rFonts w:ascii="微软雅黑" w:eastAsia="微软雅黑" w:hAnsi="微软雅黑" w:hint="eastAsia"/>
                <w:color w:val="000000" w:themeColor="text1"/>
                <w:sz w:val="24"/>
                <w:szCs w:val="24"/>
              </w:rPr>
            </w:pPr>
            <w:r>
              <w:rPr>
                <w:rFonts w:ascii="微软雅黑" w:eastAsia="微软雅黑" w:hAnsi="微软雅黑" w:hint="eastAsia"/>
                <w:color w:val="000000" w:themeColor="text1"/>
                <w:sz w:val="24"/>
                <w:szCs w:val="24"/>
              </w:rPr>
              <w:t>备注</w:t>
            </w:r>
          </w:p>
        </w:tc>
      </w:tr>
      <w:tr w:rsidR="00DC25FA" w14:paraId="116094AE" w14:textId="77777777">
        <w:trPr>
          <w:jc w:val="center"/>
        </w:trPr>
        <w:tc>
          <w:tcPr>
            <w:tcW w:w="1101" w:type="dxa"/>
            <w:vAlign w:val="center"/>
          </w:tcPr>
          <w:p w14:paraId="43E5A569" w14:textId="77777777" w:rsidR="00DC25FA" w:rsidRDefault="00000000">
            <w:pPr>
              <w:pStyle w:val="ac"/>
              <w:widowControl/>
              <w:adjustRightInd w:val="0"/>
              <w:snapToGrid w:val="0"/>
              <w:spacing w:line="360" w:lineRule="auto"/>
              <w:ind w:left="420" w:firstLineChars="0" w:firstLine="0"/>
              <w:rPr>
                <w:rFonts w:ascii="微软雅黑" w:eastAsia="微软雅黑" w:hAnsi="微软雅黑" w:hint="eastAsia"/>
                <w:color w:val="000000" w:themeColor="text1"/>
                <w:sz w:val="24"/>
                <w:szCs w:val="24"/>
              </w:rPr>
            </w:pPr>
            <w:r>
              <w:rPr>
                <w:rFonts w:ascii="微软雅黑" w:eastAsia="微软雅黑" w:hAnsi="微软雅黑" w:hint="eastAsia"/>
                <w:color w:val="000000" w:themeColor="text1"/>
                <w:sz w:val="24"/>
                <w:szCs w:val="24"/>
              </w:rPr>
              <w:t>1</w:t>
            </w:r>
          </w:p>
        </w:tc>
        <w:tc>
          <w:tcPr>
            <w:tcW w:w="4416" w:type="dxa"/>
            <w:vAlign w:val="center"/>
          </w:tcPr>
          <w:p w14:paraId="5C077DB1" w14:textId="45902D0F" w:rsidR="00DC25FA" w:rsidRDefault="00000000">
            <w:pPr>
              <w:widowControl/>
              <w:adjustRightInd w:val="0"/>
              <w:snapToGrid w:val="0"/>
              <w:spacing w:line="360" w:lineRule="auto"/>
              <w:jc w:val="center"/>
              <w:rPr>
                <w:rFonts w:ascii="微软雅黑" w:eastAsia="微软雅黑" w:hAnsi="微软雅黑" w:hint="eastAsia"/>
                <w:color w:val="000000" w:themeColor="text1"/>
                <w:sz w:val="24"/>
                <w:szCs w:val="24"/>
              </w:rPr>
            </w:pPr>
            <w:r>
              <w:rPr>
                <w:rFonts w:ascii="微软雅黑" w:eastAsia="微软雅黑" w:hAnsi="微软雅黑" w:hint="eastAsia"/>
                <w:color w:val="000000" w:themeColor="text1"/>
                <w:sz w:val="24"/>
                <w:szCs w:val="24"/>
              </w:rPr>
              <w:t>医用腕带（成人）</w:t>
            </w:r>
          </w:p>
        </w:tc>
        <w:tc>
          <w:tcPr>
            <w:tcW w:w="782" w:type="dxa"/>
            <w:vAlign w:val="center"/>
          </w:tcPr>
          <w:p w14:paraId="266DD342" w14:textId="77777777" w:rsidR="00DC25FA" w:rsidRDefault="00000000">
            <w:pPr>
              <w:widowControl/>
              <w:adjustRightInd w:val="0"/>
              <w:snapToGrid w:val="0"/>
              <w:spacing w:line="360" w:lineRule="auto"/>
              <w:jc w:val="center"/>
              <w:rPr>
                <w:rFonts w:ascii="微软雅黑" w:eastAsia="微软雅黑" w:hAnsi="微软雅黑" w:hint="eastAsia"/>
                <w:color w:val="000000" w:themeColor="text1"/>
                <w:sz w:val="24"/>
                <w:szCs w:val="24"/>
              </w:rPr>
            </w:pPr>
            <w:r>
              <w:rPr>
                <w:rFonts w:ascii="微软雅黑" w:eastAsia="微软雅黑" w:hAnsi="微软雅黑" w:hint="eastAsia"/>
                <w:color w:val="000000" w:themeColor="text1"/>
                <w:sz w:val="24"/>
                <w:szCs w:val="24"/>
              </w:rPr>
              <w:t>条</w:t>
            </w:r>
          </w:p>
        </w:tc>
        <w:tc>
          <w:tcPr>
            <w:tcW w:w="1080" w:type="dxa"/>
            <w:vAlign w:val="center"/>
          </w:tcPr>
          <w:p w14:paraId="5E4E4A4A" w14:textId="77777777" w:rsidR="00DC25FA" w:rsidRDefault="00000000">
            <w:pPr>
              <w:widowControl/>
              <w:adjustRightInd w:val="0"/>
              <w:snapToGrid w:val="0"/>
              <w:spacing w:line="360" w:lineRule="auto"/>
              <w:jc w:val="center"/>
              <w:rPr>
                <w:rFonts w:ascii="微软雅黑" w:eastAsia="微软雅黑" w:hAnsi="微软雅黑" w:hint="eastAsia"/>
                <w:color w:val="000000" w:themeColor="text1"/>
                <w:sz w:val="24"/>
                <w:szCs w:val="24"/>
              </w:rPr>
            </w:pPr>
            <w:r>
              <w:rPr>
                <w:rFonts w:ascii="微软雅黑" w:eastAsia="微软雅黑" w:hAnsi="微软雅黑" w:hint="eastAsia"/>
                <w:color w:val="000000" w:themeColor="text1"/>
                <w:sz w:val="24"/>
                <w:szCs w:val="24"/>
              </w:rPr>
              <w:t>按需</w:t>
            </w:r>
          </w:p>
        </w:tc>
        <w:tc>
          <w:tcPr>
            <w:tcW w:w="2249" w:type="dxa"/>
            <w:vAlign w:val="center"/>
          </w:tcPr>
          <w:p w14:paraId="7C84E560" w14:textId="471D6D1E" w:rsidR="00DC25FA" w:rsidRPr="00E3470B" w:rsidRDefault="00000000">
            <w:pPr>
              <w:widowControl/>
              <w:adjustRightInd w:val="0"/>
              <w:snapToGrid w:val="0"/>
              <w:spacing w:line="360" w:lineRule="auto"/>
              <w:jc w:val="center"/>
              <w:rPr>
                <w:rFonts w:ascii="微软雅黑" w:eastAsia="微软雅黑" w:hAnsi="微软雅黑" w:hint="eastAsia"/>
                <w:sz w:val="18"/>
                <w:szCs w:val="18"/>
              </w:rPr>
            </w:pPr>
            <w:r w:rsidRPr="00E3470B">
              <w:rPr>
                <w:rFonts w:ascii="微软雅黑" w:eastAsia="微软雅黑" w:hAnsi="微软雅黑" w:hint="eastAsia"/>
                <w:szCs w:val="21"/>
              </w:rPr>
              <w:t>佩戴方式：卡扣</w:t>
            </w:r>
          </w:p>
        </w:tc>
      </w:tr>
      <w:tr w:rsidR="00DC25FA" w14:paraId="56020257" w14:textId="77777777">
        <w:trPr>
          <w:jc w:val="center"/>
        </w:trPr>
        <w:tc>
          <w:tcPr>
            <w:tcW w:w="1101" w:type="dxa"/>
            <w:vAlign w:val="center"/>
          </w:tcPr>
          <w:p w14:paraId="413493FA" w14:textId="77777777" w:rsidR="00DC25FA" w:rsidRDefault="00000000">
            <w:pPr>
              <w:pStyle w:val="ac"/>
              <w:widowControl/>
              <w:adjustRightInd w:val="0"/>
              <w:snapToGrid w:val="0"/>
              <w:spacing w:line="360" w:lineRule="auto"/>
              <w:ind w:left="420" w:firstLineChars="0" w:firstLine="0"/>
              <w:rPr>
                <w:rFonts w:ascii="微软雅黑" w:eastAsia="微软雅黑" w:hAnsi="微软雅黑" w:hint="eastAsia"/>
                <w:color w:val="000000" w:themeColor="text1"/>
                <w:sz w:val="24"/>
                <w:szCs w:val="24"/>
              </w:rPr>
            </w:pPr>
            <w:r>
              <w:rPr>
                <w:rFonts w:ascii="微软雅黑" w:eastAsia="微软雅黑" w:hAnsi="微软雅黑" w:hint="eastAsia"/>
                <w:color w:val="000000" w:themeColor="text1"/>
                <w:sz w:val="24"/>
                <w:szCs w:val="24"/>
              </w:rPr>
              <w:t>2</w:t>
            </w:r>
          </w:p>
        </w:tc>
        <w:tc>
          <w:tcPr>
            <w:tcW w:w="4416" w:type="dxa"/>
            <w:vAlign w:val="center"/>
          </w:tcPr>
          <w:p w14:paraId="191DC393" w14:textId="678F6084" w:rsidR="00DC25FA" w:rsidRDefault="00000000">
            <w:pPr>
              <w:widowControl/>
              <w:adjustRightInd w:val="0"/>
              <w:snapToGrid w:val="0"/>
              <w:spacing w:line="360" w:lineRule="auto"/>
              <w:jc w:val="center"/>
              <w:rPr>
                <w:rFonts w:ascii="微软雅黑" w:eastAsia="微软雅黑" w:hAnsi="微软雅黑" w:hint="eastAsia"/>
                <w:color w:val="000000" w:themeColor="text1"/>
                <w:sz w:val="24"/>
                <w:szCs w:val="24"/>
              </w:rPr>
            </w:pPr>
            <w:r>
              <w:rPr>
                <w:rFonts w:ascii="微软雅黑" w:eastAsia="微软雅黑" w:hAnsi="微软雅黑" w:hint="eastAsia"/>
                <w:color w:val="000000" w:themeColor="text1"/>
                <w:sz w:val="24"/>
                <w:szCs w:val="24"/>
              </w:rPr>
              <w:t>医用腕带（儿童）</w:t>
            </w:r>
          </w:p>
        </w:tc>
        <w:tc>
          <w:tcPr>
            <w:tcW w:w="782" w:type="dxa"/>
            <w:vAlign w:val="center"/>
          </w:tcPr>
          <w:p w14:paraId="25E4AB81" w14:textId="77777777" w:rsidR="00DC25FA" w:rsidRDefault="00000000">
            <w:pPr>
              <w:widowControl/>
              <w:adjustRightInd w:val="0"/>
              <w:snapToGrid w:val="0"/>
              <w:spacing w:line="360" w:lineRule="auto"/>
              <w:jc w:val="center"/>
              <w:rPr>
                <w:rFonts w:ascii="微软雅黑" w:eastAsia="微软雅黑" w:hAnsi="微软雅黑" w:hint="eastAsia"/>
                <w:color w:val="000000" w:themeColor="text1"/>
                <w:sz w:val="24"/>
                <w:szCs w:val="24"/>
              </w:rPr>
            </w:pPr>
            <w:r>
              <w:rPr>
                <w:rFonts w:ascii="微软雅黑" w:eastAsia="微软雅黑" w:hAnsi="微软雅黑" w:hint="eastAsia"/>
                <w:color w:val="000000" w:themeColor="text1"/>
                <w:sz w:val="24"/>
                <w:szCs w:val="24"/>
              </w:rPr>
              <w:t>条</w:t>
            </w:r>
          </w:p>
        </w:tc>
        <w:tc>
          <w:tcPr>
            <w:tcW w:w="1080" w:type="dxa"/>
            <w:vAlign w:val="center"/>
          </w:tcPr>
          <w:p w14:paraId="50944A2E" w14:textId="77777777" w:rsidR="00DC25FA" w:rsidRDefault="00000000">
            <w:pPr>
              <w:widowControl/>
              <w:adjustRightInd w:val="0"/>
              <w:snapToGrid w:val="0"/>
              <w:spacing w:line="360" w:lineRule="auto"/>
              <w:jc w:val="center"/>
              <w:rPr>
                <w:rFonts w:ascii="微软雅黑" w:eastAsia="微软雅黑" w:hAnsi="微软雅黑" w:hint="eastAsia"/>
                <w:color w:val="000000" w:themeColor="text1"/>
                <w:sz w:val="24"/>
                <w:szCs w:val="24"/>
              </w:rPr>
            </w:pPr>
            <w:r>
              <w:rPr>
                <w:rFonts w:ascii="微软雅黑" w:eastAsia="微软雅黑" w:hAnsi="微软雅黑" w:hint="eastAsia"/>
                <w:color w:val="000000" w:themeColor="text1"/>
                <w:sz w:val="24"/>
                <w:szCs w:val="24"/>
              </w:rPr>
              <w:t>按需</w:t>
            </w:r>
          </w:p>
        </w:tc>
        <w:tc>
          <w:tcPr>
            <w:tcW w:w="2249" w:type="dxa"/>
            <w:vAlign w:val="center"/>
          </w:tcPr>
          <w:p w14:paraId="63EEAA24" w14:textId="0276A90F" w:rsidR="00DC25FA" w:rsidRPr="00E3470B" w:rsidRDefault="00000000">
            <w:pPr>
              <w:widowControl/>
              <w:adjustRightInd w:val="0"/>
              <w:snapToGrid w:val="0"/>
              <w:spacing w:line="360" w:lineRule="auto"/>
              <w:jc w:val="center"/>
              <w:rPr>
                <w:rFonts w:ascii="微软雅黑" w:eastAsia="微软雅黑" w:hAnsi="微软雅黑" w:hint="eastAsia"/>
                <w:szCs w:val="21"/>
              </w:rPr>
            </w:pPr>
            <w:r w:rsidRPr="00E3470B">
              <w:rPr>
                <w:rFonts w:ascii="微软雅黑" w:eastAsia="微软雅黑" w:hAnsi="微软雅黑" w:hint="eastAsia"/>
                <w:szCs w:val="21"/>
              </w:rPr>
              <w:t>佩戴方式：卡扣</w:t>
            </w:r>
          </w:p>
        </w:tc>
      </w:tr>
      <w:tr w:rsidR="00DC25FA" w14:paraId="13655222" w14:textId="77777777">
        <w:trPr>
          <w:jc w:val="center"/>
        </w:trPr>
        <w:tc>
          <w:tcPr>
            <w:tcW w:w="1101" w:type="dxa"/>
            <w:vAlign w:val="center"/>
          </w:tcPr>
          <w:p w14:paraId="2620A696" w14:textId="77777777" w:rsidR="00DC25FA" w:rsidRDefault="00000000">
            <w:pPr>
              <w:pStyle w:val="ac"/>
              <w:widowControl/>
              <w:adjustRightInd w:val="0"/>
              <w:snapToGrid w:val="0"/>
              <w:spacing w:line="360" w:lineRule="auto"/>
              <w:ind w:left="420" w:firstLineChars="0" w:firstLine="0"/>
              <w:rPr>
                <w:rFonts w:ascii="微软雅黑" w:eastAsia="微软雅黑" w:hAnsi="微软雅黑" w:hint="eastAsia"/>
                <w:color w:val="000000" w:themeColor="text1"/>
                <w:sz w:val="24"/>
                <w:szCs w:val="24"/>
              </w:rPr>
            </w:pPr>
            <w:r>
              <w:rPr>
                <w:rFonts w:ascii="微软雅黑" w:eastAsia="微软雅黑" w:hAnsi="微软雅黑" w:hint="eastAsia"/>
                <w:color w:val="000000" w:themeColor="text1"/>
                <w:sz w:val="24"/>
                <w:szCs w:val="24"/>
              </w:rPr>
              <w:t>3</w:t>
            </w:r>
          </w:p>
        </w:tc>
        <w:tc>
          <w:tcPr>
            <w:tcW w:w="4416" w:type="dxa"/>
            <w:vAlign w:val="center"/>
          </w:tcPr>
          <w:p w14:paraId="4DA3A04F" w14:textId="484912F8" w:rsidR="00DC25FA" w:rsidRDefault="00000000">
            <w:pPr>
              <w:widowControl/>
              <w:adjustRightInd w:val="0"/>
              <w:snapToGrid w:val="0"/>
              <w:spacing w:line="360" w:lineRule="auto"/>
              <w:jc w:val="center"/>
              <w:rPr>
                <w:rFonts w:ascii="微软雅黑" w:eastAsia="微软雅黑" w:hAnsi="微软雅黑" w:hint="eastAsia"/>
                <w:color w:val="000000" w:themeColor="text1"/>
                <w:sz w:val="24"/>
                <w:szCs w:val="24"/>
              </w:rPr>
            </w:pPr>
            <w:r>
              <w:rPr>
                <w:rFonts w:ascii="微软雅黑" w:eastAsia="微软雅黑" w:hAnsi="微软雅黑" w:hint="eastAsia"/>
                <w:color w:val="000000" w:themeColor="text1"/>
                <w:sz w:val="24"/>
                <w:szCs w:val="24"/>
              </w:rPr>
              <w:t>医用腕带（新生儿）</w:t>
            </w:r>
          </w:p>
        </w:tc>
        <w:tc>
          <w:tcPr>
            <w:tcW w:w="782" w:type="dxa"/>
            <w:vAlign w:val="center"/>
          </w:tcPr>
          <w:p w14:paraId="1949CC0C" w14:textId="77777777" w:rsidR="00DC25FA" w:rsidRDefault="00000000">
            <w:pPr>
              <w:widowControl/>
              <w:adjustRightInd w:val="0"/>
              <w:snapToGrid w:val="0"/>
              <w:spacing w:line="360" w:lineRule="auto"/>
              <w:jc w:val="center"/>
              <w:rPr>
                <w:rFonts w:ascii="微软雅黑" w:eastAsia="微软雅黑" w:hAnsi="微软雅黑" w:hint="eastAsia"/>
                <w:color w:val="000000" w:themeColor="text1"/>
                <w:sz w:val="24"/>
                <w:szCs w:val="24"/>
              </w:rPr>
            </w:pPr>
            <w:r>
              <w:rPr>
                <w:rFonts w:ascii="微软雅黑" w:eastAsia="微软雅黑" w:hAnsi="微软雅黑" w:hint="eastAsia"/>
                <w:color w:val="000000" w:themeColor="text1"/>
                <w:sz w:val="24"/>
                <w:szCs w:val="24"/>
              </w:rPr>
              <w:t>条</w:t>
            </w:r>
          </w:p>
        </w:tc>
        <w:tc>
          <w:tcPr>
            <w:tcW w:w="1080" w:type="dxa"/>
            <w:vAlign w:val="center"/>
          </w:tcPr>
          <w:p w14:paraId="3F259791" w14:textId="77777777" w:rsidR="00DC25FA" w:rsidRDefault="00000000">
            <w:pPr>
              <w:widowControl/>
              <w:adjustRightInd w:val="0"/>
              <w:snapToGrid w:val="0"/>
              <w:spacing w:line="360" w:lineRule="auto"/>
              <w:jc w:val="center"/>
              <w:rPr>
                <w:rFonts w:ascii="微软雅黑" w:eastAsia="微软雅黑" w:hAnsi="微软雅黑" w:hint="eastAsia"/>
                <w:color w:val="000000" w:themeColor="text1"/>
                <w:sz w:val="24"/>
                <w:szCs w:val="24"/>
              </w:rPr>
            </w:pPr>
            <w:r>
              <w:rPr>
                <w:rFonts w:ascii="微软雅黑" w:eastAsia="微软雅黑" w:hAnsi="微软雅黑" w:hint="eastAsia"/>
                <w:color w:val="000000" w:themeColor="text1"/>
                <w:sz w:val="24"/>
                <w:szCs w:val="24"/>
              </w:rPr>
              <w:t>按需</w:t>
            </w:r>
          </w:p>
        </w:tc>
        <w:tc>
          <w:tcPr>
            <w:tcW w:w="2249" w:type="dxa"/>
            <w:vAlign w:val="center"/>
          </w:tcPr>
          <w:p w14:paraId="203459CA" w14:textId="77777777" w:rsidR="00DC25FA" w:rsidRPr="00E3470B" w:rsidRDefault="00000000">
            <w:pPr>
              <w:widowControl/>
              <w:adjustRightInd w:val="0"/>
              <w:snapToGrid w:val="0"/>
              <w:spacing w:line="360" w:lineRule="auto"/>
              <w:jc w:val="center"/>
              <w:rPr>
                <w:rFonts w:ascii="微软雅黑" w:eastAsia="微软雅黑" w:hAnsi="微软雅黑" w:hint="eastAsia"/>
                <w:szCs w:val="21"/>
              </w:rPr>
            </w:pPr>
            <w:r w:rsidRPr="00E3470B">
              <w:rPr>
                <w:rFonts w:ascii="微软雅黑" w:eastAsia="微软雅黑" w:hAnsi="微软雅黑" w:hint="eastAsia"/>
                <w:szCs w:val="21"/>
              </w:rPr>
              <w:t>佩戴方式：粘贴</w:t>
            </w:r>
          </w:p>
        </w:tc>
      </w:tr>
    </w:tbl>
    <w:p w14:paraId="310C9B39" w14:textId="77777777" w:rsidR="00DC25FA" w:rsidRDefault="00000000">
      <w:pPr>
        <w:pStyle w:val="ac"/>
        <w:numPr>
          <w:ilvl w:val="0"/>
          <w:numId w:val="1"/>
        </w:numPr>
        <w:adjustRightInd w:val="0"/>
        <w:snapToGrid w:val="0"/>
        <w:spacing w:beforeLines="50" w:before="156" w:afterLines="50" w:after="156" w:line="360" w:lineRule="auto"/>
        <w:ind w:left="0" w:firstLineChars="0" w:firstLine="0"/>
        <w:outlineLvl w:val="0"/>
        <w:rPr>
          <w:rFonts w:ascii="微软雅黑" w:eastAsia="微软雅黑" w:hAnsi="微软雅黑" w:hint="eastAsia"/>
          <w:b/>
          <w:sz w:val="28"/>
        </w:rPr>
      </w:pPr>
      <w:r>
        <w:rPr>
          <w:rFonts w:ascii="微软雅黑" w:eastAsia="微软雅黑" w:hAnsi="微软雅黑" w:hint="eastAsia"/>
          <w:b/>
          <w:sz w:val="28"/>
        </w:rPr>
        <w:t>技术和商务要求</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8"/>
        <w:gridCol w:w="8258"/>
      </w:tblGrid>
      <w:tr w:rsidR="00DC25FA" w14:paraId="7BAC5756" w14:textId="77777777">
        <w:trPr>
          <w:trHeight w:val="701"/>
        </w:trPr>
        <w:tc>
          <w:tcPr>
            <w:tcW w:w="1348" w:type="dxa"/>
          </w:tcPr>
          <w:p w14:paraId="4BABAE60" w14:textId="77777777" w:rsidR="00DC25FA" w:rsidRDefault="00DC25FA">
            <w:pPr>
              <w:jc w:val="center"/>
              <w:rPr>
                <w:rFonts w:ascii="微软雅黑" w:eastAsia="微软雅黑" w:hAnsi="微软雅黑" w:cs="宋体" w:hint="eastAsia"/>
                <w:sz w:val="24"/>
                <w:szCs w:val="24"/>
              </w:rPr>
            </w:pPr>
          </w:p>
        </w:tc>
        <w:tc>
          <w:tcPr>
            <w:tcW w:w="8258" w:type="dxa"/>
          </w:tcPr>
          <w:p w14:paraId="144D7C75" w14:textId="77777777" w:rsidR="00DC25FA" w:rsidRDefault="00000000">
            <w:pPr>
              <w:jc w:val="center"/>
              <w:rPr>
                <w:rFonts w:ascii="微软雅黑" w:eastAsia="微软雅黑" w:hAnsi="微软雅黑" w:cs="宋体" w:hint="eastAsia"/>
                <w:sz w:val="24"/>
                <w:szCs w:val="24"/>
              </w:rPr>
            </w:pPr>
            <w:r>
              <w:rPr>
                <w:rFonts w:ascii="微软雅黑" w:eastAsia="微软雅黑" w:hAnsi="微软雅黑" w:cs="宋体" w:hint="eastAsia"/>
                <w:sz w:val="24"/>
                <w:szCs w:val="24"/>
              </w:rPr>
              <w:t>配置要求</w:t>
            </w:r>
          </w:p>
        </w:tc>
      </w:tr>
      <w:tr w:rsidR="00DC25FA" w14:paraId="39C7B6CA" w14:textId="77777777">
        <w:trPr>
          <w:trHeight w:val="3318"/>
        </w:trPr>
        <w:tc>
          <w:tcPr>
            <w:tcW w:w="1348" w:type="dxa"/>
            <w:vAlign w:val="center"/>
          </w:tcPr>
          <w:p w14:paraId="1D9F7F59" w14:textId="77777777" w:rsidR="00DC25FA" w:rsidRDefault="00000000">
            <w:pPr>
              <w:jc w:val="center"/>
              <w:rPr>
                <w:rFonts w:ascii="微软雅黑" w:eastAsia="微软雅黑" w:hAnsi="微软雅黑" w:cs="宋体" w:hint="eastAsia"/>
                <w:sz w:val="24"/>
                <w:szCs w:val="24"/>
              </w:rPr>
            </w:pPr>
            <w:r>
              <w:rPr>
                <w:rFonts w:ascii="微软雅黑" w:eastAsia="微软雅黑" w:hAnsi="微软雅黑" w:cs="宋体" w:hint="eastAsia"/>
                <w:sz w:val="24"/>
                <w:szCs w:val="24"/>
              </w:rPr>
              <w:t>总体要求</w:t>
            </w:r>
          </w:p>
        </w:tc>
        <w:tc>
          <w:tcPr>
            <w:tcW w:w="8258" w:type="dxa"/>
          </w:tcPr>
          <w:p w14:paraId="0AE52B9D" w14:textId="77777777" w:rsidR="00DC25FA" w:rsidRPr="00E36E90" w:rsidRDefault="00000000">
            <w:pPr>
              <w:numPr>
                <w:ilvl w:val="0"/>
                <w:numId w:val="3"/>
              </w:numPr>
              <w:adjustRightInd w:val="0"/>
              <w:snapToGrid w:val="0"/>
              <w:spacing w:line="288" w:lineRule="auto"/>
              <w:jc w:val="left"/>
            </w:pPr>
            <w:r w:rsidRPr="00E36E90">
              <w:rPr>
                <w:rFonts w:hint="eastAsia"/>
              </w:rPr>
              <w:t>★供应商应提供不少于</w:t>
            </w:r>
            <w:r w:rsidRPr="00E36E90">
              <w:rPr>
                <w:rFonts w:hint="eastAsia"/>
              </w:rPr>
              <w:t>60</w:t>
            </w:r>
            <w:r w:rsidRPr="00E36E90">
              <w:rPr>
                <w:rFonts w:hint="eastAsia"/>
              </w:rPr>
              <w:t>台与腕带配套打印机，供各科室打印腕带，承担对接</w:t>
            </w:r>
            <w:r w:rsidRPr="00E36E90">
              <w:rPr>
                <w:rFonts w:hint="eastAsia"/>
              </w:rPr>
              <w:t>HIS</w:t>
            </w:r>
            <w:r w:rsidRPr="00E36E90">
              <w:rPr>
                <w:rFonts w:hint="eastAsia"/>
              </w:rPr>
              <w:t>等系统的相关费用（提供承诺函）。</w:t>
            </w:r>
          </w:p>
          <w:p w14:paraId="14C6D4F1" w14:textId="77777777" w:rsidR="00DC25FA" w:rsidRPr="00E36E90" w:rsidRDefault="00000000">
            <w:pPr>
              <w:numPr>
                <w:ilvl w:val="0"/>
                <w:numId w:val="3"/>
              </w:numPr>
              <w:adjustRightInd w:val="0"/>
              <w:snapToGrid w:val="0"/>
              <w:spacing w:line="288" w:lineRule="auto"/>
              <w:jc w:val="left"/>
            </w:pPr>
            <w:r w:rsidRPr="00E36E90">
              <w:rPr>
                <w:rFonts w:hint="eastAsia"/>
              </w:rPr>
              <w:t>★供货期间，供应商提供配套的打印机及耗材供院方使用（晋阳院区和天府院区各科室均不少于配置一台打印机）。供货期内，如果医院业务调整需要增加打印机，供应商同步提供配套腕带打印机。供货期内，供应商免费上门维护保养打印机及耗材，保证打印识别腕带的正常使用。</w:t>
            </w:r>
          </w:p>
          <w:p w14:paraId="2AE3F027" w14:textId="539DF669" w:rsidR="00DC25FA" w:rsidRPr="00E36E90" w:rsidRDefault="00000000">
            <w:pPr>
              <w:numPr>
                <w:ilvl w:val="0"/>
                <w:numId w:val="3"/>
              </w:numPr>
              <w:adjustRightInd w:val="0"/>
              <w:snapToGrid w:val="0"/>
              <w:spacing w:line="288" w:lineRule="auto"/>
              <w:jc w:val="left"/>
            </w:pPr>
            <w:r w:rsidRPr="00E36E90">
              <w:rPr>
                <w:rFonts w:hint="eastAsia"/>
              </w:rPr>
              <w:t>★开始供货后</w:t>
            </w:r>
            <w:r w:rsidR="00276FCC" w:rsidRPr="00E36E90">
              <w:rPr>
                <w:rFonts w:hint="eastAsia"/>
              </w:rPr>
              <w:t>采购人</w:t>
            </w:r>
            <w:r w:rsidRPr="00E36E90">
              <w:rPr>
                <w:rFonts w:hint="eastAsia"/>
              </w:rPr>
              <w:t>不定期到各使用科室收集意见，如产品使用效果未达到预期</w:t>
            </w:r>
            <w:r w:rsidR="00276FCC" w:rsidRPr="00E36E90">
              <w:rPr>
                <w:rFonts w:hint="eastAsia"/>
              </w:rPr>
              <w:t>或售后服务不及时、技术能力不行</w:t>
            </w:r>
            <w:r w:rsidRPr="00E36E90">
              <w:rPr>
                <w:rFonts w:hint="eastAsia"/>
              </w:rPr>
              <w:t>导致患者投诉或临床科室不满意（三个及以上科室），医院有权单方面解除合同，损失全部由供应商承担。</w:t>
            </w:r>
          </w:p>
          <w:p w14:paraId="0580D067" w14:textId="46F33CD8" w:rsidR="00DC25FA" w:rsidRPr="00E36E90" w:rsidRDefault="00000000">
            <w:pPr>
              <w:pStyle w:val="2"/>
              <w:ind w:firstLineChars="0" w:firstLine="0"/>
            </w:pPr>
            <w:r w:rsidRPr="00E36E90">
              <w:rPr>
                <w:rFonts w:ascii="宋体" w:hAnsi="宋体" w:cs="宋体" w:hint="eastAsia"/>
                <w:szCs w:val="21"/>
              </w:rPr>
              <w:t>4、</w:t>
            </w:r>
            <w:r w:rsidRPr="00E36E90">
              <w:rPr>
                <w:rFonts w:hint="eastAsia"/>
              </w:rPr>
              <w:t>★供货期内，供应商可根据医院需求提供免费定制服务，包括腕带尺寸、打印区域尺寸，佩戴方式、打印方式等</w:t>
            </w:r>
            <w:r w:rsidR="00760A8F" w:rsidRPr="00E36E90">
              <w:rPr>
                <w:rFonts w:hint="eastAsia"/>
              </w:rPr>
              <w:t>（提供承诺函并加盖公章）</w:t>
            </w:r>
            <w:r w:rsidRPr="00E36E90">
              <w:rPr>
                <w:rFonts w:hint="eastAsia"/>
              </w:rPr>
              <w:t>。</w:t>
            </w:r>
          </w:p>
        </w:tc>
      </w:tr>
      <w:tr w:rsidR="00DC25FA" w14:paraId="31323465" w14:textId="77777777" w:rsidTr="00714D49">
        <w:trPr>
          <w:trHeight w:val="6794"/>
        </w:trPr>
        <w:tc>
          <w:tcPr>
            <w:tcW w:w="1348" w:type="dxa"/>
            <w:vAlign w:val="center"/>
          </w:tcPr>
          <w:p w14:paraId="3DBC4624" w14:textId="77777777" w:rsidR="00DC25FA" w:rsidRDefault="00000000">
            <w:pPr>
              <w:jc w:val="center"/>
              <w:rPr>
                <w:rFonts w:ascii="微软雅黑" w:eastAsia="微软雅黑" w:hAnsi="微软雅黑" w:cs="宋体" w:hint="eastAsia"/>
                <w:sz w:val="24"/>
                <w:szCs w:val="24"/>
              </w:rPr>
            </w:pPr>
            <w:r>
              <w:rPr>
                <w:rFonts w:ascii="微软雅黑" w:eastAsia="微软雅黑" w:hAnsi="微软雅黑" w:cs="宋体" w:hint="eastAsia"/>
                <w:sz w:val="24"/>
                <w:szCs w:val="24"/>
              </w:rPr>
              <w:lastRenderedPageBreak/>
              <w:t>技术要求</w:t>
            </w:r>
          </w:p>
        </w:tc>
        <w:tc>
          <w:tcPr>
            <w:tcW w:w="8258" w:type="dxa"/>
          </w:tcPr>
          <w:p w14:paraId="7ADB95FC" w14:textId="6E02FFE5" w:rsidR="00DC25FA" w:rsidRDefault="00000000">
            <w:pPr>
              <w:numPr>
                <w:ilvl w:val="0"/>
                <w:numId w:val="4"/>
              </w:numPr>
              <w:adjustRightInd w:val="0"/>
              <w:snapToGrid w:val="0"/>
              <w:spacing w:line="288" w:lineRule="auto"/>
              <w:jc w:val="left"/>
              <w:rPr>
                <w:rFonts w:ascii="宋体" w:hAnsi="宋体" w:cs="宋体" w:hint="eastAsia"/>
                <w:szCs w:val="21"/>
              </w:rPr>
            </w:pPr>
            <w:r>
              <w:rPr>
                <w:rFonts w:ascii="宋体" w:hAnsi="宋体" w:cs="宋体" w:hint="eastAsia"/>
                <w:sz w:val="24"/>
              </w:rPr>
              <w:t>▲</w:t>
            </w:r>
            <w:r>
              <w:rPr>
                <w:rFonts w:ascii="宋体" w:hAnsi="宋体" w:cs="宋体" w:hint="eastAsia"/>
                <w:szCs w:val="21"/>
              </w:rPr>
              <w:t>材质:  腕带：纳米硅胶材料。（需要具备提供第三方权威检测机构的佐证文件）</w:t>
            </w:r>
          </w:p>
          <w:p w14:paraId="5515EC9E" w14:textId="77777777" w:rsidR="00DC25FA" w:rsidRDefault="00000000">
            <w:pPr>
              <w:numPr>
                <w:ilvl w:val="0"/>
                <w:numId w:val="4"/>
              </w:numPr>
              <w:adjustRightInd w:val="0"/>
              <w:snapToGrid w:val="0"/>
              <w:spacing w:line="288" w:lineRule="auto"/>
              <w:jc w:val="left"/>
              <w:rPr>
                <w:rFonts w:ascii="宋体" w:hAnsi="宋体" w:cs="宋体" w:hint="eastAsia"/>
                <w:szCs w:val="21"/>
              </w:rPr>
            </w:pPr>
            <w:r>
              <w:rPr>
                <w:rFonts w:ascii="宋体" w:hAnsi="宋体" w:cs="宋体" w:hint="eastAsia"/>
                <w:szCs w:val="21"/>
              </w:rPr>
              <w:t>舒适性：柔软、无异味、边缘不能锋利，抗菌、透气。（提供佐证资料）</w:t>
            </w:r>
          </w:p>
          <w:p w14:paraId="45233DD8" w14:textId="5B74B2FB" w:rsidR="00DC25FA" w:rsidRDefault="00000000">
            <w:pPr>
              <w:numPr>
                <w:ilvl w:val="0"/>
                <w:numId w:val="4"/>
              </w:numPr>
              <w:adjustRightInd w:val="0"/>
              <w:snapToGrid w:val="0"/>
              <w:spacing w:line="288" w:lineRule="auto"/>
              <w:jc w:val="left"/>
              <w:rPr>
                <w:rFonts w:ascii="宋体" w:hAnsi="宋体" w:cs="宋体" w:hint="eastAsia"/>
                <w:szCs w:val="21"/>
              </w:rPr>
            </w:pPr>
            <w:r>
              <w:rPr>
                <w:rFonts w:hint="eastAsia"/>
              </w:rPr>
              <w:t>★</w:t>
            </w:r>
            <w:r>
              <w:rPr>
                <w:rFonts w:ascii="宋体" w:hAnsi="宋体" w:cs="宋体" w:hint="eastAsia"/>
                <w:szCs w:val="21"/>
              </w:rPr>
              <w:t>安全性：</w:t>
            </w:r>
            <w:r>
              <w:rPr>
                <w:rFonts w:hint="eastAsia"/>
              </w:rPr>
              <w:t>腕带的材质舒适环保、不会引起患者皮肤过敏及其他伤害</w:t>
            </w:r>
            <w:r>
              <w:rPr>
                <w:rFonts w:ascii="宋体" w:hAnsi="宋体" w:cs="宋体" w:hint="eastAsia"/>
                <w:szCs w:val="21"/>
              </w:rPr>
              <w:t>，</w:t>
            </w:r>
            <w:r w:rsidR="00663B36">
              <w:rPr>
                <w:rFonts w:ascii="宋体" w:hAnsi="宋体" w:cs="宋体" w:hint="eastAsia"/>
                <w:szCs w:val="21"/>
              </w:rPr>
              <w:t>具有抗过敏功能，</w:t>
            </w:r>
            <w:r>
              <w:rPr>
                <w:rFonts w:ascii="宋体" w:hAnsi="宋体" w:cs="宋体" w:hint="eastAsia"/>
                <w:szCs w:val="21"/>
              </w:rPr>
              <w:t>并提供第三方权威检测机构的佐证。（提供佐证资料）</w:t>
            </w:r>
          </w:p>
          <w:p w14:paraId="74085624" w14:textId="2D217127" w:rsidR="00DC25FA" w:rsidRDefault="00000000">
            <w:pPr>
              <w:numPr>
                <w:ilvl w:val="0"/>
                <w:numId w:val="4"/>
              </w:numPr>
              <w:adjustRightInd w:val="0"/>
              <w:snapToGrid w:val="0"/>
              <w:spacing w:line="288" w:lineRule="auto"/>
              <w:jc w:val="left"/>
              <w:rPr>
                <w:rFonts w:ascii="宋体" w:hAnsi="宋体" w:cs="宋体" w:hint="eastAsia"/>
                <w:szCs w:val="21"/>
              </w:rPr>
            </w:pPr>
            <w:r>
              <w:rPr>
                <w:rFonts w:hint="eastAsia"/>
              </w:rPr>
              <w:t>★</w:t>
            </w:r>
            <w:r>
              <w:rPr>
                <w:rFonts w:ascii="宋体" w:hAnsi="宋体" w:cs="宋体" w:hint="eastAsia"/>
                <w:szCs w:val="21"/>
              </w:rPr>
              <w:t>抗腐蚀性：高效抵抗血液、酒精、消毒液、污水、热水、清洁剂等的侵蚀，确保一带贯穿整个住院周期。</w:t>
            </w:r>
            <w:r w:rsidR="00663B36">
              <w:rPr>
                <w:rFonts w:ascii="宋体" w:hAnsi="宋体" w:cs="宋体" w:hint="eastAsia"/>
                <w:szCs w:val="21"/>
              </w:rPr>
              <w:t>（提供证明材料）</w:t>
            </w:r>
          </w:p>
          <w:p w14:paraId="7EDD98A3" w14:textId="23546D6B" w:rsidR="00DC25FA" w:rsidRDefault="00E36E90">
            <w:pPr>
              <w:numPr>
                <w:ilvl w:val="0"/>
                <w:numId w:val="4"/>
              </w:numPr>
              <w:adjustRightInd w:val="0"/>
              <w:snapToGrid w:val="0"/>
              <w:spacing w:line="288" w:lineRule="auto"/>
              <w:jc w:val="left"/>
              <w:rPr>
                <w:rFonts w:ascii="宋体" w:hAnsi="宋体" w:cs="宋体" w:hint="eastAsia"/>
                <w:szCs w:val="21"/>
              </w:rPr>
            </w:pPr>
            <w:r>
              <w:rPr>
                <w:rFonts w:ascii="宋体" w:hAnsi="宋体" w:cs="宋体" w:hint="eastAsia"/>
                <w:sz w:val="24"/>
              </w:rPr>
              <w:t>▲</w:t>
            </w:r>
            <w:r>
              <w:rPr>
                <w:rFonts w:ascii="宋体" w:hAnsi="宋体" w:cs="宋体" w:hint="eastAsia"/>
                <w:szCs w:val="21"/>
              </w:rPr>
              <w:t>耐磨性：抗刮擦耐受性，跟布料、皮肤等长时间或高强度摩擦不褪色，不影响扫描。</w:t>
            </w:r>
          </w:p>
          <w:p w14:paraId="1635A545" w14:textId="1A4AB075" w:rsidR="00DC25FA" w:rsidRDefault="00000000">
            <w:pPr>
              <w:numPr>
                <w:ilvl w:val="0"/>
                <w:numId w:val="4"/>
              </w:numPr>
              <w:adjustRightInd w:val="0"/>
              <w:snapToGrid w:val="0"/>
              <w:spacing w:line="288" w:lineRule="auto"/>
              <w:jc w:val="left"/>
              <w:rPr>
                <w:rFonts w:ascii="宋体" w:hAnsi="宋体" w:cs="宋体" w:hint="eastAsia"/>
                <w:szCs w:val="21"/>
              </w:rPr>
            </w:pPr>
            <w:r>
              <w:rPr>
                <w:rFonts w:ascii="宋体" w:hAnsi="宋体" w:cs="宋体" w:hint="eastAsia"/>
                <w:szCs w:val="21"/>
              </w:rPr>
              <w:t>唯一性：一次性使用，避免随意调换或拆除，确保使用者唯一性。</w:t>
            </w:r>
          </w:p>
          <w:p w14:paraId="23120BE1" w14:textId="77777777" w:rsidR="00DC25FA" w:rsidRDefault="00000000">
            <w:pPr>
              <w:numPr>
                <w:ilvl w:val="0"/>
                <w:numId w:val="4"/>
              </w:numPr>
              <w:adjustRightInd w:val="0"/>
              <w:snapToGrid w:val="0"/>
              <w:spacing w:line="288" w:lineRule="auto"/>
              <w:jc w:val="left"/>
              <w:rPr>
                <w:rFonts w:ascii="宋体" w:hAnsi="宋体" w:cs="宋体" w:hint="eastAsia"/>
                <w:szCs w:val="21"/>
              </w:rPr>
            </w:pPr>
            <w:r>
              <w:rPr>
                <w:rFonts w:ascii="宋体" w:hAnsi="宋体" w:cs="宋体" w:hint="eastAsia"/>
                <w:szCs w:val="21"/>
              </w:rPr>
              <w:t>急诊需求：儿童腕带要求成人儿童均可佩戴</w:t>
            </w:r>
          </w:p>
          <w:p w14:paraId="065E78FB" w14:textId="77777777" w:rsidR="00DC25FA" w:rsidRDefault="00000000">
            <w:pPr>
              <w:numPr>
                <w:ilvl w:val="0"/>
                <w:numId w:val="4"/>
              </w:numPr>
              <w:adjustRightInd w:val="0"/>
              <w:snapToGrid w:val="0"/>
              <w:spacing w:line="288" w:lineRule="auto"/>
              <w:jc w:val="left"/>
              <w:rPr>
                <w:rFonts w:ascii="宋体" w:hAnsi="宋体" w:cs="宋体" w:hint="eastAsia"/>
                <w:szCs w:val="21"/>
              </w:rPr>
            </w:pPr>
            <w:r>
              <w:rPr>
                <w:rFonts w:ascii="宋体" w:hAnsi="宋体" w:cs="宋体" w:hint="eastAsia"/>
                <w:sz w:val="24"/>
              </w:rPr>
              <w:t>▲</w:t>
            </w:r>
            <w:r>
              <w:rPr>
                <w:rFonts w:ascii="宋体" w:hAnsi="宋体" w:cs="宋体" w:hint="eastAsia"/>
                <w:szCs w:val="21"/>
              </w:rPr>
              <w:t>打印方式：热转印打印，适用于通用热转印打印机、支持各类电子终端扫描识别</w:t>
            </w:r>
          </w:p>
          <w:p w14:paraId="7153D82C" w14:textId="77FFD20D" w:rsidR="00DC25FA" w:rsidRDefault="009D4314">
            <w:pPr>
              <w:numPr>
                <w:ilvl w:val="0"/>
                <w:numId w:val="4"/>
              </w:numPr>
              <w:adjustRightInd w:val="0"/>
              <w:snapToGrid w:val="0"/>
              <w:spacing w:line="288" w:lineRule="auto"/>
              <w:jc w:val="left"/>
              <w:rPr>
                <w:rFonts w:ascii="宋体" w:hAnsi="宋体" w:cs="宋体" w:hint="eastAsia"/>
                <w:szCs w:val="21"/>
              </w:rPr>
            </w:pPr>
            <w:r>
              <w:rPr>
                <w:rFonts w:ascii="宋体" w:hAnsi="宋体" w:cs="宋体" w:hint="eastAsia"/>
                <w:sz w:val="24"/>
              </w:rPr>
              <w:t>▲</w:t>
            </w:r>
            <w:r>
              <w:rPr>
                <w:rFonts w:ascii="宋体" w:hAnsi="宋体" w:cs="宋体" w:hint="eastAsia"/>
                <w:szCs w:val="21"/>
              </w:rPr>
              <w:t>打印内容：文字、条形码、二维码、图片，打印位置可调节</w:t>
            </w:r>
          </w:p>
          <w:p w14:paraId="38990985" w14:textId="77777777" w:rsidR="00DC25FA" w:rsidRDefault="00000000">
            <w:pPr>
              <w:numPr>
                <w:ilvl w:val="0"/>
                <w:numId w:val="4"/>
              </w:numPr>
              <w:adjustRightInd w:val="0"/>
              <w:snapToGrid w:val="0"/>
              <w:spacing w:line="288" w:lineRule="auto"/>
              <w:jc w:val="left"/>
              <w:rPr>
                <w:rFonts w:ascii="宋体" w:hAnsi="宋体" w:cs="宋体" w:hint="eastAsia"/>
                <w:szCs w:val="21"/>
              </w:rPr>
            </w:pPr>
            <w:r>
              <w:rPr>
                <w:rFonts w:ascii="宋体" w:hAnsi="宋体" w:cs="宋体" w:hint="eastAsia"/>
                <w:b/>
                <w:sz w:val="24"/>
                <w:szCs w:val="21"/>
              </w:rPr>
              <w:t>★</w:t>
            </w:r>
            <w:r>
              <w:rPr>
                <w:rFonts w:ascii="宋体" w:hAnsi="宋体" w:cs="宋体" w:hint="eastAsia"/>
                <w:szCs w:val="21"/>
              </w:rPr>
              <w:t>系统集成：可与医院HIS系统、PDA系统对接，且由供应商承担全部对接费用。</w:t>
            </w:r>
          </w:p>
          <w:p w14:paraId="620EFEC4" w14:textId="77777777" w:rsidR="00DC25FA" w:rsidRPr="00C449E3" w:rsidRDefault="00000000">
            <w:pPr>
              <w:numPr>
                <w:ilvl w:val="0"/>
                <w:numId w:val="4"/>
              </w:numPr>
              <w:adjustRightInd w:val="0"/>
              <w:snapToGrid w:val="0"/>
              <w:spacing w:line="288" w:lineRule="auto"/>
              <w:jc w:val="left"/>
              <w:rPr>
                <w:rFonts w:ascii="宋体" w:hAnsi="宋体" w:cs="宋体" w:hint="eastAsia"/>
                <w:szCs w:val="21"/>
              </w:rPr>
            </w:pPr>
            <w:r w:rsidRPr="00C449E3">
              <w:rPr>
                <w:rFonts w:ascii="宋体" w:hAnsi="宋体" w:cs="宋体" w:hint="eastAsia"/>
                <w:szCs w:val="21"/>
              </w:rPr>
              <w:t>打印区域：成人：85mm*25mm，儿童：63mm*21mm，新生儿：68mm*15mm</w:t>
            </w:r>
          </w:p>
          <w:p w14:paraId="5464FE46" w14:textId="77777777" w:rsidR="00DC25FA" w:rsidRPr="00C449E3" w:rsidRDefault="00000000">
            <w:pPr>
              <w:numPr>
                <w:ilvl w:val="0"/>
                <w:numId w:val="4"/>
              </w:numPr>
              <w:adjustRightInd w:val="0"/>
              <w:snapToGrid w:val="0"/>
              <w:spacing w:line="288" w:lineRule="auto"/>
              <w:jc w:val="left"/>
              <w:rPr>
                <w:rFonts w:ascii="宋体" w:hAnsi="宋体" w:cs="宋体" w:hint="eastAsia"/>
                <w:szCs w:val="21"/>
              </w:rPr>
            </w:pPr>
            <w:r w:rsidRPr="00C449E3">
              <w:rPr>
                <w:rFonts w:ascii="宋体" w:hAnsi="宋体" w:cs="宋体" w:hint="eastAsia"/>
                <w:sz w:val="24"/>
              </w:rPr>
              <w:t>▲</w:t>
            </w:r>
            <w:r w:rsidRPr="00C449E3">
              <w:rPr>
                <w:rFonts w:ascii="宋体" w:hAnsi="宋体" w:cs="宋体" w:hint="eastAsia"/>
                <w:szCs w:val="21"/>
              </w:rPr>
              <w:t>腕带尺寸：成人：260mm*25mm；儿童：220mm*25mm；新生儿：普通款165mm*40mm，</w:t>
            </w:r>
          </w:p>
          <w:p w14:paraId="417B9687" w14:textId="77777777" w:rsidR="00DC25FA" w:rsidRDefault="00000000">
            <w:pPr>
              <w:numPr>
                <w:ilvl w:val="0"/>
                <w:numId w:val="4"/>
              </w:numPr>
              <w:adjustRightInd w:val="0"/>
              <w:snapToGrid w:val="0"/>
              <w:spacing w:line="288" w:lineRule="auto"/>
              <w:jc w:val="left"/>
              <w:rPr>
                <w:rFonts w:ascii="宋体" w:hAnsi="宋体" w:cs="宋体" w:hint="eastAsia"/>
                <w:color w:val="FF0000"/>
                <w:szCs w:val="21"/>
              </w:rPr>
            </w:pPr>
            <w:r>
              <w:rPr>
                <w:rFonts w:ascii="宋体" w:hAnsi="宋体" w:cs="宋体" w:hint="eastAsia"/>
                <w:szCs w:val="21"/>
              </w:rPr>
              <w:t>腕带颜色：成人：蓝色；儿童：粉色；新生儿：粉色</w:t>
            </w:r>
          </w:p>
          <w:p w14:paraId="638003B2" w14:textId="3FF58FA2" w:rsidR="00DC25FA" w:rsidRPr="00BD6174" w:rsidRDefault="00000000" w:rsidP="00BD6174">
            <w:pPr>
              <w:numPr>
                <w:ilvl w:val="0"/>
                <w:numId w:val="4"/>
              </w:numPr>
              <w:adjustRightInd w:val="0"/>
              <w:snapToGrid w:val="0"/>
              <w:spacing w:line="288" w:lineRule="auto"/>
              <w:jc w:val="left"/>
              <w:rPr>
                <w:rFonts w:ascii="宋体" w:hAnsi="宋体" w:cs="宋体" w:hint="eastAsia"/>
                <w:szCs w:val="21"/>
              </w:rPr>
            </w:pPr>
            <w:r>
              <w:rPr>
                <w:rFonts w:ascii="宋体" w:hAnsi="宋体" w:cs="宋体" w:hint="eastAsia"/>
                <w:sz w:val="24"/>
              </w:rPr>
              <w:t>▲</w:t>
            </w:r>
            <w:r>
              <w:rPr>
                <w:rFonts w:ascii="宋体" w:hAnsi="宋体" w:cs="宋体" w:hint="eastAsia"/>
                <w:szCs w:val="21"/>
              </w:rPr>
              <w:t>可扫描期限（持久性）：</w:t>
            </w:r>
            <w:r w:rsidRPr="00BD6174">
              <w:rPr>
                <w:rFonts w:ascii="宋体" w:hAnsi="宋体" w:cs="宋体" w:hint="eastAsia"/>
                <w:szCs w:val="21"/>
              </w:rPr>
              <w:t>对产品保质期3年、打印信息的实际有效扫描时间≥60天有阐述说明。（提供佐证资料）</w:t>
            </w:r>
          </w:p>
          <w:p w14:paraId="0B3B175F" w14:textId="5F1F2158" w:rsidR="00DC25FA" w:rsidRPr="00C03338" w:rsidRDefault="007F07C3" w:rsidP="00C03338">
            <w:pPr>
              <w:pStyle w:val="ac"/>
              <w:numPr>
                <w:ilvl w:val="0"/>
                <w:numId w:val="4"/>
              </w:numPr>
              <w:adjustRightInd w:val="0"/>
              <w:snapToGrid w:val="0"/>
              <w:spacing w:line="288" w:lineRule="auto"/>
              <w:ind w:firstLineChars="0" w:firstLine="0"/>
              <w:jc w:val="left"/>
              <w:rPr>
                <w:rFonts w:ascii="宋体" w:hAnsi="宋体" w:cs="宋体" w:hint="eastAsia"/>
                <w:szCs w:val="21"/>
              </w:rPr>
            </w:pPr>
            <w:r w:rsidRPr="00C03338">
              <w:rPr>
                <w:rFonts w:ascii="宋体" w:hAnsi="宋体" w:cs="宋体" w:hint="eastAsia"/>
                <w:b/>
                <w:sz w:val="24"/>
                <w:szCs w:val="21"/>
              </w:rPr>
              <w:t>★</w:t>
            </w:r>
            <w:r w:rsidRPr="00C03338">
              <w:rPr>
                <w:rFonts w:ascii="宋体" w:hAnsi="宋体" w:cs="宋体" w:hint="eastAsia"/>
                <w:szCs w:val="21"/>
              </w:rPr>
              <w:t>针对科室现有腕带存量，需配合调配腕带打印机并提供碳带确保正常使用完毕，产生的费用由供应商承担。（提供承诺函并加盖公章）</w:t>
            </w:r>
          </w:p>
          <w:p w14:paraId="2DBE2E03" w14:textId="77777777" w:rsidR="00E12361" w:rsidRDefault="00E12361">
            <w:pPr>
              <w:pStyle w:val="2"/>
              <w:numPr>
                <w:ilvl w:val="0"/>
                <w:numId w:val="4"/>
              </w:numPr>
              <w:ind w:firstLineChars="0" w:firstLine="0"/>
            </w:pPr>
            <w:r w:rsidRPr="007B7B9D">
              <w:rPr>
                <w:rFonts w:ascii="宋体" w:hAnsi="宋体" w:cs="宋体" w:hint="eastAsia"/>
                <w:b/>
                <w:sz w:val="24"/>
                <w:szCs w:val="21"/>
              </w:rPr>
              <w:t>★</w:t>
            </w:r>
            <w:r>
              <w:rPr>
                <w:rFonts w:hint="eastAsia"/>
              </w:rPr>
              <w:t>儿童卡扣柔软，根据采购人需求可随时进行更换。</w:t>
            </w:r>
          </w:p>
          <w:p w14:paraId="48C7B9DD" w14:textId="17D897F5" w:rsidR="00CF64DA" w:rsidRPr="00C03338" w:rsidRDefault="00CF64DA" w:rsidP="00C03338">
            <w:pPr>
              <w:pStyle w:val="2"/>
              <w:numPr>
                <w:ilvl w:val="0"/>
                <w:numId w:val="4"/>
              </w:numPr>
              <w:ind w:firstLineChars="0" w:firstLine="0"/>
            </w:pPr>
            <w:r w:rsidRPr="00C03338">
              <w:rPr>
                <w:rFonts w:hint="eastAsia"/>
              </w:rPr>
              <w:t>新生儿腕带</w:t>
            </w:r>
            <w:r w:rsidR="00EE1ED1">
              <w:rPr>
                <w:rFonts w:hint="eastAsia"/>
              </w:rPr>
              <w:t>可根据科室需求</w:t>
            </w:r>
            <w:r>
              <w:rPr>
                <w:rFonts w:hint="eastAsia"/>
              </w:rPr>
              <w:t>提供两种材质</w:t>
            </w:r>
            <w:r w:rsidR="003925A8">
              <w:rPr>
                <w:rFonts w:hint="eastAsia"/>
              </w:rPr>
              <w:t>腕带</w:t>
            </w:r>
            <w:r>
              <w:rPr>
                <w:rFonts w:hint="eastAsia"/>
              </w:rPr>
              <w:t>，纳米硅胶材料和</w:t>
            </w:r>
            <w:r w:rsidR="00A663E4">
              <w:rPr>
                <w:rFonts w:hint="eastAsia"/>
              </w:rPr>
              <w:t>纤维材质</w:t>
            </w:r>
            <w:r w:rsidR="00C5290A">
              <w:rPr>
                <w:rFonts w:hint="eastAsia"/>
              </w:rPr>
              <w:t>。</w:t>
            </w:r>
          </w:p>
        </w:tc>
      </w:tr>
      <w:tr w:rsidR="00DC25FA" w14:paraId="576DC637" w14:textId="77777777">
        <w:trPr>
          <w:trHeight w:val="3834"/>
        </w:trPr>
        <w:tc>
          <w:tcPr>
            <w:tcW w:w="1348" w:type="dxa"/>
            <w:vAlign w:val="center"/>
          </w:tcPr>
          <w:p w14:paraId="6E10C9C0" w14:textId="77777777" w:rsidR="00DC25FA" w:rsidRDefault="00000000">
            <w:pPr>
              <w:jc w:val="center"/>
              <w:rPr>
                <w:rFonts w:ascii="微软雅黑" w:eastAsia="微软雅黑" w:hAnsi="微软雅黑" w:cs="宋体" w:hint="eastAsia"/>
                <w:sz w:val="24"/>
                <w:szCs w:val="24"/>
              </w:rPr>
            </w:pPr>
            <w:r>
              <w:rPr>
                <w:rFonts w:hint="eastAsia"/>
              </w:rPr>
              <w:t>★</w:t>
            </w:r>
            <w:r>
              <w:rPr>
                <w:rFonts w:ascii="微软雅黑" w:eastAsia="微软雅黑" w:hAnsi="微软雅黑" w:cs="宋体" w:hint="eastAsia"/>
                <w:sz w:val="24"/>
                <w:szCs w:val="24"/>
              </w:rPr>
              <w:t>售后服务（提供承诺函）</w:t>
            </w:r>
          </w:p>
        </w:tc>
        <w:tc>
          <w:tcPr>
            <w:tcW w:w="8258" w:type="dxa"/>
          </w:tcPr>
          <w:p w14:paraId="1518BA65" w14:textId="5FD390A6" w:rsidR="00DC25FA" w:rsidRDefault="00000000">
            <w:pPr>
              <w:adjustRightInd w:val="0"/>
              <w:snapToGrid w:val="0"/>
              <w:spacing w:line="288" w:lineRule="auto"/>
            </w:pPr>
            <w:r>
              <w:rPr>
                <w:rFonts w:hint="eastAsia"/>
              </w:rPr>
              <w:t>1</w:t>
            </w:r>
            <w:r>
              <w:rPr>
                <w:rFonts w:hint="eastAsia"/>
              </w:rPr>
              <w:t>、接到采购人通知后两小时内送到指定地点</w:t>
            </w:r>
            <w:r w:rsidR="00714D49">
              <w:rPr>
                <w:rFonts w:hint="eastAsia"/>
              </w:rPr>
              <w:t>，若两小时内</w:t>
            </w:r>
            <w:r w:rsidR="00435F3D">
              <w:rPr>
                <w:rFonts w:hint="eastAsia"/>
              </w:rPr>
              <w:t>未到达现场，视为违约，采购人有权按次扣罚，发生一次扣罚</w:t>
            </w:r>
            <w:r w:rsidR="00435F3D">
              <w:rPr>
                <w:rFonts w:hint="eastAsia"/>
              </w:rPr>
              <w:t>500</w:t>
            </w:r>
            <w:r w:rsidR="00435F3D">
              <w:rPr>
                <w:rFonts w:hint="eastAsia"/>
              </w:rPr>
              <w:t>元</w:t>
            </w:r>
            <w:r>
              <w:rPr>
                <w:rFonts w:hint="eastAsia"/>
              </w:rPr>
              <w:t>。</w:t>
            </w:r>
          </w:p>
          <w:p w14:paraId="70B3810A" w14:textId="77777777" w:rsidR="00DC25FA" w:rsidRDefault="00000000">
            <w:pPr>
              <w:numPr>
                <w:ilvl w:val="0"/>
                <w:numId w:val="5"/>
              </w:numPr>
              <w:adjustRightInd w:val="0"/>
              <w:snapToGrid w:val="0"/>
              <w:spacing w:line="288" w:lineRule="auto"/>
            </w:pPr>
            <w:r>
              <w:rPr>
                <w:rFonts w:hint="eastAsia"/>
              </w:rPr>
              <w:t>若本院已送货的产品有有效期临近的，供应商能保证免费更换，以供医院使用。</w:t>
            </w:r>
          </w:p>
          <w:p w14:paraId="316A605C" w14:textId="0F264FEC" w:rsidR="00DC25FA" w:rsidRDefault="00000000">
            <w:pPr>
              <w:numPr>
                <w:ilvl w:val="0"/>
                <w:numId w:val="5"/>
              </w:numPr>
              <w:adjustRightInd w:val="0"/>
              <w:snapToGrid w:val="0"/>
              <w:spacing w:line="288" w:lineRule="auto"/>
            </w:pPr>
            <w:r>
              <w:rPr>
                <w:rFonts w:hint="eastAsia"/>
              </w:rPr>
              <w:t>需要提供相关的腕带耗材分项报价表（分成人、</w:t>
            </w:r>
            <w:r w:rsidR="007F0FF3">
              <w:rPr>
                <w:rFonts w:hint="eastAsia"/>
              </w:rPr>
              <w:t>儿童</w:t>
            </w:r>
            <w:r>
              <w:rPr>
                <w:rFonts w:hint="eastAsia"/>
              </w:rPr>
              <w:t>和婴幼儿）。包含腕带种类和单根腕带的打印成本，以作为院方最终必选产品性价比的依据。</w:t>
            </w:r>
          </w:p>
          <w:p w14:paraId="58FF697C" w14:textId="77777777" w:rsidR="00DC25FA" w:rsidRDefault="00000000">
            <w:pPr>
              <w:numPr>
                <w:ilvl w:val="0"/>
                <w:numId w:val="5"/>
              </w:numPr>
              <w:adjustRightInd w:val="0"/>
              <w:snapToGrid w:val="0"/>
              <w:spacing w:line="288" w:lineRule="auto"/>
            </w:pPr>
            <w:r>
              <w:rPr>
                <w:rFonts w:hint="eastAsia"/>
              </w:rPr>
              <w:t>保证按照中标产品样品供货（医院有特殊需求的，需要修改的除外）。合同中途无理由更换产品，承诺保证产品质量，绝不以次充好，否则假一赔十。</w:t>
            </w:r>
          </w:p>
          <w:p w14:paraId="597E9F80" w14:textId="6FEDF409" w:rsidR="00DC25FA" w:rsidRDefault="00000000">
            <w:pPr>
              <w:numPr>
                <w:ilvl w:val="0"/>
                <w:numId w:val="5"/>
              </w:numPr>
              <w:adjustRightInd w:val="0"/>
              <w:snapToGrid w:val="0"/>
              <w:spacing w:line="288" w:lineRule="auto"/>
            </w:pPr>
            <w:r>
              <w:rPr>
                <w:rFonts w:hint="eastAsia"/>
              </w:rPr>
              <w:t>中标供应商，需要针对腕带的使用和打印机方式，针对医院相关科室使用部门给予人员的培训和指导。对于所提供的所有硬件产品，确保日常的维护，根据实际需求提供备机，不少于三台，以应对特殊情况的出现。硬件维护响应的时间要求</w:t>
            </w:r>
            <w:r>
              <w:rPr>
                <w:rFonts w:hint="eastAsia"/>
              </w:rPr>
              <w:t>30</w:t>
            </w:r>
            <w:r>
              <w:rPr>
                <w:rFonts w:hint="eastAsia"/>
              </w:rPr>
              <w:t>分钟以内，提供</w:t>
            </w:r>
            <w:r>
              <w:rPr>
                <w:rFonts w:hint="eastAsia"/>
              </w:rPr>
              <w:t>7*24</w:t>
            </w:r>
            <w:r>
              <w:rPr>
                <w:rFonts w:hint="eastAsia"/>
              </w:rPr>
              <w:t>小时服务，</w:t>
            </w:r>
            <w:r w:rsidR="00F90BBB">
              <w:rPr>
                <w:rFonts w:hint="eastAsia"/>
              </w:rPr>
              <w:t>需保持</w:t>
            </w:r>
            <w:r w:rsidR="00F90BBB">
              <w:rPr>
                <w:rFonts w:hint="eastAsia"/>
              </w:rPr>
              <w:t>24</w:t>
            </w:r>
            <w:r w:rsidR="00F90BBB">
              <w:rPr>
                <w:rFonts w:hint="eastAsia"/>
              </w:rPr>
              <w:t>小时电话畅通，</w:t>
            </w:r>
            <w:r>
              <w:rPr>
                <w:rFonts w:hint="eastAsia"/>
              </w:rPr>
              <w:t>每台打印机需注明维修联系人及联系方式</w:t>
            </w:r>
            <w:r w:rsidR="008534CD">
              <w:rPr>
                <w:rFonts w:hint="eastAsia"/>
              </w:rPr>
              <w:t>，未按时响应视为违约，</w:t>
            </w:r>
            <w:r w:rsidR="00B74F02">
              <w:rPr>
                <w:rFonts w:hint="eastAsia"/>
              </w:rPr>
              <w:t>发生</w:t>
            </w:r>
            <w:r w:rsidR="008534CD">
              <w:rPr>
                <w:rFonts w:hint="eastAsia"/>
              </w:rPr>
              <w:t>一次扣罚</w:t>
            </w:r>
            <w:r w:rsidR="008534CD">
              <w:rPr>
                <w:rFonts w:hint="eastAsia"/>
              </w:rPr>
              <w:t>500</w:t>
            </w:r>
            <w:r w:rsidR="008534CD">
              <w:rPr>
                <w:rFonts w:hint="eastAsia"/>
              </w:rPr>
              <w:t>元</w:t>
            </w:r>
            <w:r>
              <w:rPr>
                <w:rFonts w:hint="eastAsia"/>
              </w:rPr>
              <w:t>。</w:t>
            </w:r>
          </w:p>
          <w:p w14:paraId="69B9C917" w14:textId="77777777" w:rsidR="00DC25FA" w:rsidRDefault="00000000">
            <w:pPr>
              <w:numPr>
                <w:ilvl w:val="0"/>
                <w:numId w:val="5"/>
              </w:numPr>
              <w:adjustRightInd w:val="0"/>
              <w:snapToGrid w:val="0"/>
              <w:spacing w:line="288" w:lineRule="auto"/>
            </w:pPr>
            <w:r>
              <w:rPr>
                <w:rFonts w:hint="eastAsia"/>
              </w:rPr>
              <w:t>中标供应商，每次给医院提供的腕带储备不得少于日常用量</w:t>
            </w:r>
            <w:r>
              <w:rPr>
                <w:rFonts w:hint="eastAsia"/>
              </w:rPr>
              <w:t>2</w:t>
            </w:r>
            <w:r>
              <w:rPr>
                <w:rFonts w:hint="eastAsia"/>
              </w:rPr>
              <w:t>个月的备货库存。以确保医院正常的腕带打印，避免缺货或是因为特殊情况使用量增大无法满足货源的情况</w:t>
            </w:r>
          </w:p>
          <w:p w14:paraId="17645E29" w14:textId="77777777" w:rsidR="00DC25FA" w:rsidRDefault="00000000">
            <w:pPr>
              <w:numPr>
                <w:ilvl w:val="0"/>
                <w:numId w:val="5"/>
              </w:numPr>
              <w:adjustRightInd w:val="0"/>
              <w:snapToGrid w:val="0"/>
              <w:spacing w:line="288" w:lineRule="auto"/>
            </w:pPr>
            <w:r>
              <w:rPr>
                <w:rFonts w:hint="eastAsia"/>
              </w:rPr>
              <w:t>承担与所供应产品有关的医疗纠纷的解决，并在第一时间内到达现场进行处理，医院方可协助处理。</w:t>
            </w:r>
          </w:p>
          <w:p w14:paraId="007D0677" w14:textId="10C3AC29" w:rsidR="00047F5F" w:rsidRPr="00047F5F" w:rsidRDefault="00000000" w:rsidP="00047F5F">
            <w:pPr>
              <w:pStyle w:val="2"/>
              <w:ind w:firstLineChars="0" w:firstLine="0"/>
            </w:pPr>
            <w:r>
              <w:rPr>
                <w:rFonts w:ascii="宋体" w:hAnsi="宋体" w:cs="宋体" w:hint="eastAsia"/>
                <w:szCs w:val="21"/>
              </w:rPr>
              <w:t>8、为</w:t>
            </w:r>
            <w:r>
              <w:rPr>
                <w:rFonts w:hint="eastAsia"/>
              </w:rPr>
              <w:t>应对特殊情况的出现，供应商需在特定的时间段提供不少于</w:t>
            </w:r>
            <w:r>
              <w:rPr>
                <w:rFonts w:hint="eastAsia"/>
              </w:rPr>
              <w:t>1</w:t>
            </w:r>
            <w:r>
              <w:rPr>
                <w:rFonts w:hint="eastAsia"/>
              </w:rPr>
              <w:t>人的驻场服务。</w:t>
            </w:r>
          </w:p>
        </w:tc>
      </w:tr>
      <w:tr w:rsidR="00DC25FA" w14:paraId="2B8B13E6" w14:textId="77777777">
        <w:trPr>
          <w:trHeight w:val="1223"/>
        </w:trPr>
        <w:tc>
          <w:tcPr>
            <w:tcW w:w="1348" w:type="dxa"/>
            <w:vAlign w:val="center"/>
          </w:tcPr>
          <w:p w14:paraId="295A14A8" w14:textId="77777777" w:rsidR="00DC25FA" w:rsidRDefault="00000000">
            <w:pPr>
              <w:jc w:val="center"/>
              <w:rPr>
                <w:rFonts w:ascii="微软雅黑" w:eastAsia="微软雅黑" w:hAnsi="微软雅黑" w:cs="宋体" w:hint="eastAsia"/>
                <w:sz w:val="24"/>
                <w:szCs w:val="24"/>
              </w:rPr>
            </w:pPr>
            <w:r>
              <w:rPr>
                <w:rFonts w:hint="eastAsia"/>
              </w:rPr>
              <w:t>★</w:t>
            </w:r>
            <w:r>
              <w:rPr>
                <w:rFonts w:ascii="微软雅黑" w:eastAsia="微软雅黑" w:hAnsi="微软雅黑" w:cs="宋体" w:hint="eastAsia"/>
                <w:sz w:val="24"/>
                <w:szCs w:val="24"/>
              </w:rPr>
              <w:t>商务要求</w:t>
            </w:r>
          </w:p>
        </w:tc>
        <w:tc>
          <w:tcPr>
            <w:tcW w:w="8258" w:type="dxa"/>
          </w:tcPr>
          <w:p w14:paraId="7FD74CD1" w14:textId="4EB1D8D7" w:rsidR="00DC25FA" w:rsidRDefault="00000000">
            <w:pPr>
              <w:adjustRightInd w:val="0"/>
              <w:snapToGrid w:val="0"/>
              <w:spacing w:line="288" w:lineRule="auto"/>
              <w:rPr>
                <w:rFonts w:ascii="宋体" w:hAnsi="宋体" w:cs="宋体" w:hint="eastAsia"/>
                <w:szCs w:val="21"/>
              </w:rPr>
            </w:pPr>
            <w:r>
              <w:rPr>
                <w:rFonts w:ascii="宋体" w:hAnsi="宋体" w:cs="宋体" w:hint="eastAsia"/>
                <w:szCs w:val="21"/>
              </w:rPr>
              <w:t>1、供货期：</w:t>
            </w:r>
            <w:r w:rsidR="007A62FC">
              <w:rPr>
                <w:rFonts w:ascii="宋体" w:hAnsi="宋体" w:cs="宋体" w:hint="eastAsia"/>
                <w:szCs w:val="21"/>
              </w:rPr>
              <w:t>一</w:t>
            </w:r>
            <w:r>
              <w:rPr>
                <w:rFonts w:ascii="宋体" w:hAnsi="宋体" w:cs="宋体" w:hint="eastAsia"/>
                <w:szCs w:val="21"/>
              </w:rPr>
              <w:t>年。</w:t>
            </w:r>
          </w:p>
          <w:p w14:paraId="01AADB53" w14:textId="3C52BEF9" w:rsidR="00DC25FA" w:rsidRDefault="00000000">
            <w:pPr>
              <w:numPr>
                <w:ilvl w:val="0"/>
                <w:numId w:val="6"/>
              </w:numPr>
              <w:adjustRightInd w:val="0"/>
              <w:snapToGrid w:val="0"/>
              <w:spacing w:line="288" w:lineRule="auto"/>
              <w:rPr>
                <w:rFonts w:ascii="宋体" w:hAnsi="宋体" w:cs="宋体" w:hint="eastAsia"/>
                <w:szCs w:val="21"/>
              </w:rPr>
            </w:pPr>
            <w:r>
              <w:rPr>
                <w:rFonts w:ascii="宋体" w:hAnsi="宋体" w:cs="宋体" w:hint="eastAsia"/>
                <w:szCs w:val="21"/>
              </w:rPr>
              <w:t>交货地点：</w:t>
            </w:r>
          </w:p>
          <w:p w14:paraId="12ACBA20" w14:textId="77777777" w:rsidR="00DC25FA" w:rsidRDefault="00000000">
            <w:pPr>
              <w:adjustRightInd w:val="0"/>
              <w:snapToGrid w:val="0"/>
              <w:spacing w:line="288" w:lineRule="auto"/>
              <w:rPr>
                <w:rFonts w:ascii="宋体" w:hAnsi="宋体" w:cs="宋体" w:hint="eastAsia"/>
                <w:szCs w:val="21"/>
              </w:rPr>
            </w:pPr>
            <w:r>
              <w:rPr>
                <w:rFonts w:ascii="宋体" w:hAnsi="宋体" w:cs="宋体" w:hint="eastAsia"/>
                <w:szCs w:val="21"/>
              </w:rPr>
              <w:t>本部院区地址：成都市武侯区沙堰西二街290号。</w:t>
            </w:r>
          </w:p>
          <w:p w14:paraId="076D0F3C" w14:textId="77777777" w:rsidR="00DC25FA" w:rsidRDefault="00000000">
            <w:pPr>
              <w:adjustRightInd w:val="0"/>
              <w:snapToGrid w:val="0"/>
              <w:spacing w:line="288" w:lineRule="auto"/>
              <w:rPr>
                <w:rFonts w:ascii="宋体" w:hAnsi="宋体" w:cs="宋体" w:hint="eastAsia"/>
                <w:szCs w:val="21"/>
              </w:rPr>
            </w:pPr>
            <w:r>
              <w:rPr>
                <w:rFonts w:ascii="宋体" w:hAnsi="宋体" w:cs="宋体" w:hint="eastAsia"/>
                <w:szCs w:val="21"/>
              </w:rPr>
              <w:t>天府院区地址：成都市双流区岐黄二路1515号。</w:t>
            </w:r>
          </w:p>
          <w:p w14:paraId="7DEE1E5A" w14:textId="4D7518B1" w:rsidR="00DC25FA" w:rsidRDefault="00000000">
            <w:pPr>
              <w:numPr>
                <w:ilvl w:val="0"/>
                <w:numId w:val="6"/>
              </w:numPr>
              <w:adjustRightInd w:val="0"/>
              <w:snapToGrid w:val="0"/>
              <w:spacing w:line="288" w:lineRule="auto"/>
              <w:rPr>
                <w:rFonts w:ascii="宋体" w:hAnsi="宋体" w:cs="宋体" w:hint="eastAsia"/>
                <w:szCs w:val="21"/>
              </w:rPr>
            </w:pPr>
            <w:r>
              <w:rPr>
                <w:rFonts w:ascii="宋体" w:hAnsi="宋体" w:cs="宋体" w:hint="eastAsia"/>
                <w:szCs w:val="21"/>
              </w:rPr>
              <w:t>付款方法和条件：</w:t>
            </w:r>
          </w:p>
          <w:p w14:paraId="1AA75637" w14:textId="5DEB61FB" w:rsidR="00266C87" w:rsidRDefault="00000000" w:rsidP="00266C87">
            <w:pPr>
              <w:adjustRightInd w:val="0"/>
              <w:snapToGrid w:val="0"/>
              <w:spacing w:line="288" w:lineRule="auto"/>
              <w:rPr>
                <w:rFonts w:ascii="宋体" w:hAnsi="宋体" w:cs="宋体" w:hint="eastAsia"/>
                <w:szCs w:val="21"/>
              </w:rPr>
            </w:pPr>
            <w:r>
              <w:rPr>
                <w:rFonts w:ascii="宋体" w:hAnsi="宋体" w:cs="宋体" w:hint="eastAsia"/>
                <w:szCs w:val="21"/>
              </w:rPr>
              <w:lastRenderedPageBreak/>
              <w:t>按每月实际用量进行对账开票，</w:t>
            </w:r>
            <w:r w:rsidR="002B7246">
              <w:rPr>
                <w:rFonts w:ascii="宋体" w:hAnsi="宋体" w:cs="宋体" w:hint="eastAsia"/>
                <w:szCs w:val="21"/>
              </w:rPr>
              <w:t>采购人在收到发票后3个月内支付。</w:t>
            </w:r>
          </w:p>
          <w:p w14:paraId="6D16088B" w14:textId="20412E05" w:rsidR="00DC25FA" w:rsidRDefault="00000000" w:rsidP="00266C87">
            <w:pPr>
              <w:adjustRightInd w:val="0"/>
              <w:snapToGrid w:val="0"/>
              <w:spacing w:line="288" w:lineRule="auto"/>
              <w:rPr>
                <w:rFonts w:ascii="宋体" w:hAnsi="宋体" w:cs="宋体" w:hint="eastAsia"/>
                <w:szCs w:val="21"/>
              </w:rPr>
            </w:pPr>
            <w:r>
              <w:rPr>
                <w:rFonts w:ascii="宋体" w:hAnsi="宋体" w:cs="宋体" w:hint="eastAsia"/>
                <w:szCs w:val="21"/>
              </w:rPr>
              <w:t>验收标准和方式：</w:t>
            </w:r>
          </w:p>
          <w:p w14:paraId="0152C0D3" w14:textId="77777777" w:rsidR="00DC25FA" w:rsidRDefault="00000000">
            <w:pPr>
              <w:adjustRightInd w:val="0"/>
              <w:snapToGrid w:val="0"/>
              <w:spacing w:line="288" w:lineRule="auto"/>
              <w:rPr>
                <w:rFonts w:ascii="宋体" w:hAnsi="宋体" w:cs="宋体" w:hint="eastAsia"/>
                <w:szCs w:val="21"/>
              </w:rPr>
            </w:pPr>
            <w:r>
              <w:rPr>
                <w:rFonts w:ascii="宋体" w:hAnsi="宋体" w:cs="宋体" w:hint="eastAsia"/>
                <w:szCs w:val="21"/>
              </w:rPr>
              <w:t>1）验收标准：按国家有关规定以及招标文件的质量要求和技术指标、投标文件及承诺与本合同约定标准进行验收；双方如对质量要求和技术指标的约定标准有相互抵触或异议的事项，由采购人在招标与投标文件中按质量要求和技术指标比较优胜的原则确定该项的约定标准进行验收。</w:t>
            </w:r>
          </w:p>
          <w:p w14:paraId="5EBC09BC" w14:textId="77777777" w:rsidR="00DC25FA" w:rsidRDefault="00000000">
            <w:pPr>
              <w:adjustRightInd w:val="0"/>
              <w:snapToGrid w:val="0"/>
              <w:spacing w:line="288" w:lineRule="auto"/>
              <w:rPr>
                <w:rFonts w:ascii="宋体" w:hAnsi="宋体" w:cs="宋体" w:hint="eastAsia"/>
                <w:szCs w:val="21"/>
              </w:rPr>
            </w:pPr>
            <w:r>
              <w:rPr>
                <w:rFonts w:ascii="宋体" w:hAnsi="宋体" w:cs="宋体" w:hint="eastAsia"/>
                <w:szCs w:val="21"/>
              </w:rPr>
              <w:t>2）验收时如发现所交付的货物有短装、次品、损坏或其它不符合标准及本合同规定之情形者，采购人应做出详尽的现场记录，或由双方签署备忘录，此现场记录或备忘录可用作补充、缺失和更换损坏部件的有效证据，由此产生的时间延误与有关费用由供应商承担，验收期限相应顺延。</w:t>
            </w:r>
          </w:p>
          <w:p w14:paraId="6ECE5C25" w14:textId="77777777" w:rsidR="00DC25FA" w:rsidRDefault="00000000">
            <w:pPr>
              <w:adjustRightInd w:val="0"/>
              <w:snapToGrid w:val="0"/>
              <w:spacing w:line="288" w:lineRule="auto"/>
              <w:rPr>
                <w:rFonts w:ascii="宋体" w:hAnsi="宋体" w:cs="宋体" w:hint="eastAsia"/>
                <w:szCs w:val="21"/>
              </w:rPr>
            </w:pPr>
            <w:r>
              <w:rPr>
                <w:rFonts w:ascii="宋体" w:hAnsi="宋体" w:cs="宋体" w:hint="eastAsia"/>
                <w:szCs w:val="21"/>
              </w:rPr>
              <w:t>3）中标人在服务期内，因自身原因造成采购合同终止，因此产生的所有经济损失由中标人自行承担，如给采购人造成的经济损失，采购人将依法追究其法律责任。</w:t>
            </w:r>
          </w:p>
          <w:p w14:paraId="7DB1DD7E" w14:textId="77777777" w:rsidR="00DC25FA" w:rsidRDefault="00DC25FA">
            <w:pPr>
              <w:adjustRightInd w:val="0"/>
              <w:snapToGrid w:val="0"/>
              <w:spacing w:line="288" w:lineRule="auto"/>
              <w:rPr>
                <w:rFonts w:ascii="宋体" w:hAnsi="宋体" w:cs="宋体" w:hint="eastAsia"/>
                <w:szCs w:val="21"/>
              </w:rPr>
            </w:pPr>
          </w:p>
        </w:tc>
      </w:tr>
    </w:tbl>
    <w:p w14:paraId="11873267" w14:textId="77777777" w:rsidR="00DC25FA" w:rsidRDefault="00000000">
      <w:pPr>
        <w:pStyle w:val="ac"/>
        <w:pageBreakBefore/>
        <w:numPr>
          <w:ilvl w:val="0"/>
          <w:numId w:val="1"/>
        </w:numPr>
        <w:adjustRightInd w:val="0"/>
        <w:snapToGrid w:val="0"/>
        <w:spacing w:beforeLines="50" w:before="156" w:afterLines="50" w:after="156" w:line="360" w:lineRule="auto"/>
        <w:ind w:left="0" w:firstLineChars="0" w:firstLine="0"/>
        <w:outlineLvl w:val="0"/>
        <w:rPr>
          <w:rFonts w:ascii="微软雅黑" w:eastAsia="微软雅黑" w:hAnsi="微软雅黑" w:hint="eastAsia"/>
          <w:b/>
          <w:sz w:val="28"/>
          <w:szCs w:val="21"/>
        </w:rPr>
      </w:pPr>
      <w:r>
        <w:rPr>
          <w:rFonts w:ascii="微软雅黑" w:eastAsia="微软雅黑" w:hAnsi="微软雅黑" w:hint="eastAsia"/>
          <w:b/>
          <w:sz w:val="28"/>
          <w:szCs w:val="21"/>
        </w:rPr>
        <w:lastRenderedPageBreak/>
        <w:t>评分标准</w:t>
      </w:r>
    </w:p>
    <w:tbl>
      <w:tblPr>
        <w:tblW w:w="9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1136"/>
        <w:gridCol w:w="709"/>
        <w:gridCol w:w="4962"/>
        <w:gridCol w:w="1883"/>
      </w:tblGrid>
      <w:tr w:rsidR="00DC25FA" w14:paraId="70C39AED" w14:textId="77777777">
        <w:trPr>
          <w:cantSplit/>
          <w:trHeight w:val="978"/>
          <w:jc w:val="center"/>
        </w:trPr>
        <w:tc>
          <w:tcPr>
            <w:tcW w:w="731" w:type="dxa"/>
            <w:tcBorders>
              <w:top w:val="single" w:sz="4" w:space="0" w:color="auto"/>
              <w:left w:val="single" w:sz="4" w:space="0" w:color="auto"/>
              <w:bottom w:val="single" w:sz="4" w:space="0" w:color="auto"/>
              <w:right w:val="single" w:sz="4" w:space="0" w:color="auto"/>
            </w:tcBorders>
            <w:vAlign w:val="center"/>
          </w:tcPr>
          <w:p w14:paraId="0AA556B7" w14:textId="77777777" w:rsidR="00DC25FA" w:rsidRDefault="00000000">
            <w:pPr>
              <w:adjustRightInd w:val="0"/>
              <w:snapToGrid w:val="0"/>
              <w:rPr>
                <w:rFonts w:ascii="微软雅黑" w:eastAsia="微软雅黑" w:hAnsi="微软雅黑" w:cs="微软雅黑" w:hint="eastAsia"/>
                <w:b/>
                <w:szCs w:val="21"/>
              </w:rPr>
            </w:pPr>
            <w:r>
              <w:rPr>
                <w:rFonts w:ascii="微软雅黑" w:eastAsia="微软雅黑" w:hAnsi="微软雅黑" w:cs="微软雅黑" w:hint="eastAsia"/>
                <w:b/>
                <w:szCs w:val="21"/>
              </w:rPr>
              <w:t>序号</w:t>
            </w:r>
          </w:p>
        </w:tc>
        <w:tc>
          <w:tcPr>
            <w:tcW w:w="1136" w:type="dxa"/>
            <w:tcBorders>
              <w:top w:val="single" w:sz="4" w:space="0" w:color="auto"/>
              <w:left w:val="single" w:sz="4" w:space="0" w:color="auto"/>
              <w:bottom w:val="single" w:sz="4" w:space="0" w:color="auto"/>
              <w:right w:val="single" w:sz="4" w:space="0" w:color="auto"/>
            </w:tcBorders>
            <w:vAlign w:val="center"/>
          </w:tcPr>
          <w:p w14:paraId="03FC4DED" w14:textId="77777777" w:rsidR="00DC25FA" w:rsidRDefault="00000000">
            <w:pPr>
              <w:adjustRightInd w:val="0"/>
              <w:snapToGrid w:val="0"/>
              <w:ind w:firstLine="28"/>
              <w:jc w:val="center"/>
              <w:rPr>
                <w:rFonts w:ascii="微软雅黑" w:eastAsia="微软雅黑" w:hAnsi="微软雅黑" w:cs="微软雅黑" w:hint="eastAsia"/>
                <w:b/>
                <w:szCs w:val="21"/>
              </w:rPr>
            </w:pPr>
            <w:r>
              <w:rPr>
                <w:rFonts w:ascii="微软雅黑" w:eastAsia="微软雅黑" w:hAnsi="微软雅黑" w:cs="微软雅黑" w:hint="eastAsia"/>
                <w:b/>
                <w:szCs w:val="21"/>
              </w:rPr>
              <w:t>评分因素</w:t>
            </w:r>
          </w:p>
          <w:p w14:paraId="01462D5B" w14:textId="77777777" w:rsidR="00DC25FA" w:rsidRDefault="00000000">
            <w:pPr>
              <w:adjustRightInd w:val="0"/>
              <w:snapToGrid w:val="0"/>
              <w:ind w:firstLine="28"/>
              <w:jc w:val="center"/>
              <w:rPr>
                <w:rFonts w:ascii="微软雅黑" w:eastAsia="微软雅黑" w:hAnsi="微软雅黑" w:cs="微软雅黑" w:hint="eastAsia"/>
                <w:b/>
                <w:szCs w:val="21"/>
              </w:rPr>
            </w:pPr>
            <w:r>
              <w:rPr>
                <w:rFonts w:ascii="微软雅黑" w:eastAsia="微软雅黑" w:hAnsi="微软雅黑" w:cs="微软雅黑" w:hint="eastAsia"/>
                <w:b/>
                <w:szCs w:val="21"/>
              </w:rPr>
              <w:t>及权重</w:t>
            </w:r>
          </w:p>
        </w:tc>
        <w:tc>
          <w:tcPr>
            <w:tcW w:w="709" w:type="dxa"/>
            <w:tcBorders>
              <w:top w:val="single" w:sz="4" w:space="0" w:color="auto"/>
              <w:left w:val="single" w:sz="4" w:space="0" w:color="auto"/>
              <w:bottom w:val="single" w:sz="4" w:space="0" w:color="auto"/>
              <w:right w:val="single" w:sz="4" w:space="0" w:color="auto"/>
            </w:tcBorders>
            <w:vAlign w:val="center"/>
          </w:tcPr>
          <w:p w14:paraId="7C46AEA2" w14:textId="77777777" w:rsidR="00DC25FA" w:rsidRDefault="00000000">
            <w:pPr>
              <w:adjustRightInd w:val="0"/>
              <w:snapToGrid w:val="0"/>
              <w:ind w:firstLine="28"/>
              <w:jc w:val="center"/>
              <w:rPr>
                <w:rFonts w:ascii="微软雅黑" w:eastAsia="微软雅黑" w:hAnsi="微软雅黑" w:cs="微软雅黑" w:hint="eastAsia"/>
                <w:b/>
                <w:szCs w:val="21"/>
              </w:rPr>
            </w:pPr>
            <w:r>
              <w:rPr>
                <w:rFonts w:ascii="微软雅黑" w:eastAsia="微软雅黑" w:hAnsi="微软雅黑" w:cs="微软雅黑" w:hint="eastAsia"/>
                <w:b/>
                <w:szCs w:val="21"/>
              </w:rPr>
              <w:t>分值</w:t>
            </w:r>
          </w:p>
        </w:tc>
        <w:tc>
          <w:tcPr>
            <w:tcW w:w="4962" w:type="dxa"/>
            <w:tcBorders>
              <w:top w:val="single" w:sz="4" w:space="0" w:color="auto"/>
              <w:left w:val="single" w:sz="4" w:space="0" w:color="auto"/>
              <w:bottom w:val="single" w:sz="4" w:space="0" w:color="auto"/>
              <w:right w:val="single" w:sz="4" w:space="0" w:color="auto"/>
            </w:tcBorders>
            <w:vAlign w:val="center"/>
          </w:tcPr>
          <w:p w14:paraId="3EA66DFF" w14:textId="77777777" w:rsidR="00DC25FA" w:rsidRDefault="00000000">
            <w:pPr>
              <w:adjustRightInd w:val="0"/>
              <w:snapToGrid w:val="0"/>
              <w:ind w:firstLine="28"/>
              <w:jc w:val="center"/>
              <w:rPr>
                <w:rFonts w:ascii="微软雅黑" w:eastAsia="微软雅黑" w:hAnsi="微软雅黑" w:cs="微软雅黑" w:hint="eastAsia"/>
                <w:b/>
                <w:szCs w:val="21"/>
              </w:rPr>
            </w:pPr>
            <w:r>
              <w:rPr>
                <w:rFonts w:ascii="微软雅黑" w:eastAsia="微软雅黑" w:hAnsi="微软雅黑" w:cs="微软雅黑" w:hint="eastAsia"/>
                <w:b/>
                <w:szCs w:val="21"/>
              </w:rPr>
              <w:t>评分标准</w:t>
            </w:r>
          </w:p>
        </w:tc>
        <w:tc>
          <w:tcPr>
            <w:tcW w:w="1883" w:type="dxa"/>
            <w:tcBorders>
              <w:top w:val="single" w:sz="4" w:space="0" w:color="auto"/>
              <w:left w:val="single" w:sz="4" w:space="0" w:color="auto"/>
              <w:bottom w:val="single" w:sz="4" w:space="0" w:color="auto"/>
              <w:right w:val="single" w:sz="4" w:space="0" w:color="auto"/>
            </w:tcBorders>
            <w:vAlign w:val="center"/>
          </w:tcPr>
          <w:p w14:paraId="11D6994B" w14:textId="77777777" w:rsidR="00DC25FA" w:rsidRDefault="00000000">
            <w:pPr>
              <w:adjustRightInd w:val="0"/>
              <w:snapToGrid w:val="0"/>
              <w:ind w:firstLine="28"/>
              <w:jc w:val="center"/>
              <w:rPr>
                <w:rFonts w:ascii="微软雅黑" w:eastAsia="微软雅黑" w:hAnsi="微软雅黑" w:cs="微软雅黑" w:hint="eastAsia"/>
                <w:b/>
                <w:szCs w:val="21"/>
              </w:rPr>
            </w:pPr>
            <w:r>
              <w:rPr>
                <w:rFonts w:ascii="微软雅黑" w:eastAsia="微软雅黑" w:hAnsi="微软雅黑" w:cs="微软雅黑" w:hint="eastAsia"/>
                <w:b/>
                <w:szCs w:val="21"/>
              </w:rPr>
              <w:t>说明</w:t>
            </w:r>
          </w:p>
        </w:tc>
      </w:tr>
      <w:tr w:rsidR="00DC25FA" w14:paraId="6EE9A528" w14:textId="77777777">
        <w:trPr>
          <w:trHeight w:val="893"/>
          <w:jc w:val="center"/>
        </w:trPr>
        <w:tc>
          <w:tcPr>
            <w:tcW w:w="731" w:type="dxa"/>
            <w:tcBorders>
              <w:top w:val="single" w:sz="4" w:space="0" w:color="auto"/>
              <w:left w:val="single" w:sz="4" w:space="0" w:color="auto"/>
              <w:bottom w:val="single" w:sz="4" w:space="0" w:color="auto"/>
              <w:right w:val="single" w:sz="4" w:space="0" w:color="auto"/>
            </w:tcBorders>
            <w:vAlign w:val="center"/>
          </w:tcPr>
          <w:p w14:paraId="1B1B5748" w14:textId="77777777" w:rsidR="00DC25FA" w:rsidRDefault="00000000">
            <w:pPr>
              <w:adjustRightInd w:val="0"/>
              <w:snapToGrid w:val="0"/>
              <w:ind w:firstLine="28"/>
              <w:jc w:val="center"/>
              <w:rPr>
                <w:rFonts w:ascii="微软雅黑" w:eastAsia="微软雅黑" w:hAnsi="微软雅黑" w:cs="微软雅黑" w:hint="eastAsia"/>
                <w:szCs w:val="21"/>
              </w:rPr>
            </w:pPr>
            <w:r>
              <w:rPr>
                <w:rFonts w:ascii="微软雅黑" w:eastAsia="微软雅黑" w:hAnsi="微软雅黑" w:cs="微软雅黑" w:hint="eastAsia"/>
                <w:szCs w:val="21"/>
              </w:rPr>
              <w:t>1</w:t>
            </w:r>
          </w:p>
        </w:tc>
        <w:tc>
          <w:tcPr>
            <w:tcW w:w="1136" w:type="dxa"/>
            <w:tcBorders>
              <w:top w:val="single" w:sz="4" w:space="0" w:color="auto"/>
              <w:left w:val="single" w:sz="4" w:space="0" w:color="auto"/>
              <w:bottom w:val="single" w:sz="4" w:space="0" w:color="auto"/>
              <w:right w:val="single" w:sz="4" w:space="0" w:color="auto"/>
            </w:tcBorders>
            <w:vAlign w:val="center"/>
          </w:tcPr>
          <w:p w14:paraId="02F02F44" w14:textId="77777777" w:rsidR="00DC25FA" w:rsidRDefault="00000000">
            <w:pPr>
              <w:adjustRightInd w:val="0"/>
              <w:snapToGrid w:val="0"/>
              <w:jc w:val="center"/>
              <w:rPr>
                <w:rFonts w:ascii="微软雅黑" w:eastAsia="微软雅黑" w:hAnsi="微软雅黑" w:cs="微软雅黑" w:hint="eastAsia"/>
                <w:szCs w:val="21"/>
              </w:rPr>
            </w:pPr>
            <w:r>
              <w:rPr>
                <w:rFonts w:ascii="微软雅黑" w:eastAsia="微软雅黑" w:hAnsi="微软雅黑" w:cs="微软雅黑" w:hint="eastAsia"/>
                <w:szCs w:val="21"/>
              </w:rPr>
              <w:t>报价</w:t>
            </w:r>
          </w:p>
        </w:tc>
        <w:tc>
          <w:tcPr>
            <w:tcW w:w="709" w:type="dxa"/>
            <w:tcBorders>
              <w:top w:val="single" w:sz="4" w:space="0" w:color="auto"/>
              <w:left w:val="single" w:sz="4" w:space="0" w:color="auto"/>
              <w:bottom w:val="single" w:sz="4" w:space="0" w:color="auto"/>
              <w:right w:val="single" w:sz="4" w:space="0" w:color="auto"/>
            </w:tcBorders>
            <w:vAlign w:val="center"/>
          </w:tcPr>
          <w:p w14:paraId="5351E977" w14:textId="77777777" w:rsidR="00DC25FA" w:rsidRDefault="00000000">
            <w:pPr>
              <w:adjustRightInd w:val="0"/>
              <w:snapToGrid w:val="0"/>
              <w:ind w:firstLine="28"/>
              <w:jc w:val="center"/>
              <w:rPr>
                <w:rFonts w:ascii="微软雅黑" w:eastAsia="微软雅黑" w:hAnsi="微软雅黑" w:cs="微软雅黑" w:hint="eastAsia"/>
                <w:szCs w:val="21"/>
              </w:rPr>
            </w:pPr>
            <w:r>
              <w:rPr>
                <w:rFonts w:ascii="微软雅黑" w:eastAsia="微软雅黑" w:hAnsi="微软雅黑" w:cs="微软雅黑" w:hint="eastAsia"/>
                <w:szCs w:val="21"/>
              </w:rPr>
              <w:t>30分</w:t>
            </w:r>
          </w:p>
        </w:tc>
        <w:tc>
          <w:tcPr>
            <w:tcW w:w="4962" w:type="dxa"/>
            <w:tcBorders>
              <w:top w:val="single" w:sz="4" w:space="0" w:color="auto"/>
              <w:left w:val="single" w:sz="4" w:space="0" w:color="auto"/>
              <w:bottom w:val="single" w:sz="4" w:space="0" w:color="auto"/>
              <w:right w:val="single" w:sz="4" w:space="0" w:color="auto"/>
            </w:tcBorders>
            <w:vAlign w:val="center"/>
          </w:tcPr>
          <w:p w14:paraId="0876690E" w14:textId="77777777" w:rsidR="00DC25FA" w:rsidRDefault="00000000">
            <w:pPr>
              <w:adjustRightInd w:val="0"/>
              <w:snapToGrid w:val="0"/>
              <w:jc w:val="left"/>
              <w:rPr>
                <w:rFonts w:ascii="微软雅黑" w:eastAsia="微软雅黑" w:hAnsi="微软雅黑" w:cs="微软雅黑" w:hint="eastAsia"/>
                <w:szCs w:val="21"/>
              </w:rPr>
            </w:pPr>
            <w:r>
              <w:rPr>
                <w:rFonts w:ascii="微软雅黑" w:eastAsia="微软雅黑" w:hAnsi="微软雅黑" w:cs="微软雅黑" w:hint="eastAsia"/>
                <w:szCs w:val="21"/>
              </w:rPr>
              <w:t>满足招标文件要求且投标价格最低的投标报价为评标基准价，其服务提供商的报价分为最高分30分。其他服务提供商的报价分按以下公式计算：报价得分=(评标基准价／投标报价)×30。</w:t>
            </w:r>
          </w:p>
        </w:tc>
        <w:tc>
          <w:tcPr>
            <w:tcW w:w="1883" w:type="dxa"/>
            <w:tcBorders>
              <w:top w:val="single" w:sz="4" w:space="0" w:color="auto"/>
              <w:left w:val="single" w:sz="4" w:space="0" w:color="auto"/>
              <w:bottom w:val="single" w:sz="4" w:space="0" w:color="auto"/>
              <w:right w:val="single" w:sz="4" w:space="0" w:color="auto"/>
            </w:tcBorders>
            <w:vAlign w:val="center"/>
          </w:tcPr>
          <w:p w14:paraId="41A8FB01" w14:textId="77777777" w:rsidR="00DC25FA" w:rsidRDefault="00000000">
            <w:pPr>
              <w:adjustRightInd w:val="0"/>
              <w:snapToGrid w:val="0"/>
              <w:jc w:val="center"/>
              <w:rPr>
                <w:rFonts w:ascii="微软雅黑" w:eastAsia="微软雅黑" w:hAnsi="微软雅黑" w:cs="微软雅黑" w:hint="eastAsia"/>
                <w:szCs w:val="21"/>
              </w:rPr>
            </w:pPr>
            <w:r>
              <w:rPr>
                <w:rFonts w:ascii="微软雅黑" w:eastAsia="微软雅黑" w:hAnsi="微软雅黑" w:cs="微软雅黑" w:hint="eastAsia"/>
                <w:szCs w:val="21"/>
              </w:rPr>
              <w:t>共同评分</w:t>
            </w:r>
          </w:p>
          <w:p w14:paraId="0AB222B1" w14:textId="77777777" w:rsidR="00DC25FA" w:rsidRDefault="00000000">
            <w:pPr>
              <w:adjustRightInd w:val="0"/>
              <w:snapToGrid w:val="0"/>
              <w:jc w:val="center"/>
              <w:rPr>
                <w:rFonts w:ascii="微软雅黑" w:eastAsia="微软雅黑" w:hAnsi="微软雅黑" w:cs="微软雅黑" w:hint="eastAsia"/>
                <w:szCs w:val="21"/>
              </w:rPr>
            </w:pPr>
            <w:r>
              <w:rPr>
                <w:rFonts w:ascii="微软雅黑" w:eastAsia="微软雅黑" w:hAnsi="微软雅黑" w:cs="微软雅黑" w:hint="eastAsia"/>
                <w:szCs w:val="21"/>
              </w:rPr>
              <w:t>因素</w:t>
            </w:r>
          </w:p>
        </w:tc>
      </w:tr>
      <w:tr w:rsidR="00DC25FA" w14:paraId="75942A63" w14:textId="77777777">
        <w:trPr>
          <w:trHeight w:val="1759"/>
          <w:jc w:val="center"/>
        </w:trPr>
        <w:tc>
          <w:tcPr>
            <w:tcW w:w="731" w:type="dxa"/>
            <w:tcBorders>
              <w:top w:val="single" w:sz="4" w:space="0" w:color="auto"/>
              <w:left w:val="single" w:sz="4" w:space="0" w:color="auto"/>
              <w:bottom w:val="single" w:sz="4" w:space="0" w:color="auto"/>
              <w:right w:val="single" w:sz="4" w:space="0" w:color="auto"/>
            </w:tcBorders>
            <w:vAlign w:val="center"/>
          </w:tcPr>
          <w:p w14:paraId="1471ECF7" w14:textId="77777777" w:rsidR="00DC25FA" w:rsidRDefault="00000000">
            <w:pPr>
              <w:adjustRightInd w:val="0"/>
              <w:snapToGrid w:val="0"/>
              <w:ind w:firstLine="28"/>
              <w:jc w:val="center"/>
              <w:rPr>
                <w:rFonts w:ascii="微软雅黑" w:eastAsia="微软雅黑" w:hAnsi="微软雅黑" w:cs="微软雅黑" w:hint="eastAsia"/>
                <w:szCs w:val="21"/>
              </w:rPr>
            </w:pPr>
            <w:r>
              <w:rPr>
                <w:rFonts w:ascii="微软雅黑" w:eastAsia="微软雅黑" w:hAnsi="微软雅黑" w:cs="微软雅黑" w:hint="eastAsia"/>
                <w:szCs w:val="21"/>
              </w:rPr>
              <w:t>2</w:t>
            </w:r>
          </w:p>
        </w:tc>
        <w:tc>
          <w:tcPr>
            <w:tcW w:w="1136" w:type="dxa"/>
            <w:tcBorders>
              <w:top w:val="single" w:sz="4" w:space="0" w:color="auto"/>
              <w:left w:val="single" w:sz="4" w:space="0" w:color="auto"/>
              <w:bottom w:val="single" w:sz="4" w:space="0" w:color="auto"/>
              <w:right w:val="single" w:sz="4" w:space="0" w:color="auto"/>
            </w:tcBorders>
            <w:vAlign w:val="center"/>
          </w:tcPr>
          <w:p w14:paraId="719C75E7" w14:textId="77777777" w:rsidR="00DC25FA" w:rsidRDefault="00000000">
            <w:pPr>
              <w:adjustRightInd w:val="0"/>
              <w:snapToGrid w:val="0"/>
              <w:jc w:val="center"/>
              <w:rPr>
                <w:rFonts w:ascii="微软雅黑" w:eastAsia="微软雅黑" w:hAnsi="微软雅黑" w:cs="微软雅黑" w:hint="eastAsia"/>
                <w:szCs w:val="21"/>
              </w:rPr>
            </w:pPr>
            <w:r>
              <w:rPr>
                <w:rFonts w:ascii="微软雅黑" w:eastAsia="微软雅黑" w:hAnsi="微软雅黑" w:cs="微软雅黑" w:hint="eastAsia"/>
                <w:szCs w:val="21"/>
              </w:rPr>
              <w:t>技术参数要求</w:t>
            </w:r>
          </w:p>
          <w:p w14:paraId="1A640546" w14:textId="77777777" w:rsidR="00DC25FA" w:rsidRDefault="00DC25FA">
            <w:pPr>
              <w:adjustRightInd w:val="0"/>
              <w:snapToGrid w:val="0"/>
              <w:ind w:firstLine="28"/>
              <w:jc w:val="center"/>
              <w:rPr>
                <w:rFonts w:ascii="微软雅黑" w:eastAsia="微软雅黑" w:hAnsi="微软雅黑" w:cs="微软雅黑" w:hint="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0A2B06B4" w14:textId="484F2441" w:rsidR="00DC25FA" w:rsidRDefault="00902F2B">
            <w:pPr>
              <w:adjustRightInd w:val="0"/>
              <w:snapToGrid w:val="0"/>
              <w:ind w:firstLine="28"/>
              <w:jc w:val="center"/>
              <w:rPr>
                <w:rFonts w:ascii="微软雅黑" w:eastAsia="微软雅黑" w:hAnsi="微软雅黑" w:cs="微软雅黑" w:hint="eastAsia"/>
                <w:szCs w:val="21"/>
              </w:rPr>
            </w:pPr>
            <w:r>
              <w:rPr>
                <w:rFonts w:ascii="微软雅黑" w:eastAsia="微软雅黑" w:hAnsi="微软雅黑" w:cs="微软雅黑" w:hint="eastAsia"/>
                <w:szCs w:val="21"/>
              </w:rPr>
              <w:t>39</w:t>
            </w:r>
            <w:r w:rsidR="009D4314">
              <w:rPr>
                <w:rFonts w:ascii="微软雅黑" w:eastAsia="微软雅黑" w:hAnsi="微软雅黑" w:cs="微软雅黑" w:hint="eastAsia"/>
                <w:szCs w:val="21"/>
              </w:rPr>
              <w:t>分</w:t>
            </w:r>
          </w:p>
        </w:tc>
        <w:tc>
          <w:tcPr>
            <w:tcW w:w="4962" w:type="dxa"/>
            <w:tcBorders>
              <w:top w:val="single" w:sz="4" w:space="0" w:color="auto"/>
              <w:left w:val="single" w:sz="4" w:space="0" w:color="auto"/>
              <w:bottom w:val="single" w:sz="4" w:space="0" w:color="auto"/>
              <w:right w:val="single" w:sz="4" w:space="0" w:color="auto"/>
            </w:tcBorders>
            <w:vAlign w:val="center"/>
          </w:tcPr>
          <w:p w14:paraId="17B3CD09" w14:textId="1F2EB20C" w:rsidR="00DC25FA" w:rsidRDefault="00000000">
            <w:pPr>
              <w:adjustRightInd w:val="0"/>
              <w:snapToGrid w:val="0"/>
              <w:jc w:val="left"/>
              <w:rPr>
                <w:rFonts w:ascii="微软雅黑" w:eastAsia="微软雅黑" w:hAnsi="微软雅黑" w:cs="微软雅黑" w:hint="eastAsia"/>
                <w:szCs w:val="21"/>
              </w:rPr>
            </w:pPr>
            <w:r>
              <w:rPr>
                <w:rFonts w:ascii="微软雅黑" w:eastAsia="微软雅黑" w:hAnsi="微软雅黑" w:cs="微软雅黑" w:hint="eastAsia"/>
                <w:szCs w:val="21"/>
              </w:rPr>
              <w:t>1.投标人须按技术参数要求中的编号逐条应答，全部满足各项技术参数指标及要求的得</w:t>
            </w:r>
            <w:r w:rsidR="00902F2B">
              <w:rPr>
                <w:rFonts w:ascii="微软雅黑" w:eastAsia="微软雅黑" w:hAnsi="微软雅黑" w:cs="微软雅黑" w:hint="eastAsia"/>
                <w:szCs w:val="21"/>
              </w:rPr>
              <w:t>39</w:t>
            </w:r>
            <w:r>
              <w:rPr>
                <w:rFonts w:ascii="微软雅黑" w:eastAsia="微软雅黑" w:hAnsi="微软雅黑" w:cs="微软雅黑" w:hint="eastAsia"/>
                <w:szCs w:val="21"/>
              </w:rPr>
              <w:t>分；</w:t>
            </w:r>
          </w:p>
          <w:p w14:paraId="29D3D2CD" w14:textId="4399DFF3" w:rsidR="00DC25FA" w:rsidRDefault="00000000">
            <w:pPr>
              <w:adjustRightInd w:val="0"/>
              <w:snapToGrid w:val="0"/>
              <w:jc w:val="left"/>
              <w:rPr>
                <w:rFonts w:ascii="微软雅黑" w:eastAsia="微软雅黑" w:hAnsi="微软雅黑" w:cs="微软雅黑" w:hint="eastAsia"/>
                <w:szCs w:val="21"/>
              </w:rPr>
            </w:pPr>
            <w:r>
              <w:rPr>
                <w:rFonts w:ascii="微软雅黑" w:eastAsia="微软雅黑" w:hAnsi="微软雅黑" w:cs="微软雅黑" w:hint="eastAsia"/>
                <w:szCs w:val="21"/>
              </w:rPr>
              <w:t>2.带“★”号的条款为本项目的实质性要求，负偏离则视为投标文件无效。带“▲”的为重要参数</w:t>
            </w:r>
            <w:r w:rsidR="000C5A06">
              <w:rPr>
                <w:rFonts w:ascii="微软雅黑" w:eastAsia="微软雅黑" w:hAnsi="微软雅黑" w:cs="微软雅黑" w:hint="eastAsia"/>
                <w:szCs w:val="21"/>
              </w:rPr>
              <w:t>（共</w:t>
            </w:r>
            <w:r w:rsidR="00E36E90">
              <w:rPr>
                <w:rFonts w:ascii="微软雅黑" w:eastAsia="微软雅黑" w:hAnsi="微软雅黑" w:cs="微软雅黑" w:hint="eastAsia"/>
                <w:szCs w:val="21"/>
              </w:rPr>
              <w:t>6</w:t>
            </w:r>
            <w:r w:rsidR="000C5A06">
              <w:rPr>
                <w:rFonts w:ascii="微软雅黑" w:eastAsia="微软雅黑" w:hAnsi="微软雅黑" w:cs="微软雅黑" w:hint="eastAsia"/>
                <w:szCs w:val="21"/>
              </w:rPr>
              <w:t>条）</w:t>
            </w:r>
            <w:r>
              <w:rPr>
                <w:rFonts w:ascii="微软雅黑" w:eastAsia="微软雅黑" w:hAnsi="微软雅黑" w:cs="微软雅黑" w:hint="eastAsia"/>
                <w:szCs w:val="21"/>
              </w:rPr>
              <w:t>，每负偏离一项扣</w:t>
            </w:r>
            <w:r w:rsidR="00E36E90">
              <w:rPr>
                <w:rFonts w:ascii="微软雅黑" w:eastAsia="微软雅黑" w:hAnsi="微软雅黑" w:cs="微软雅黑" w:hint="eastAsia"/>
                <w:szCs w:val="21"/>
              </w:rPr>
              <w:t>4</w:t>
            </w:r>
            <w:r>
              <w:rPr>
                <w:rFonts w:ascii="微软雅黑" w:eastAsia="微软雅黑" w:hAnsi="微软雅黑" w:cs="微软雅黑" w:hint="eastAsia"/>
                <w:szCs w:val="21"/>
              </w:rPr>
              <w:t>分；无标识参数为一般参数</w:t>
            </w:r>
            <w:r w:rsidR="000C5A06">
              <w:rPr>
                <w:rFonts w:ascii="微软雅黑" w:eastAsia="微软雅黑" w:hAnsi="微软雅黑" w:cs="微软雅黑" w:hint="eastAsia"/>
                <w:szCs w:val="21"/>
              </w:rPr>
              <w:t>（共</w:t>
            </w:r>
            <w:r w:rsidR="00E36E90">
              <w:rPr>
                <w:rFonts w:ascii="微软雅黑" w:eastAsia="微软雅黑" w:hAnsi="微软雅黑" w:cs="微软雅黑" w:hint="eastAsia"/>
                <w:szCs w:val="21"/>
              </w:rPr>
              <w:t>6</w:t>
            </w:r>
            <w:r w:rsidR="000C5A06">
              <w:rPr>
                <w:rFonts w:ascii="微软雅黑" w:eastAsia="微软雅黑" w:hAnsi="微软雅黑" w:cs="微软雅黑" w:hint="eastAsia"/>
                <w:szCs w:val="21"/>
              </w:rPr>
              <w:t>条）</w:t>
            </w:r>
            <w:r>
              <w:rPr>
                <w:rFonts w:ascii="微软雅黑" w:eastAsia="微软雅黑" w:hAnsi="微软雅黑" w:cs="微软雅黑" w:hint="eastAsia"/>
                <w:szCs w:val="21"/>
              </w:rPr>
              <w:t>，每负偏离一项扣</w:t>
            </w:r>
            <w:r w:rsidR="00C5716D">
              <w:rPr>
                <w:rFonts w:ascii="微软雅黑" w:eastAsia="微软雅黑" w:hAnsi="微软雅黑" w:cs="微软雅黑" w:hint="eastAsia"/>
                <w:szCs w:val="21"/>
              </w:rPr>
              <w:t>2</w:t>
            </w:r>
            <w:r w:rsidR="00E36E90">
              <w:rPr>
                <w:rFonts w:ascii="微软雅黑" w:eastAsia="微软雅黑" w:hAnsi="微软雅黑" w:cs="微软雅黑" w:hint="eastAsia"/>
                <w:szCs w:val="21"/>
              </w:rPr>
              <w:t>.5</w:t>
            </w:r>
            <w:r>
              <w:rPr>
                <w:rFonts w:ascii="微软雅黑" w:eastAsia="微软雅黑" w:hAnsi="微软雅黑" w:cs="微软雅黑" w:hint="eastAsia"/>
                <w:szCs w:val="21"/>
              </w:rPr>
              <w:t>分，扣完为止。</w:t>
            </w:r>
          </w:p>
        </w:tc>
        <w:tc>
          <w:tcPr>
            <w:tcW w:w="1883" w:type="dxa"/>
            <w:tcBorders>
              <w:top w:val="single" w:sz="4" w:space="0" w:color="auto"/>
              <w:left w:val="single" w:sz="4" w:space="0" w:color="auto"/>
              <w:bottom w:val="single" w:sz="4" w:space="0" w:color="auto"/>
              <w:right w:val="single" w:sz="4" w:space="0" w:color="auto"/>
            </w:tcBorders>
            <w:vAlign w:val="center"/>
          </w:tcPr>
          <w:p w14:paraId="3E4AC1CA" w14:textId="77777777" w:rsidR="00DC25FA" w:rsidRDefault="00000000">
            <w:pPr>
              <w:adjustRightInd w:val="0"/>
              <w:snapToGrid w:val="0"/>
              <w:jc w:val="center"/>
              <w:rPr>
                <w:rFonts w:ascii="微软雅黑" w:eastAsia="微软雅黑" w:hAnsi="微软雅黑" w:cs="微软雅黑" w:hint="eastAsia"/>
                <w:szCs w:val="21"/>
              </w:rPr>
            </w:pPr>
            <w:r>
              <w:rPr>
                <w:rFonts w:ascii="微软雅黑" w:eastAsia="微软雅黑" w:hAnsi="微软雅黑" w:cs="微软雅黑" w:hint="eastAsia"/>
                <w:szCs w:val="21"/>
              </w:rPr>
              <w:t>技术评分</w:t>
            </w:r>
          </w:p>
          <w:p w14:paraId="54F92884" w14:textId="77777777" w:rsidR="00DC25FA" w:rsidRDefault="00000000">
            <w:pPr>
              <w:adjustRightInd w:val="0"/>
              <w:snapToGrid w:val="0"/>
              <w:ind w:left="-38"/>
              <w:jc w:val="center"/>
              <w:rPr>
                <w:rFonts w:ascii="微软雅黑" w:eastAsia="微软雅黑" w:hAnsi="微软雅黑" w:cs="微软雅黑" w:hint="eastAsia"/>
                <w:szCs w:val="21"/>
              </w:rPr>
            </w:pPr>
            <w:r>
              <w:rPr>
                <w:rFonts w:ascii="微软雅黑" w:eastAsia="微软雅黑" w:hAnsi="微软雅黑" w:cs="微软雅黑" w:hint="eastAsia"/>
                <w:szCs w:val="21"/>
              </w:rPr>
              <w:t>因素</w:t>
            </w:r>
          </w:p>
        </w:tc>
      </w:tr>
      <w:tr w:rsidR="00DC25FA" w14:paraId="78107704" w14:textId="77777777">
        <w:trPr>
          <w:trHeight w:val="1323"/>
          <w:jc w:val="center"/>
        </w:trPr>
        <w:tc>
          <w:tcPr>
            <w:tcW w:w="731" w:type="dxa"/>
            <w:tcBorders>
              <w:top w:val="single" w:sz="4" w:space="0" w:color="auto"/>
              <w:left w:val="single" w:sz="4" w:space="0" w:color="auto"/>
              <w:bottom w:val="single" w:sz="4" w:space="0" w:color="auto"/>
              <w:right w:val="single" w:sz="4" w:space="0" w:color="auto"/>
            </w:tcBorders>
            <w:vAlign w:val="center"/>
          </w:tcPr>
          <w:p w14:paraId="502B2162" w14:textId="77777777" w:rsidR="00DC25FA" w:rsidRDefault="00000000">
            <w:pPr>
              <w:adjustRightInd w:val="0"/>
              <w:snapToGrid w:val="0"/>
              <w:ind w:firstLine="28"/>
              <w:jc w:val="center"/>
              <w:rPr>
                <w:rFonts w:ascii="微软雅黑" w:eastAsia="微软雅黑" w:hAnsi="微软雅黑" w:cs="微软雅黑" w:hint="eastAsia"/>
                <w:szCs w:val="21"/>
              </w:rPr>
            </w:pPr>
            <w:r>
              <w:rPr>
                <w:rFonts w:ascii="微软雅黑" w:eastAsia="微软雅黑" w:hAnsi="微软雅黑" w:cs="微软雅黑" w:hint="eastAsia"/>
                <w:szCs w:val="21"/>
              </w:rPr>
              <w:t>3</w:t>
            </w:r>
          </w:p>
        </w:tc>
        <w:tc>
          <w:tcPr>
            <w:tcW w:w="1136" w:type="dxa"/>
            <w:tcBorders>
              <w:top w:val="single" w:sz="4" w:space="0" w:color="auto"/>
              <w:left w:val="single" w:sz="4" w:space="0" w:color="auto"/>
              <w:bottom w:val="single" w:sz="4" w:space="0" w:color="auto"/>
              <w:right w:val="single" w:sz="4" w:space="0" w:color="auto"/>
            </w:tcBorders>
            <w:vAlign w:val="center"/>
          </w:tcPr>
          <w:p w14:paraId="21AC8B8A" w14:textId="77777777" w:rsidR="00DC25FA" w:rsidRDefault="00000000">
            <w:pPr>
              <w:adjustRightInd w:val="0"/>
              <w:snapToGrid w:val="0"/>
              <w:jc w:val="center"/>
              <w:rPr>
                <w:rFonts w:ascii="微软雅黑" w:eastAsia="微软雅黑" w:hAnsi="微软雅黑" w:cs="微软雅黑" w:hint="eastAsia"/>
                <w:szCs w:val="21"/>
              </w:rPr>
            </w:pPr>
            <w:r>
              <w:rPr>
                <w:rFonts w:ascii="微软雅黑" w:eastAsia="微软雅黑" w:hAnsi="微软雅黑" w:cs="微软雅黑" w:hint="eastAsia"/>
                <w:szCs w:val="21"/>
              </w:rPr>
              <w:t>业绩</w:t>
            </w:r>
          </w:p>
        </w:tc>
        <w:tc>
          <w:tcPr>
            <w:tcW w:w="709" w:type="dxa"/>
            <w:tcBorders>
              <w:top w:val="single" w:sz="4" w:space="0" w:color="auto"/>
              <w:left w:val="single" w:sz="4" w:space="0" w:color="auto"/>
              <w:bottom w:val="single" w:sz="4" w:space="0" w:color="auto"/>
              <w:right w:val="single" w:sz="4" w:space="0" w:color="auto"/>
            </w:tcBorders>
            <w:vAlign w:val="center"/>
          </w:tcPr>
          <w:p w14:paraId="7371E5ED" w14:textId="5DCE3554" w:rsidR="00DC25FA" w:rsidRDefault="00902F2B">
            <w:pPr>
              <w:adjustRightInd w:val="0"/>
              <w:snapToGrid w:val="0"/>
              <w:ind w:firstLine="28"/>
              <w:jc w:val="center"/>
              <w:rPr>
                <w:rFonts w:ascii="微软雅黑" w:eastAsia="微软雅黑" w:hAnsi="微软雅黑" w:cs="微软雅黑" w:hint="eastAsia"/>
                <w:szCs w:val="21"/>
                <w:u w:val="single"/>
              </w:rPr>
            </w:pPr>
            <w:r>
              <w:rPr>
                <w:rFonts w:ascii="微软雅黑" w:eastAsia="微软雅黑" w:hAnsi="微软雅黑" w:cs="微软雅黑" w:hint="eastAsia"/>
                <w:szCs w:val="21"/>
              </w:rPr>
              <w:t>8</w:t>
            </w:r>
            <w:r w:rsidR="007C37EA">
              <w:rPr>
                <w:rFonts w:ascii="微软雅黑" w:eastAsia="微软雅黑" w:hAnsi="微软雅黑" w:cs="微软雅黑" w:hint="eastAsia"/>
                <w:szCs w:val="21"/>
              </w:rPr>
              <w:t>分</w:t>
            </w:r>
          </w:p>
        </w:tc>
        <w:tc>
          <w:tcPr>
            <w:tcW w:w="4962" w:type="dxa"/>
            <w:tcBorders>
              <w:top w:val="single" w:sz="4" w:space="0" w:color="auto"/>
              <w:left w:val="single" w:sz="4" w:space="0" w:color="auto"/>
              <w:bottom w:val="single" w:sz="4" w:space="0" w:color="auto"/>
              <w:right w:val="single" w:sz="4" w:space="0" w:color="auto"/>
            </w:tcBorders>
            <w:vAlign w:val="center"/>
          </w:tcPr>
          <w:p w14:paraId="738EA929" w14:textId="2C33FCE0" w:rsidR="00DC25FA" w:rsidRDefault="00000000">
            <w:pPr>
              <w:adjustRightInd w:val="0"/>
              <w:snapToGrid w:val="0"/>
              <w:ind w:firstLine="28"/>
              <w:jc w:val="left"/>
              <w:rPr>
                <w:rFonts w:ascii="微软雅黑" w:eastAsia="微软雅黑" w:hAnsi="微软雅黑" w:cs="微软雅黑" w:hint="eastAsia"/>
                <w:szCs w:val="21"/>
              </w:rPr>
            </w:pPr>
            <w:r>
              <w:rPr>
                <w:rFonts w:ascii="微软雅黑" w:eastAsia="微软雅黑" w:hAnsi="微软雅黑" w:cs="微软雅黑" w:hint="eastAsia"/>
                <w:szCs w:val="21"/>
              </w:rPr>
              <w:t>投标人至2022年1月1日以来（以合同签订时间为准）每具有一个类似产品销售业绩得</w:t>
            </w:r>
            <w:r w:rsidR="00902F2B">
              <w:rPr>
                <w:rFonts w:ascii="微软雅黑" w:eastAsia="微软雅黑" w:hAnsi="微软雅黑" w:cs="微软雅黑" w:hint="eastAsia"/>
                <w:szCs w:val="21"/>
              </w:rPr>
              <w:t>2</w:t>
            </w:r>
            <w:r>
              <w:rPr>
                <w:rFonts w:ascii="微软雅黑" w:eastAsia="微软雅黑" w:hAnsi="微软雅黑" w:cs="微软雅黑" w:hint="eastAsia"/>
                <w:szCs w:val="21"/>
              </w:rPr>
              <w:t>分，最多得</w:t>
            </w:r>
            <w:r w:rsidR="00902F2B">
              <w:rPr>
                <w:rFonts w:ascii="微软雅黑" w:eastAsia="微软雅黑" w:hAnsi="微软雅黑" w:cs="微软雅黑" w:hint="eastAsia"/>
                <w:szCs w:val="21"/>
              </w:rPr>
              <w:t>8</w:t>
            </w:r>
            <w:r>
              <w:rPr>
                <w:rFonts w:ascii="微软雅黑" w:eastAsia="微软雅黑" w:hAnsi="微软雅黑" w:cs="微软雅黑" w:hint="eastAsia"/>
                <w:szCs w:val="21"/>
              </w:rPr>
              <w:t>分。无类似销售业绩不得分。</w:t>
            </w:r>
            <w:r w:rsidR="00C7393E">
              <w:rPr>
                <w:rFonts w:ascii="微软雅黑" w:eastAsia="微软雅黑" w:hAnsi="微软雅黑" w:cs="微软雅黑" w:hint="eastAsia"/>
                <w:szCs w:val="21"/>
              </w:rPr>
              <w:t>需提供</w:t>
            </w:r>
            <w:r w:rsidR="003B6AFC">
              <w:rPr>
                <w:rFonts w:ascii="微软雅黑" w:eastAsia="微软雅黑" w:hAnsi="微软雅黑" w:cs="微软雅黑" w:hint="eastAsia"/>
                <w:szCs w:val="21"/>
              </w:rPr>
              <w:t>合同复印件。</w:t>
            </w:r>
          </w:p>
        </w:tc>
        <w:tc>
          <w:tcPr>
            <w:tcW w:w="1883" w:type="dxa"/>
            <w:tcBorders>
              <w:top w:val="single" w:sz="4" w:space="0" w:color="auto"/>
              <w:left w:val="single" w:sz="4" w:space="0" w:color="auto"/>
              <w:bottom w:val="single" w:sz="4" w:space="0" w:color="auto"/>
              <w:right w:val="single" w:sz="4" w:space="0" w:color="auto"/>
            </w:tcBorders>
            <w:vAlign w:val="center"/>
          </w:tcPr>
          <w:p w14:paraId="42FC71AC" w14:textId="77777777" w:rsidR="00DC25FA" w:rsidRDefault="00000000">
            <w:pPr>
              <w:adjustRightInd w:val="0"/>
              <w:snapToGrid w:val="0"/>
              <w:jc w:val="center"/>
              <w:rPr>
                <w:rFonts w:ascii="微软雅黑" w:eastAsia="微软雅黑" w:hAnsi="微软雅黑" w:cs="微软雅黑" w:hint="eastAsia"/>
                <w:szCs w:val="21"/>
              </w:rPr>
            </w:pPr>
            <w:r>
              <w:rPr>
                <w:rFonts w:ascii="微软雅黑" w:eastAsia="微软雅黑" w:hAnsi="微软雅黑" w:cs="微软雅黑" w:hint="eastAsia"/>
                <w:szCs w:val="21"/>
              </w:rPr>
              <w:t>共同评分</w:t>
            </w:r>
          </w:p>
          <w:p w14:paraId="69A19CFD" w14:textId="77777777" w:rsidR="00DC25FA" w:rsidRDefault="00000000">
            <w:pPr>
              <w:adjustRightInd w:val="0"/>
              <w:snapToGrid w:val="0"/>
              <w:ind w:left="-38"/>
              <w:jc w:val="center"/>
              <w:rPr>
                <w:rFonts w:ascii="微软雅黑" w:eastAsia="微软雅黑" w:hAnsi="微软雅黑" w:cs="微软雅黑" w:hint="eastAsia"/>
                <w:szCs w:val="21"/>
              </w:rPr>
            </w:pPr>
            <w:r>
              <w:rPr>
                <w:rFonts w:ascii="微软雅黑" w:eastAsia="微软雅黑" w:hAnsi="微软雅黑" w:cs="微软雅黑" w:hint="eastAsia"/>
                <w:szCs w:val="21"/>
              </w:rPr>
              <w:t>因素</w:t>
            </w:r>
          </w:p>
        </w:tc>
      </w:tr>
      <w:tr w:rsidR="00DC25FA" w14:paraId="1F1C609B" w14:textId="77777777">
        <w:trPr>
          <w:trHeight w:val="1201"/>
          <w:jc w:val="center"/>
        </w:trPr>
        <w:tc>
          <w:tcPr>
            <w:tcW w:w="731" w:type="dxa"/>
            <w:tcBorders>
              <w:top w:val="single" w:sz="4" w:space="0" w:color="auto"/>
              <w:left w:val="single" w:sz="4" w:space="0" w:color="auto"/>
              <w:bottom w:val="single" w:sz="4" w:space="0" w:color="auto"/>
              <w:right w:val="single" w:sz="4" w:space="0" w:color="auto"/>
            </w:tcBorders>
            <w:vAlign w:val="center"/>
          </w:tcPr>
          <w:p w14:paraId="2AB2BDE1" w14:textId="77777777" w:rsidR="00DC25FA" w:rsidRDefault="00000000">
            <w:pPr>
              <w:adjustRightInd w:val="0"/>
              <w:snapToGrid w:val="0"/>
              <w:ind w:firstLine="28"/>
              <w:jc w:val="center"/>
              <w:rPr>
                <w:rFonts w:ascii="微软雅黑" w:eastAsia="微软雅黑" w:hAnsi="微软雅黑" w:cs="微软雅黑" w:hint="eastAsia"/>
                <w:szCs w:val="21"/>
              </w:rPr>
            </w:pPr>
            <w:r>
              <w:rPr>
                <w:rFonts w:ascii="微软雅黑" w:eastAsia="微软雅黑" w:hAnsi="微软雅黑" w:cs="微软雅黑" w:hint="eastAsia"/>
                <w:szCs w:val="21"/>
              </w:rPr>
              <w:t>4</w:t>
            </w:r>
          </w:p>
        </w:tc>
        <w:tc>
          <w:tcPr>
            <w:tcW w:w="1136" w:type="dxa"/>
            <w:tcBorders>
              <w:top w:val="single" w:sz="4" w:space="0" w:color="auto"/>
              <w:left w:val="single" w:sz="4" w:space="0" w:color="auto"/>
              <w:bottom w:val="single" w:sz="4" w:space="0" w:color="auto"/>
              <w:right w:val="single" w:sz="4" w:space="0" w:color="auto"/>
            </w:tcBorders>
            <w:vAlign w:val="center"/>
          </w:tcPr>
          <w:p w14:paraId="262B2A18" w14:textId="77777777" w:rsidR="00DC25FA" w:rsidRDefault="00000000">
            <w:pPr>
              <w:adjustRightInd w:val="0"/>
              <w:snapToGrid w:val="0"/>
              <w:jc w:val="center"/>
              <w:rPr>
                <w:rFonts w:ascii="微软雅黑" w:eastAsia="微软雅黑" w:hAnsi="微软雅黑" w:cs="微软雅黑" w:hint="eastAsia"/>
                <w:szCs w:val="21"/>
              </w:rPr>
            </w:pPr>
            <w:r>
              <w:rPr>
                <w:rFonts w:ascii="微软雅黑" w:eastAsia="微软雅黑" w:hAnsi="微软雅黑" w:cs="微软雅黑" w:hint="eastAsia"/>
                <w:szCs w:val="21"/>
              </w:rPr>
              <w:t>售后服务能力</w:t>
            </w:r>
          </w:p>
        </w:tc>
        <w:tc>
          <w:tcPr>
            <w:tcW w:w="709" w:type="dxa"/>
            <w:tcBorders>
              <w:top w:val="single" w:sz="4" w:space="0" w:color="auto"/>
              <w:left w:val="single" w:sz="4" w:space="0" w:color="auto"/>
              <w:bottom w:val="single" w:sz="4" w:space="0" w:color="auto"/>
              <w:right w:val="single" w:sz="4" w:space="0" w:color="auto"/>
            </w:tcBorders>
            <w:vAlign w:val="center"/>
          </w:tcPr>
          <w:p w14:paraId="60FAADE3" w14:textId="6178DF29" w:rsidR="00DC25FA" w:rsidRDefault="00902F2B">
            <w:pPr>
              <w:adjustRightInd w:val="0"/>
              <w:snapToGrid w:val="0"/>
              <w:ind w:firstLine="28"/>
              <w:jc w:val="center"/>
              <w:rPr>
                <w:rFonts w:ascii="微软雅黑" w:eastAsia="微软雅黑" w:hAnsi="微软雅黑" w:cs="微软雅黑" w:hint="eastAsia"/>
                <w:szCs w:val="21"/>
              </w:rPr>
            </w:pPr>
            <w:r>
              <w:rPr>
                <w:rFonts w:ascii="微软雅黑" w:eastAsia="微软雅黑" w:hAnsi="微软雅黑" w:cs="微软雅黑" w:hint="eastAsia"/>
                <w:szCs w:val="21"/>
              </w:rPr>
              <w:t>4</w:t>
            </w:r>
            <w:r w:rsidR="006C3F7F">
              <w:rPr>
                <w:rFonts w:ascii="微软雅黑" w:eastAsia="微软雅黑" w:hAnsi="微软雅黑" w:cs="微软雅黑" w:hint="eastAsia"/>
                <w:szCs w:val="21"/>
              </w:rPr>
              <w:t>分</w:t>
            </w:r>
          </w:p>
        </w:tc>
        <w:tc>
          <w:tcPr>
            <w:tcW w:w="4962" w:type="dxa"/>
            <w:tcBorders>
              <w:top w:val="single" w:sz="4" w:space="0" w:color="auto"/>
              <w:left w:val="single" w:sz="4" w:space="0" w:color="auto"/>
              <w:bottom w:val="single" w:sz="4" w:space="0" w:color="auto"/>
              <w:right w:val="single" w:sz="4" w:space="0" w:color="auto"/>
            </w:tcBorders>
            <w:vAlign w:val="center"/>
          </w:tcPr>
          <w:p w14:paraId="0BEDCF22" w14:textId="72517695" w:rsidR="00DC25FA" w:rsidRDefault="00000000">
            <w:pPr>
              <w:adjustRightInd w:val="0"/>
              <w:snapToGrid w:val="0"/>
              <w:jc w:val="left"/>
              <w:rPr>
                <w:rFonts w:ascii="微软雅黑" w:eastAsia="微软雅黑" w:hAnsi="微软雅黑" w:cs="微软雅黑" w:hint="eastAsia"/>
                <w:szCs w:val="21"/>
              </w:rPr>
            </w:pPr>
            <w:r>
              <w:rPr>
                <w:rFonts w:ascii="微软雅黑" w:eastAsia="微软雅黑" w:hAnsi="微软雅黑" w:cs="微软雅黑" w:hint="eastAsia"/>
                <w:szCs w:val="21"/>
              </w:rPr>
              <w:t>投标人针对本项目提供的项目方案进行评审，方案内容包括①项目实施及货源保障；②配送时限及服务；③</w:t>
            </w:r>
            <w:r w:rsidR="002B7246">
              <w:rPr>
                <w:rFonts w:ascii="微软雅黑" w:eastAsia="微软雅黑" w:hAnsi="微软雅黑" w:cs="微软雅黑" w:hint="eastAsia"/>
                <w:szCs w:val="21"/>
              </w:rPr>
              <w:t>故障处理应对措施</w:t>
            </w:r>
            <w:r>
              <w:rPr>
                <w:rFonts w:ascii="微软雅黑" w:eastAsia="微软雅黑" w:hAnsi="微软雅黑" w:cs="微软雅黑" w:hint="eastAsia"/>
                <w:szCs w:val="21"/>
              </w:rPr>
              <w:t>；</w:t>
            </w:r>
            <w:r w:rsidR="00902F2B">
              <w:rPr>
                <w:rFonts w:ascii="微软雅黑" w:eastAsia="微软雅黑" w:hAnsi="微软雅黑" w:cs="微软雅黑" w:hint="eastAsia"/>
                <w:szCs w:val="21"/>
              </w:rPr>
              <w:t>④</w:t>
            </w:r>
            <w:r>
              <w:rPr>
                <w:rFonts w:ascii="微软雅黑" w:eastAsia="微软雅黑" w:hAnsi="微软雅黑" w:cs="微软雅黑" w:hint="eastAsia"/>
                <w:szCs w:val="21"/>
              </w:rPr>
              <w:t>应急保障措施。每一项内容详尽、针对性强且满足项目要求的得</w:t>
            </w:r>
            <w:r w:rsidR="006C3F7F">
              <w:rPr>
                <w:rFonts w:ascii="微软雅黑" w:eastAsia="微软雅黑" w:hAnsi="微软雅黑" w:cs="微软雅黑" w:hint="eastAsia"/>
                <w:szCs w:val="21"/>
              </w:rPr>
              <w:t>1</w:t>
            </w:r>
            <w:r>
              <w:rPr>
                <w:rFonts w:ascii="微软雅黑" w:eastAsia="微软雅黑" w:hAnsi="微软雅黑" w:cs="微软雅黑" w:hint="eastAsia"/>
                <w:szCs w:val="21"/>
              </w:rPr>
              <w:t>分，总计</w:t>
            </w:r>
            <w:r w:rsidR="00902F2B">
              <w:rPr>
                <w:rFonts w:ascii="微软雅黑" w:eastAsia="微软雅黑" w:hAnsi="微软雅黑" w:cs="微软雅黑" w:hint="eastAsia"/>
                <w:szCs w:val="21"/>
              </w:rPr>
              <w:t>4</w:t>
            </w:r>
            <w:r>
              <w:rPr>
                <w:rFonts w:ascii="微软雅黑" w:eastAsia="微软雅黑" w:hAnsi="微软雅黑" w:cs="微软雅黑" w:hint="eastAsia"/>
                <w:szCs w:val="21"/>
              </w:rPr>
              <w:t>分；如每缺1项扣</w:t>
            </w:r>
            <w:r w:rsidR="006C3F7F">
              <w:rPr>
                <w:rFonts w:ascii="微软雅黑" w:eastAsia="微软雅黑" w:hAnsi="微软雅黑" w:cs="微软雅黑" w:hint="eastAsia"/>
                <w:szCs w:val="21"/>
              </w:rPr>
              <w:t>1</w:t>
            </w:r>
            <w:r>
              <w:rPr>
                <w:rFonts w:ascii="微软雅黑" w:eastAsia="微软雅黑" w:hAnsi="微软雅黑" w:cs="微软雅黑" w:hint="eastAsia"/>
                <w:szCs w:val="21"/>
              </w:rPr>
              <w:t>分；每有一项阐述简略或不符合项目实际情况扣</w:t>
            </w:r>
            <w:r w:rsidR="006C3F7F">
              <w:rPr>
                <w:rFonts w:ascii="微软雅黑" w:eastAsia="微软雅黑" w:hAnsi="微软雅黑" w:cs="微软雅黑" w:hint="eastAsia"/>
                <w:szCs w:val="21"/>
              </w:rPr>
              <w:t>0.5</w:t>
            </w:r>
            <w:r>
              <w:rPr>
                <w:rFonts w:ascii="微软雅黑" w:eastAsia="微软雅黑" w:hAnsi="微软雅黑" w:cs="微软雅黑" w:hint="eastAsia"/>
                <w:szCs w:val="21"/>
              </w:rPr>
              <w:t>分。</w:t>
            </w:r>
          </w:p>
        </w:tc>
        <w:tc>
          <w:tcPr>
            <w:tcW w:w="1883" w:type="dxa"/>
            <w:tcBorders>
              <w:top w:val="single" w:sz="4" w:space="0" w:color="auto"/>
              <w:left w:val="single" w:sz="4" w:space="0" w:color="auto"/>
              <w:bottom w:val="single" w:sz="4" w:space="0" w:color="auto"/>
              <w:right w:val="single" w:sz="4" w:space="0" w:color="auto"/>
            </w:tcBorders>
            <w:vAlign w:val="center"/>
          </w:tcPr>
          <w:p w14:paraId="3D3013E2" w14:textId="77777777" w:rsidR="00DC25FA" w:rsidRDefault="00000000">
            <w:pPr>
              <w:adjustRightInd w:val="0"/>
              <w:snapToGrid w:val="0"/>
              <w:jc w:val="center"/>
              <w:rPr>
                <w:rFonts w:ascii="微软雅黑" w:eastAsia="微软雅黑" w:hAnsi="微软雅黑" w:cs="微软雅黑" w:hint="eastAsia"/>
                <w:szCs w:val="21"/>
              </w:rPr>
            </w:pPr>
            <w:r>
              <w:rPr>
                <w:rFonts w:ascii="微软雅黑" w:eastAsia="微软雅黑" w:hAnsi="微软雅黑" w:cs="微软雅黑" w:hint="eastAsia"/>
                <w:szCs w:val="21"/>
              </w:rPr>
              <w:t>共同评分</w:t>
            </w:r>
          </w:p>
          <w:p w14:paraId="78779858" w14:textId="77777777" w:rsidR="00DC25FA" w:rsidRDefault="00000000">
            <w:pPr>
              <w:adjustRightInd w:val="0"/>
              <w:snapToGrid w:val="0"/>
              <w:ind w:left="-38"/>
              <w:jc w:val="center"/>
              <w:rPr>
                <w:rFonts w:ascii="微软雅黑" w:eastAsia="微软雅黑" w:hAnsi="微软雅黑" w:cs="微软雅黑" w:hint="eastAsia"/>
                <w:szCs w:val="21"/>
              </w:rPr>
            </w:pPr>
            <w:r>
              <w:rPr>
                <w:rFonts w:ascii="微软雅黑" w:eastAsia="微软雅黑" w:hAnsi="微软雅黑" w:cs="微软雅黑" w:hint="eastAsia"/>
                <w:szCs w:val="21"/>
              </w:rPr>
              <w:t>因素</w:t>
            </w:r>
          </w:p>
        </w:tc>
      </w:tr>
      <w:tr w:rsidR="00DC25FA" w14:paraId="2664943E" w14:textId="77777777">
        <w:trPr>
          <w:trHeight w:val="1392"/>
          <w:jc w:val="center"/>
        </w:trPr>
        <w:tc>
          <w:tcPr>
            <w:tcW w:w="731" w:type="dxa"/>
            <w:tcBorders>
              <w:top w:val="single" w:sz="4" w:space="0" w:color="auto"/>
              <w:left w:val="single" w:sz="4" w:space="0" w:color="auto"/>
              <w:bottom w:val="single" w:sz="4" w:space="0" w:color="auto"/>
              <w:right w:val="single" w:sz="4" w:space="0" w:color="auto"/>
            </w:tcBorders>
            <w:vAlign w:val="center"/>
          </w:tcPr>
          <w:p w14:paraId="1EB2DEDF" w14:textId="77777777" w:rsidR="00DC25FA" w:rsidRDefault="00000000">
            <w:pPr>
              <w:adjustRightInd w:val="0"/>
              <w:snapToGrid w:val="0"/>
              <w:ind w:firstLine="28"/>
              <w:jc w:val="center"/>
              <w:rPr>
                <w:rFonts w:ascii="微软雅黑" w:eastAsia="微软雅黑" w:hAnsi="微软雅黑" w:cs="微软雅黑" w:hint="eastAsia"/>
                <w:szCs w:val="21"/>
              </w:rPr>
            </w:pPr>
            <w:r>
              <w:rPr>
                <w:rFonts w:ascii="微软雅黑" w:eastAsia="微软雅黑" w:hAnsi="微软雅黑" w:cs="微软雅黑" w:hint="eastAsia"/>
                <w:szCs w:val="21"/>
              </w:rPr>
              <w:t>5</w:t>
            </w:r>
          </w:p>
        </w:tc>
        <w:tc>
          <w:tcPr>
            <w:tcW w:w="1136" w:type="dxa"/>
            <w:tcBorders>
              <w:top w:val="single" w:sz="4" w:space="0" w:color="auto"/>
              <w:left w:val="single" w:sz="4" w:space="0" w:color="auto"/>
              <w:bottom w:val="single" w:sz="4" w:space="0" w:color="auto"/>
              <w:right w:val="single" w:sz="4" w:space="0" w:color="auto"/>
            </w:tcBorders>
            <w:vAlign w:val="center"/>
          </w:tcPr>
          <w:p w14:paraId="4F1CCC34" w14:textId="77777777" w:rsidR="00DC25FA" w:rsidRDefault="00000000">
            <w:pPr>
              <w:adjustRightInd w:val="0"/>
              <w:snapToGrid w:val="0"/>
              <w:jc w:val="center"/>
              <w:rPr>
                <w:rFonts w:ascii="微软雅黑" w:eastAsia="微软雅黑" w:hAnsi="微软雅黑" w:cs="微软雅黑" w:hint="eastAsia"/>
                <w:szCs w:val="21"/>
              </w:rPr>
            </w:pPr>
            <w:r>
              <w:rPr>
                <w:rFonts w:ascii="微软雅黑" w:eastAsia="微软雅黑" w:hAnsi="微软雅黑" w:cs="微软雅黑" w:hint="eastAsia"/>
                <w:szCs w:val="21"/>
              </w:rPr>
              <w:t>现场打印样品效果</w:t>
            </w:r>
          </w:p>
        </w:tc>
        <w:tc>
          <w:tcPr>
            <w:tcW w:w="709" w:type="dxa"/>
            <w:tcBorders>
              <w:top w:val="single" w:sz="4" w:space="0" w:color="auto"/>
              <w:left w:val="single" w:sz="4" w:space="0" w:color="auto"/>
              <w:bottom w:val="single" w:sz="4" w:space="0" w:color="auto"/>
              <w:right w:val="single" w:sz="4" w:space="0" w:color="auto"/>
            </w:tcBorders>
            <w:vAlign w:val="center"/>
          </w:tcPr>
          <w:p w14:paraId="1ED2D3C4" w14:textId="1894346F" w:rsidR="00DC25FA" w:rsidRDefault="00423157">
            <w:pPr>
              <w:adjustRightInd w:val="0"/>
              <w:snapToGrid w:val="0"/>
              <w:ind w:firstLine="28"/>
              <w:jc w:val="center"/>
              <w:rPr>
                <w:rFonts w:ascii="微软雅黑" w:eastAsia="微软雅黑" w:hAnsi="微软雅黑" w:cs="微软雅黑" w:hint="eastAsia"/>
                <w:szCs w:val="21"/>
              </w:rPr>
            </w:pPr>
            <w:r>
              <w:rPr>
                <w:rFonts w:ascii="微软雅黑" w:eastAsia="微软雅黑" w:hAnsi="微软雅黑" w:cs="微软雅黑" w:hint="eastAsia"/>
                <w:szCs w:val="21"/>
              </w:rPr>
              <w:t>1</w:t>
            </w:r>
            <w:r w:rsidR="009D4314">
              <w:rPr>
                <w:rFonts w:ascii="微软雅黑" w:eastAsia="微软雅黑" w:hAnsi="微软雅黑" w:cs="微软雅黑" w:hint="eastAsia"/>
                <w:szCs w:val="21"/>
              </w:rPr>
              <w:t>4</w:t>
            </w:r>
            <w:r w:rsidR="00657C45">
              <w:rPr>
                <w:rFonts w:ascii="微软雅黑" w:eastAsia="微软雅黑" w:hAnsi="微软雅黑" w:cs="微软雅黑" w:hint="eastAsia"/>
                <w:szCs w:val="21"/>
              </w:rPr>
              <w:t>分</w:t>
            </w:r>
          </w:p>
        </w:tc>
        <w:tc>
          <w:tcPr>
            <w:tcW w:w="4962" w:type="dxa"/>
            <w:tcBorders>
              <w:top w:val="single" w:sz="4" w:space="0" w:color="auto"/>
              <w:left w:val="single" w:sz="4" w:space="0" w:color="auto"/>
              <w:bottom w:val="single" w:sz="4" w:space="0" w:color="auto"/>
              <w:right w:val="single" w:sz="4" w:space="0" w:color="auto"/>
            </w:tcBorders>
            <w:vAlign w:val="center"/>
          </w:tcPr>
          <w:p w14:paraId="1912B6C2" w14:textId="0AECB54F" w:rsidR="00DC25FA" w:rsidRDefault="00000000">
            <w:pPr>
              <w:adjustRightInd w:val="0"/>
              <w:snapToGrid w:val="0"/>
              <w:jc w:val="left"/>
              <w:rPr>
                <w:rFonts w:ascii="微软雅黑" w:eastAsia="微软雅黑" w:hAnsi="微软雅黑" w:cs="微软雅黑" w:hint="eastAsia"/>
                <w:szCs w:val="21"/>
              </w:rPr>
            </w:pPr>
            <w:r>
              <w:rPr>
                <w:rFonts w:ascii="微软雅黑" w:eastAsia="微软雅黑" w:hAnsi="微软雅黑" w:cs="微软雅黑" w:hint="eastAsia"/>
                <w:szCs w:val="21"/>
              </w:rPr>
              <w:t>投标人携带样品（成人型号、儿童、新生儿型号）和配套打印机样品现场演示打印效果。根据现场打印</w:t>
            </w:r>
            <w:r w:rsidR="00657C45">
              <w:rPr>
                <w:rFonts w:ascii="微软雅黑" w:eastAsia="微软雅黑" w:hAnsi="微软雅黑" w:cs="微软雅黑" w:hint="eastAsia"/>
                <w:szCs w:val="21"/>
              </w:rPr>
              <w:t>效果</w:t>
            </w:r>
            <w:r>
              <w:rPr>
                <w:rFonts w:ascii="微软雅黑" w:eastAsia="微软雅黑" w:hAnsi="微软雅黑" w:cs="微软雅黑" w:hint="eastAsia"/>
                <w:szCs w:val="21"/>
              </w:rPr>
              <w:t>及提供样品的质感和佩戴舒适度酌情给分。请供货商自带样品及打印机，现场进行打印。未演示不得分。</w:t>
            </w:r>
          </w:p>
        </w:tc>
        <w:tc>
          <w:tcPr>
            <w:tcW w:w="1883" w:type="dxa"/>
            <w:tcBorders>
              <w:top w:val="single" w:sz="4" w:space="0" w:color="auto"/>
              <w:left w:val="single" w:sz="4" w:space="0" w:color="auto"/>
              <w:bottom w:val="single" w:sz="4" w:space="0" w:color="auto"/>
              <w:right w:val="single" w:sz="4" w:space="0" w:color="auto"/>
            </w:tcBorders>
            <w:vAlign w:val="center"/>
          </w:tcPr>
          <w:p w14:paraId="7DF9FEEC" w14:textId="77777777" w:rsidR="00DC25FA" w:rsidRDefault="00000000">
            <w:pPr>
              <w:adjustRightInd w:val="0"/>
              <w:snapToGrid w:val="0"/>
              <w:jc w:val="center"/>
              <w:rPr>
                <w:rFonts w:ascii="微软雅黑" w:eastAsia="微软雅黑" w:hAnsi="微软雅黑" w:cs="微软雅黑" w:hint="eastAsia"/>
                <w:szCs w:val="21"/>
              </w:rPr>
            </w:pPr>
            <w:r>
              <w:rPr>
                <w:rFonts w:ascii="微软雅黑" w:eastAsia="微软雅黑" w:hAnsi="微软雅黑" w:cs="微软雅黑" w:hint="eastAsia"/>
                <w:szCs w:val="21"/>
              </w:rPr>
              <w:t>共同评分</w:t>
            </w:r>
          </w:p>
          <w:p w14:paraId="7AB5AAC0" w14:textId="77777777" w:rsidR="00DC25FA" w:rsidRDefault="00000000">
            <w:pPr>
              <w:adjustRightInd w:val="0"/>
              <w:snapToGrid w:val="0"/>
              <w:ind w:left="-38"/>
              <w:jc w:val="center"/>
              <w:rPr>
                <w:rFonts w:ascii="微软雅黑" w:eastAsia="微软雅黑" w:hAnsi="微软雅黑" w:cs="微软雅黑" w:hint="eastAsia"/>
                <w:szCs w:val="21"/>
              </w:rPr>
            </w:pPr>
            <w:r>
              <w:rPr>
                <w:rFonts w:ascii="微软雅黑" w:eastAsia="微软雅黑" w:hAnsi="微软雅黑" w:cs="微软雅黑" w:hint="eastAsia"/>
                <w:szCs w:val="21"/>
              </w:rPr>
              <w:t>因素</w:t>
            </w:r>
          </w:p>
        </w:tc>
      </w:tr>
      <w:tr w:rsidR="00DC25FA" w14:paraId="2D2D8E75" w14:textId="77777777">
        <w:trPr>
          <w:trHeight w:val="841"/>
          <w:jc w:val="center"/>
        </w:trPr>
        <w:tc>
          <w:tcPr>
            <w:tcW w:w="731" w:type="dxa"/>
            <w:tcBorders>
              <w:top w:val="single" w:sz="4" w:space="0" w:color="auto"/>
              <w:left w:val="single" w:sz="4" w:space="0" w:color="auto"/>
              <w:bottom w:val="single" w:sz="4" w:space="0" w:color="auto"/>
              <w:right w:val="single" w:sz="4" w:space="0" w:color="auto"/>
            </w:tcBorders>
            <w:vAlign w:val="center"/>
          </w:tcPr>
          <w:p w14:paraId="7B97D82D" w14:textId="77777777" w:rsidR="00DC25FA" w:rsidRDefault="00000000">
            <w:pPr>
              <w:adjustRightInd w:val="0"/>
              <w:snapToGrid w:val="0"/>
              <w:ind w:firstLine="28"/>
              <w:jc w:val="center"/>
              <w:rPr>
                <w:rFonts w:ascii="微软雅黑" w:eastAsia="微软雅黑" w:hAnsi="微软雅黑" w:cs="微软雅黑" w:hint="eastAsia"/>
                <w:szCs w:val="21"/>
              </w:rPr>
            </w:pPr>
            <w:r>
              <w:rPr>
                <w:rFonts w:ascii="微软雅黑" w:eastAsia="微软雅黑" w:hAnsi="微软雅黑" w:cs="微软雅黑" w:hint="eastAsia"/>
                <w:szCs w:val="21"/>
              </w:rPr>
              <w:t>6</w:t>
            </w:r>
          </w:p>
        </w:tc>
        <w:tc>
          <w:tcPr>
            <w:tcW w:w="1136" w:type="dxa"/>
            <w:tcBorders>
              <w:top w:val="single" w:sz="4" w:space="0" w:color="auto"/>
              <w:left w:val="single" w:sz="4" w:space="0" w:color="auto"/>
              <w:bottom w:val="single" w:sz="4" w:space="0" w:color="auto"/>
              <w:right w:val="single" w:sz="4" w:space="0" w:color="auto"/>
            </w:tcBorders>
            <w:vAlign w:val="center"/>
          </w:tcPr>
          <w:p w14:paraId="0B4D2565" w14:textId="77777777" w:rsidR="00DC25FA" w:rsidRDefault="00000000">
            <w:pPr>
              <w:adjustRightInd w:val="0"/>
              <w:snapToGrid w:val="0"/>
              <w:jc w:val="center"/>
              <w:rPr>
                <w:rFonts w:ascii="微软雅黑" w:eastAsia="微软雅黑" w:hAnsi="微软雅黑" w:cs="微软雅黑" w:hint="eastAsia"/>
                <w:szCs w:val="21"/>
              </w:rPr>
            </w:pPr>
            <w:r>
              <w:rPr>
                <w:rFonts w:ascii="微软雅黑" w:eastAsia="微软雅黑" w:hAnsi="微软雅黑" w:cs="微软雅黑" w:hint="eastAsia"/>
                <w:szCs w:val="21"/>
              </w:rPr>
              <w:t>其他要求</w:t>
            </w:r>
          </w:p>
        </w:tc>
        <w:tc>
          <w:tcPr>
            <w:tcW w:w="709" w:type="dxa"/>
            <w:tcBorders>
              <w:top w:val="single" w:sz="4" w:space="0" w:color="auto"/>
              <w:left w:val="single" w:sz="4" w:space="0" w:color="auto"/>
              <w:bottom w:val="single" w:sz="4" w:space="0" w:color="auto"/>
              <w:right w:val="single" w:sz="4" w:space="0" w:color="auto"/>
            </w:tcBorders>
            <w:vAlign w:val="center"/>
          </w:tcPr>
          <w:p w14:paraId="29A04EA9" w14:textId="77777777" w:rsidR="00DC25FA" w:rsidRDefault="00000000">
            <w:pPr>
              <w:adjustRightInd w:val="0"/>
              <w:snapToGrid w:val="0"/>
              <w:ind w:firstLine="28"/>
              <w:jc w:val="center"/>
              <w:rPr>
                <w:rFonts w:ascii="微软雅黑" w:eastAsia="微软雅黑" w:hAnsi="微软雅黑" w:cs="微软雅黑" w:hint="eastAsia"/>
                <w:szCs w:val="21"/>
              </w:rPr>
            </w:pPr>
            <w:r>
              <w:rPr>
                <w:rFonts w:ascii="微软雅黑" w:eastAsia="微软雅黑" w:hAnsi="微软雅黑" w:cs="微软雅黑" w:hint="eastAsia"/>
                <w:szCs w:val="21"/>
              </w:rPr>
              <w:t>5分</w:t>
            </w:r>
          </w:p>
        </w:tc>
        <w:tc>
          <w:tcPr>
            <w:tcW w:w="4962" w:type="dxa"/>
            <w:tcBorders>
              <w:top w:val="single" w:sz="4" w:space="0" w:color="auto"/>
              <w:left w:val="single" w:sz="4" w:space="0" w:color="auto"/>
              <w:bottom w:val="single" w:sz="4" w:space="0" w:color="auto"/>
              <w:right w:val="single" w:sz="4" w:space="0" w:color="auto"/>
            </w:tcBorders>
            <w:vAlign w:val="center"/>
          </w:tcPr>
          <w:p w14:paraId="05F6815D" w14:textId="77777777" w:rsidR="00DC25FA" w:rsidRDefault="00000000" w:rsidP="00C03338">
            <w:pPr>
              <w:adjustRightInd w:val="0"/>
              <w:snapToGrid w:val="0"/>
              <w:jc w:val="left"/>
              <w:rPr>
                <w:rFonts w:ascii="微软雅黑" w:eastAsia="微软雅黑" w:hAnsi="微软雅黑" w:cs="微软雅黑" w:hint="eastAsia"/>
                <w:szCs w:val="21"/>
              </w:rPr>
            </w:pPr>
            <w:r>
              <w:rPr>
                <w:rFonts w:ascii="微软雅黑" w:eastAsia="微软雅黑" w:hAnsi="微软雅黑" w:cs="微软雅黑" w:hint="eastAsia"/>
                <w:szCs w:val="21"/>
              </w:rPr>
              <w:t>投标人具有完善的售后服务体系，在成都市内设立有本地化的售后服务机构，公司营业执照注册地在成都或提供3人不少于6个月社保证明，得5分；</w:t>
            </w:r>
          </w:p>
          <w:p w14:paraId="5CCD89B3" w14:textId="77777777" w:rsidR="00DC25FA" w:rsidRDefault="00DC25FA">
            <w:pPr>
              <w:adjustRightInd w:val="0"/>
              <w:snapToGrid w:val="0"/>
              <w:jc w:val="left"/>
              <w:rPr>
                <w:rFonts w:ascii="微软雅黑" w:eastAsia="微软雅黑" w:hAnsi="微软雅黑" w:cs="微软雅黑" w:hint="eastAsia"/>
                <w:szCs w:val="21"/>
              </w:rPr>
            </w:pPr>
          </w:p>
        </w:tc>
        <w:tc>
          <w:tcPr>
            <w:tcW w:w="1883" w:type="dxa"/>
            <w:tcBorders>
              <w:top w:val="single" w:sz="4" w:space="0" w:color="auto"/>
              <w:left w:val="single" w:sz="4" w:space="0" w:color="auto"/>
              <w:bottom w:val="single" w:sz="4" w:space="0" w:color="auto"/>
              <w:right w:val="single" w:sz="4" w:space="0" w:color="auto"/>
            </w:tcBorders>
            <w:vAlign w:val="center"/>
          </w:tcPr>
          <w:p w14:paraId="54288BB7" w14:textId="77777777" w:rsidR="00DC25FA" w:rsidRDefault="00000000">
            <w:pPr>
              <w:adjustRightInd w:val="0"/>
              <w:snapToGrid w:val="0"/>
              <w:jc w:val="center"/>
              <w:rPr>
                <w:rFonts w:ascii="微软雅黑" w:eastAsia="微软雅黑" w:hAnsi="微软雅黑" w:cs="微软雅黑" w:hint="eastAsia"/>
                <w:szCs w:val="21"/>
              </w:rPr>
            </w:pPr>
            <w:r>
              <w:rPr>
                <w:rFonts w:ascii="微软雅黑" w:eastAsia="微软雅黑" w:hAnsi="微软雅黑" w:cs="微软雅黑" w:hint="eastAsia"/>
                <w:szCs w:val="21"/>
              </w:rPr>
              <w:t>共同评分</w:t>
            </w:r>
          </w:p>
          <w:p w14:paraId="3284D6B4" w14:textId="77777777" w:rsidR="00DC25FA" w:rsidRDefault="00000000">
            <w:pPr>
              <w:adjustRightInd w:val="0"/>
              <w:snapToGrid w:val="0"/>
              <w:jc w:val="center"/>
              <w:rPr>
                <w:rFonts w:ascii="微软雅黑" w:eastAsia="微软雅黑" w:hAnsi="微软雅黑" w:cs="微软雅黑" w:hint="eastAsia"/>
                <w:szCs w:val="21"/>
              </w:rPr>
            </w:pPr>
            <w:r>
              <w:rPr>
                <w:rFonts w:ascii="微软雅黑" w:eastAsia="微软雅黑" w:hAnsi="微软雅黑" w:cs="微软雅黑" w:hint="eastAsia"/>
                <w:szCs w:val="21"/>
              </w:rPr>
              <w:t>因素</w:t>
            </w:r>
          </w:p>
        </w:tc>
      </w:tr>
    </w:tbl>
    <w:p w14:paraId="47BEFAE4" w14:textId="77777777" w:rsidR="00DC25FA" w:rsidRDefault="00DC25FA">
      <w:pPr>
        <w:widowControl/>
        <w:jc w:val="left"/>
        <w:rPr>
          <w:rFonts w:ascii="微软雅黑" w:eastAsia="微软雅黑" w:hAnsi="微软雅黑" w:hint="eastAsia"/>
          <w:b/>
          <w:color w:val="000000" w:themeColor="text1"/>
          <w:sz w:val="28"/>
          <w:szCs w:val="21"/>
        </w:rPr>
      </w:pPr>
    </w:p>
    <w:sectPr w:rsidR="00DC25FA">
      <w:footerReference w:type="default" r:id="rId9"/>
      <w:headerReference w:type="first" r:id="rId10"/>
      <w:footerReference w:type="first" r:id="rId11"/>
      <w:pgSz w:w="11906" w:h="16838"/>
      <w:pgMar w:top="1134" w:right="1134" w:bottom="1134" w:left="1134" w:header="851" w:footer="851"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68AEA" w14:textId="77777777" w:rsidR="00433847" w:rsidRDefault="00433847">
      <w:r>
        <w:separator/>
      </w:r>
    </w:p>
  </w:endnote>
  <w:endnote w:type="continuationSeparator" w:id="0">
    <w:p w14:paraId="77533861" w14:textId="77777777" w:rsidR="00433847" w:rsidRDefault="00433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E97F2" w14:textId="77777777" w:rsidR="00DC25FA" w:rsidRDefault="00000000">
    <w:r>
      <w:rPr>
        <w:rFonts w:ascii="微软雅黑" w:eastAsia="微软雅黑" w:hAnsi="微软雅黑"/>
        <w:b/>
      </w:rPr>
      <w:ptab w:relativeTo="margin" w:alignment="center" w:leader="none"/>
    </w:r>
    <w:r>
      <w:rPr>
        <w:rFonts w:ascii="微软雅黑" w:eastAsia="微软雅黑" w:hAnsi="微软雅黑"/>
        <w:b/>
      </w:rPr>
      <w:ptab w:relativeTo="margin" w:alignment="right" w:leader="none"/>
    </w:r>
    <w:r>
      <w:rPr>
        <w:rFonts w:ascii="微软雅黑" w:eastAsia="微软雅黑" w:hAnsi="微软雅黑"/>
        <w:b/>
        <w:lang w:val="zh-C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DAD25" w14:textId="77777777" w:rsidR="00DC25FA" w:rsidRDefault="00000000">
    <w:pPr>
      <w:pStyle w:val="a6"/>
      <w:pBdr>
        <w:top w:val="single" w:sz="4" w:space="1" w:color="auto"/>
      </w:pBdr>
      <w:rPr>
        <w:rFonts w:ascii="微软雅黑" w:eastAsia="微软雅黑" w:hAnsi="微软雅黑" w:hint="eastAsia"/>
        <w:b/>
      </w:rPr>
    </w:pPr>
    <w:r>
      <w:rPr>
        <w:rFonts w:ascii="微软雅黑" w:eastAsia="微软雅黑" w:hAnsi="微软雅黑"/>
        <w:b/>
      </w:rPr>
      <w:ptab w:relativeTo="margin" w:alignment="center" w:leader="none"/>
    </w:r>
    <w:r>
      <w:rPr>
        <w:rFonts w:ascii="微软雅黑" w:eastAsia="微软雅黑" w:hAnsi="微软雅黑"/>
        <w:b/>
      </w:rPr>
      <w:ptab w:relativeTo="margin" w:alignment="right" w:leader="none"/>
    </w:r>
    <w:r>
      <w:rPr>
        <w:rFonts w:ascii="微软雅黑" w:eastAsia="微软雅黑" w:hAnsi="微软雅黑"/>
        <w:b/>
      </w:rPr>
      <w:fldChar w:fldCharType="begin"/>
    </w:r>
    <w:r>
      <w:rPr>
        <w:rFonts w:ascii="微软雅黑" w:eastAsia="微软雅黑" w:hAnsi="微软雅黑"/>
        <w:b/>
      </w:rPr>
      <w:instrText>PAGE  \* Arabic  \* MERGEFORMAT</w:instrText>
    </w:r>
    <w:r>
      <w:rPr>
        <w:rFonts w:ascii="微软雅黑" w:eastAsia="微软雅黑" w:hAnsi="微软雅黑"/>
        <w:b/>
      </w:rPr>
      <w:fldChar w:fldCharType="separate"/>
    </w:r>
    <w:r>
      <w:rPr>
        <w:rFonts w:ascii="微软雅黑" w:eastAsia="微软雅黑" w:hAnsi="微软雅黑"/>
        <w:b/>
        <w:lang w:val="zh-CN"/>
      </w:rPr>
      <w:t>1</w:t>
    </w:r>
    <w:r>
      <w:rPr>
        <w:rFonts w:ascii="微软雅黑" w:eastAsia="微软雅黑" w:hAnsi="微软雅黑"/>
        <w:b/>
      </w:rPr>
      <w:fldChar w:fldCharType="end"/>
    </w:r>
    <w:r>
      <w:rPr>
        <w:rFonts w:ascii="微软雅黑" w:eastAsia="微软雅黑" w:hAnsi="微软雅黑"/>
        <w:b/>
        <w:lang w:val="zh-CN"/>
      </w:rPr>
      <w:t xml:space="preserve"> / </w:t>
    </w:r>
    <w:fldSimple w:instr="NUMPAGES  \* Arabic  \* MERGEFORMAT">
      <w:r w:rsidR="00DC25FA">
        <w:rPr>
          <w:rFonts w:ascii="微软雅黑" w:eastAsia="微软雅黑" w:hAnsi="微软雅黑"/>
          <w:b/>
          <w:lang w:val="zh-CN"/>
        </w:rPr>
        <w:t>12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18AB9" w14:textId="77777777" w:rsidR="00433847" w:rsidRDefault="00433847">
      <w:r>
        <w:separator/>
      </w:r>
    </w:p>
  </w:footnote>
  <w:footnote w:type="continuationSeparator" w:id="0">
    <w:p w14:paraId="460B9B27" w14:textId="77777777" w:rsidR="00433847" w:rsidRDefault="004338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9053A" w14:textId="77777777" w:rsidR="00DC25FA" w:rsidRDefault="00000000">
    <w:pPr>
      <w:pStyle w:val="a7"/>
      <w:jc w:val="distribute"/>
      <w:rPr>
        <w:rFonts w:ascii="微软雅黑" w:eastAsia="微软雅黑" w:hAnsi="微软雅黑" w:hint="eastAsia"/>
        <w:b/>
      </w:rPr>
    </w:pPr>
    <w:r>
      <w:rPr>
        <w:rFonts w:ascii="微软雅黑" w:eastAsia="微软雅黑" w:hAnsi="微软雅黑" w:hint="eastAsia"/>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20427E4"/>
    <w:multiLevelType w:val="singleLevel"/>
    <w:tmpl w:val="820427E4"/>
    <w:lvl w:ilvl="0">
      <w:start w:val="1"/>
      <w:numFmt w:val="decimal"/>
      <w:suff w:val="nothing"/>
      <w:lvlText w:val="%1、"/>
      <w:lvlJc w:val="left"/>
      <w:rPr>
        <w:rFonts w:hint="default"/>
        <w:color w:val="auto"/>
      </w:rPr>
    </w:lvl>
  </w:abstractNum>
  <w:abstractNum w:abstractNumId="1" w15:restartNumberingAfterBreak="0">
    <w:nsid w:val="8F9D1A39"/>
    <w:multiLevelType w:val="multilevel"/>
    <w:tmpl w:val="8F9D1A39"/>
    <w:lvl w:ilvl="0">
      <w:start w:val="1"/>
      <w:numFmt w:val="decimal"/>
      <w:lvlText w:val="%1."/>
      <w:lvlJc w:val="left"/>
      <w:pPr>
        <w:tabs>
          <w:tab w:val="left" w:pos="-108"/>
        </w:tabs>
        <w:ind w:left="-420"/>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15:restartNumberingAfterBreak="0">
    <w:nsid w:val="9C8C84A9"/>
    <w:multiLevelType w:val="singleLevel"/>
    <w:tmpl w:val="9C8C84A9"/>
    <w:lvl w:ilvl="0">
      <w:start w:val="1"/>
      <w:numFmt w:val="decimal"/>
      <w:suff w:val="space"/>
      <w:lvlText w:val="%1."/>
      <w:lvlJc w:val="left"/>
    </w:lvl>
  </w:abstractNum>
  <w:abstractNum w:abstractNumId="3" w15:restartNumberingAfterBreak="0">
    <w:nsid w:val="14C33FA2"/>
    <w:multiLevelType w:val="singleLevel"/>
    <w:tmpl w:val="14C33FA2"/>
    <w:lvl w:ilvl="0">
      <w:start w:val="2"/>
      <w:numFmt w:val="decimal"/>
      <w:suff w:val="nothing"/>
      <w:lvlText w:val="%1、"/>
      <w:lvlJc w:val="left"/>
    </w:lvl>
  </w:abstractNum>
  <w:abstractNum w:abstractNumId="4" w15:restartNumberingAfterBreak="0">
    <w:nsid w:val="18EAF54B"/>
    <w:multiLevelType w:val="singleLevel"/>
    <w:tmpl w:val="18EAF54B"/>
    <w:lvl w:ilvl="0">
      <w:start w:val="2"/>
      <w:numFmt w:val="decimal"/>
      <w:suff w:val="nothing"/>
      <w:lvlText w:val="%1、"/>
      <w:lvlJc w:val="left"/>
    </w:lvl>
  </w:abstractNum>
  <w:abstractNum w:abstractNumId="5" w15:restartNumberingAfterBreak="0">
    <w:nsid w:val="382F11EC"/>
    <w:multiLevelType w:val="singleLevel"/>
    <w:tmpl w:val="382F11EC"/>
    <w:lvl w:ilvl="0">
      <w:start w:val="1"/>
      <w:numFmt w:val="decimal"/>
      <w:suff w:val="nothing"/>
      <w:lvlText w:val="%1、"/>
      <w:lvlJc w:val="left"/>
    </w:lvl>
  </w:abstractNum>
  <w:abstractNum w:abstractNumId="6" w15:restartNumberingAfterBreak="0">
    <w:nsid w:val="40D2721A"/>
    <w:multiLevelType w:val="multilevel"/>
    <w:tmpl w:val="40D2721A"/>
    <w:lvl w:ilvl="0">
      <w:start w:val="1"/>
      <w:numFmt w:val="chineseCountingThousand"/>
      <w:lvlText w:val="%1、"/>
      <w:lvlJc w:val="left"/>
      <w:pPr>
        <w:ind w:left="846" w:hanging="420"/>
      </w:pPr>
      <w:rPr>
        <w:rFonts w:hint="eastAsia"/>
        <w:b/>
        <w:i w:val="0"/>
        <w:iCs w:val="0"/>
        <w:caps w:val="0"/>
        <w:strike w:val="0"/>
        <w:dstrike w:val="0"/>
        <w:outline w:val="0"/>
        <w:shadow w:val="0"/>
        <w:emboss w:val="0"/>
        <w:imprint w:val="0"/>
        <w:vanish w:val="0"/>
        <w:spacing w:val="0"/>
        <w:w w:val="100"/>
        <w:position w:val="0"/>
        <w:sz w:val="28"/>
        <w:u w:val="none"/>
        <w:vertAlign w:val="baseline"/>
      </w:rPr>
    </w:lvl>
    <w:lvl w:ilvl="1">
      <w:start w:val="1"/>
      <w:numFmt w:val="japaneseCounting"/>
      <w:lvlText w:val="（%2）"/>
      <w:lvlJc w:val="left"/>
      <w:pPr>
        <w:ind w:left="1926" w:hanging="1080"/>
      </w:pPr>
      <w:rPr>
        <w:rFonts w:hint="default"/>
      </w:r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num w:numId="1" w16cid:durableId="1491750082">
    <w:abstractNumId w:val="6"/>
  </w:num>
  <w:num w:numId="2" w16cid:durableId="1465124959">
    <w:abstractNumId w:val="1"/>
  </w:num>
  <w:num w:numId="3" w16cid:durableId="2044594003">
    <w:abstractNumId w:val="5"/>
  </w:num>
  <w:num w:numId="4" w16cid:durableId="906376453">
    <w:abstractNumId w:val="0"/>
  </w:num>
  <w:num w:numId="5" w16cid:durableId="575672225">
    <w:abstractNumId w:val="4"/>
  </w:num>
  <w:num w:numId="6" w16cid:durableId="511455475">
    <w:abstractNumId w:val="3"/>
  </w:num>
  <w:num w:numId="7" w16cid:durableId="16967288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trackRevision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3325FC3"/>
    <w:rsid w:val="B9FB40E9"/>
    <w:rsid w:val="BDF73288"/>
    <w:rsid w:val="F9F6D662"/>
    <w:rsid w:val="FED5DE94"/>
    <w:rsid w:val="00013CAA"/>
    <w:rsid w:val="0002519A"/>
    <w:rsid w:val="000304B4"/>
    <w:rsid w:val="00032235"/>
    <w:rsid w:val="00033DDD"/>
    <w:rsid w:val="00041507"/>
    <w:rsid w:val="000456F2"/>
    <w:rsid w:val="00047F5F"/>
    <w:rsid w:val="00063CA9"/>
    <w:rsid w:val="00064737"/>
    <w:rsid w:val="00066F37"/>
    <w:rsid w:val="00071873"/>
    <w:rsid w:val="00073591"/>
    <w:rsid w:val="00074E7C"/>
    <w:rsid w:val="00077000"/>
    <w:rsid w:val="000A4B6B"/>
    <w:rsid w:val="000B0042"/>
    <w:rsid w:val="000B2508"/>
    <w:rsid w:val="000B55DE"/>
    <w:rsid w:val="000C5A06"/>
    <w:rsid w:val="000C6FCC"/>
    <w:rsid w:val="000E0035"/>
    <w:rsid w:val="000F733B"/>
    <w:rsid w:val="00102445"/>
    <w:rsid w:val="001056B3"/>
    <w:rsid w:val="00113793"/>
    <w:rsid w:val="00117E7C"/>
    <w:rsid w:val="00124DAF"/>
    <w:rsid w:val="0013243C"/>
    <w:rsid w:val="00144AB0"/>
    <w:rsid w:val="0015217F"/>
    <w:rsid w:val="00153726"/>
    <w:rsid w:val="00170294"/>
    <w:rsid w:val="00172EA5"/>
    <w:rsid w:val="001835EC"/>
    <w:rsid w:val="0019742B"/>
    <w:rsid w:val="001C3452"/>
    <w:rsid w:val="001C770E"/>
    <w:rsid w:val="001D0F1E"/>
    <w:rsid w:val="001D172C"/>
    <w:rsid w:val="001D63DF"/>
    <w:rsid w:val="001D6CCB"/>
    <w:rsid w:val="001F4365"/>
    <w:rsid w:val="002160FE"/>
    <w:rsid w:val="002169F4"/>
    <w:rsid w:val="00217193"/>
    <w:rsid w:val="00217305"/>
    <w:rsid w:val="00223875"/>
    <w:rsid w:val="0022423C"/>
    <w:rsid w:val="0022740C"/>
    <w:rsid w:val="00231799"/>
    <w:rsid w:val="00235301"/>
    <w:rsid w:val="00243E8B"/>
    <w:rsid w:val="0025168D"/>
    <w:rsid w:val="00253FE0"/>
    <w:rsid w:val="0026399A"/>
    <w:rsid w:val="00266C87"/>
    <w:rsid w:val="00276FCC"/>
    <w:rsid w:val="00280D64"/>
    <w:rsid w:val="00283939"/>
    <w:rsid w:val="00294B8F"/>
    <w:rsid w:val="002A68A2"/>
    <w:rsid w:val="002B7246"/>
    <w:rsid w:val="002C03AA"/>
    <w:rsid w:val="002C2E58"/>
    <w:rsid w:val="002D591C"/>
    <w:rsid w:val="002E00F9"/>
    <w:rsid w:val="002F6614"/>
    <w:rsid w:val="003029CC"/>
    <w:rsid w:val="00322333"/>
    <w:rsid w:val="00322F3A"/>
    <w:rsid w:val="003407EB"/>
    <w:rsid w:val="003550D5"/>
    <w:rsid w:val="003601B6"/>
    <w:rsid w:val="00362F56"/>
    <w:rsid w:val="0036338A"/>
    <w:rsid w:val="00365CD3"/>
    <w:rsid w:val="00372410"/>
    <w:rsid w:val="0037452F"/>
    <w:rsid w:val="00375001"/>
    <w:rsid w:val="00376205"/>
    <w:rsid w:val="00376E4E"/>
    <w:rsid w:val="00385ACB"/>
    <w:rsid w:val="003925A8"/>
    <w:rsid w:val="003A5681"/>
    <w:rsid w:val="003A68FB"/>
    <w:rsid w:val="003B3C27"/>
    <w:rsid w:val="003B59A2"/>
    <w:rsid w:val="003B6AFC"/>
    <w:rsid w:val="003B7542"/>
    <w:rsid w:val="003C15AA"/>
    <w:rsid w:val="003C3078"/>
    <w:rsid w:val="003C4443"/>
    <w:rsid w:val="003D0882"/>
    <w:rsid w:val="003D2BA7"/>
    <w:rsid w:val="003E77B8"/>
    <w:rsid w:val="003F2118"/>
    <w:rsid w:val="003F486C"/>
    <w:rsid w:val="003F5835"/>
    <w:rsid w:val="0040471F"/>
    <w:rsid w:val="0040495E"/>
    <w:rsid w:val="00405D5F"/>
    <w:rsid w:val="0041432B"/>
    <w:rsid w:val="00420172"/>
    <w:rsid w:val="00423157"/>
    <w:rsid w:val="004324A6"/>
    <w:rsid w:val="00433847"/>
    <w:rsid w:val="00433A77"/>
    <w:rsid w:val="00435F3D"/>
    <w:rsid w:val="0044161A"/>
    <w:rsid w:val="00443425"/>
    <w:rsid w:val="00472DB8"/>
    <w:rsid w:val="00483238"/>
    <w:rsid w:val="004838E1"/>
    <w:rsid w:val="00497AC3"/>
    <w:rsid w:val="004A76B4"/>
    <w:rsid w:val="004C03BB"/>
    <w:rsid w:val="004C43FE"/>
    <w:rsid w:val="004D5271"/>
    <w:rsid w:val="004E5EE3"/>
    <w:rsid w:val="004E6FF0"/>
    <w:rsid w:val="005005EC"/>
    <w:rsid w:val="005043B7"/>
    <w:rsid w:val="005149A2"/>
    <w:rsid w:val="00520246"/>
    <w:rsid w:val="00520BA4"/>
    <w:rsid w:val="00535D6D"/>
    <w:rsid w:val="00542E7E"/>
    <w:rsid w:val="005458E1"/>
    <w:rsid w:val="00550C07"/>
    <w:rsid w:val="005575B5"/>
    <w:rsid w:val="00565278"/>
    <w:rsid w:val="005827FF"/>
    <w:rsid w:val="00585C7F"/>
    <w:rsid w:val="00587059"/>
    <w:rsid w:val="005A1C61"/>
    <w:rsid w:val="005A1C63"/>
    <w:rsid w:val="005A2793"/>
    <w:rsid w:val="005A53F4"/>
    <w:rsid w:val="005B60F0"/>
    <w:rsid w:val="005C7B6A"/>
    <w:rsid w:val="005C7C30"/>
    <w:rsid w:val="005F16FA"/>
    <w:rsid w:val="005F6397"/>
    <w:rsid w:val="00602B3F"/>
    <w:rsid w:val="0060679E"/>
    <w:rsid w:val="00610913"/>
    <w:rsid w:val="00623C82"/>
    <w:rsid w:val="0062559C"/>
    <w:rsid w:val="00635480"/>
    <w:rsid w:val="00636D63"/>
    <w:rsid w:val="00641152"/>
    <w:rsid w:val="00643907"/>
    <w:rsid w:val="00657C45"/>
    <w:rsid w:val="00657E35"/>
    <w:rsid w:val="00661422"/>
    <w:rsid w:val="006629F7"/>
    <w:rsid w:val="00662F41"/>
    <w:rsid w:val="00663B36"/>
    <w:rsid w:val="00664993"/>
    <w:rsid w:val="0068391E"/>
    <w:rsid w:val="00686264"/>
    <w:rsid w:val="00691856"/>
    <w:rsid w:val="00693186"/>
    <w:rsid w:val="00697F36"/>
    <w:rsid w:val="006A4FEA"/>
    <w:rsid w:val="006B2C54"/>
    <w:rsid w:val="006B3BDC"/>
    <w:rsid w:val="006B655E"/>
    <w:rsid w:val="006C13A4"/>
    <w:rsid w:val="006C20A1"/>
    <w:rsid w:val="006C3F7F"/>
    <w:rsid w:val="006C7733"/>
    <w:rsid w:val="006D46D4"/>
    <w:rsid w:val="006E4A8A"/>
    <w:rsid w:val="006E60DA"/>
    <w:rsid w:val="006F3C0D"/>
    <w:rsid w:val="006F5CBF"/>
    <w:rsid w:val="006F6377"/>
    <w:rsid w:val="00703FC4"/>
    <w:rsid w:val="00707CE9"/>
    <w:rsid w:val="0071139E"/>
    <w:rsid w:val="00714D49"/>
    <w:rsid w:val="007153A9"/>
    <w:rsid w:val="00726282"/>
    <w:rsid w:val="00736995"/>
    <w:rsid w:val="00741B95"/>
    <w:rsid w:val="007573E8"/>
    <w:rsid w:val="00760291"/>
    <w:rsid w:val="00760A8F"/>
    <w:rsid w:val="0076123D"/>
    <w:rsid w:val="00762DF8"/>
    <w:rsid w:val="00764CCE"/>
    <w:rsid w:val="007673E3"/>
    <w:rsid w:val="007806AE"/>
    <w:rsid w:val="00785497"/>
    <w:rsid w:val="00786DC0"/>
    <w:rsid w:val="007A47CF"/>
    <w:rsid w:val="007A62FC"/>
    <w:rsid w:val="007A7354"/>
    <w:rsid w:val="007C0E62"/>
    <w:rsid w:val="007C37EA"/>
    <w:rsid w:val="007D0C59"/>
    <w:rsid w:val="007F07C3"/>
    <w:rsid w:val="007F0965"/>
    <w:rsid w:val="007F0A1F"/>
    <w:rsid w:val="007F0FF3"/>
    <w:rsid w:val="007F2EE7"/>
    <w:rsid w:val="007F4192"/>
    <w:rsid w:val="007F580C"/>
    <w:rsid w:val="008116CB"/>
    <w:rsid w:val="00811B0A"/>
    <w:rsid w:val="00823B7C"/>
    <w:rsid w:val="00834B1D"/>
    <w:rsid w:val="00836F79"/>
    <w:rsid w:val="00841E72"/>
    <w:rsid w:val="008433E3"/>
    <w:rsid w:val="008534CD"/>
    <w:rsid w:val="00857D4A"/>
    <w:rsid w:val="00875328"/>
    <w:rsid w:val="008764F5"/>
    <w:rsid w:val="00876F9C"/>
    <w:rsid w:val="00890FBD"/>
    <w:rsid w:val="00892285"/>
    <w:rsid w:val="008934A9"/>
    <w:rsid w:val="008A1993"/>
    <w:rsid w:val="008A1DCC"/>
    <w:rsid w:val="008A1EB7"/>
    <w:rsid w:val="008A6A8A"/>
    <w:rsid w:val="008C22BD"/>
    <w:rsid w:val="008C2598"/>
    <w:rsid w:val="008C2A62"/>
    <w:rsid w:val="008C3D55"/>
    <w:rsid w:val="008D361F"/>
    <w:rsid w:val="008D55BF"/>
    <w:rsid w:val="008F18F6"/>
    <w:rsid w:val="008F24B3"/>
    <w:rsid w:val="00902F2A"/>
    <w:rsid w:val="00902F2B"/>
    <w:rsid w:val="00904DD8"/>
    <w:rsid w:val="0090508A"/>
    <w:rsid w:val="009068E3"/>
    <w:rsid w:val="00916D97"/>
    <w:rsid w:val="009178BC"/>
    <w:rsid w:val="009277A8"/>
    <w:rsid w:val="009322D5"/>
    <w:rsid w:val="00941113"/>
    <w:rsid w:val="0094647C"/>
    <w:rsid w:val="00957B23"/>
    <w:rsid w:val="009720E6"/>
    <w:rsid w:val="00983738"/>
    <w:rsid w:val="0098383F"/>
    <w:rsid w:val="00991F5A"/>
    <w:rsid w:val="009957F2"/>
    <w:rsid w:val="009B00B6"/>
    <w:rsid w:val="009B51D9"/>
    <w:rsid w:val="009C7719"/>
    <w:rsid w:val="009D4314"/>
    <w:rsid w:val="009E05ED"/>
    <w:rsid w:val="009E32E6"/>
    <w:rsid w:val="009E354A"/>
    <w:rsid w:val="009E3AB1"/>
    <w:rsid w:val="009F05BB"/>
    <w:rsid w:val="009F3F87"/>
    <w:rsid w:val="009F7ECC"/>
    <w:rsid w:val="00A07A49"/>
    <w:rsid w:val="00A10F4F"/>
    <w:rsid w:val="00A119A3"/>
    <w:rsid w:val="00A12D4E"/>
    <w:rsid w:val="00A148DE"/>
    <w:rsid w:val="00A21962"/>
    <w:rsid w:val="00A26D8C"/>
    <w:rsid w:val="00A301D4"/>
    <w:rsid w:val="00A330A6"/>
    <w:rsid w:val="00A34B8E"/>
    <w:rsid w:val="00A4308E"/>
    <w:rsid w:val="00A43FBC"/>
    <w:rsid w:val="00A65FE6"/>
    <w:rsid w:val="00A663E4"/>
    <w:rsid w:val="00A67E2D"/>
    <w:rsid w:val="00A72C81"/>
    <w:rsid w:val="00AA1F85"/>
    <w:rsid w:val="00AA697E"/>
    <w:rsid w:val="00AB151F"/>
    <w:rsid w:val="00AB19F6"/>
    <w:rsid w:val="00AB4CA9"/>
    <w:rsid w:val="00AB6D96"/>
    <w:rsid w:val="00AC2E99"/>
    <w:rsid w:val="00AF5B4F"/>
    <w:rsid w:val="00AF6F5D"/>
    <w:rsid w:val="00AF74DC"/>
    <w:rsid w:val="00B07140"/>
    <w:rsid w:val="00B10164"/>
    <w:rsid w:val="00B25F6C"/>
    <w:rsid w:val="00B2787A"/>
    <w:rsid w:val="00B328F9"/>
    <w:rsid w:val="00B37B26"/>
    <w:rsid w:val="00B47699"/>
    <w:rsid w:val="00B52B79"/>
    <w:rsid w:val="00B6003C"/>
    <w:rsid w:val="00B74F02"/>
    <w:rsid w:val="00B83B2B"/>
    <w:rsid w:val="00B856E7"/>
    <w:rsid w:val="00B955C4"/>
    <w:rsid w:val="00BA132A"/>
    <w:rsid w:val="00BB0D66"/>
    <w:rsid w:val="00BB2872"/>
    <w:rsid w:val="00BB6CE9"/>
    <w:rsid w:val="00BC6C0E"/>
    <w:rsid w:val="00BD279A"/>
    <w:rsid w:val="00BD599B"/>
    <w:rsid w:val="00BD6174"/>
    <w:rsid w:val="00BD63C2"/>
    <w:rsid w:val="00BE1CFC"/>
    <w:rsid w:val="00BE6AB5"/>
    <w:rsid w:val="00C03338"/>
    <w:rsid w:val="00C055D8"/>
    <w:rsid w:val="00C11E98"/>
    <w:rsid w:val="00C130A9"/>
    <w:rsid w:val="00C20456"/>
    <w:rsid w:val="00C205FD"/>
    <w:rsid w:val="00C449E3"/>
    <w:rsid w:val="00C450BA"/>
    <w:rsid w:val="00C5290A"/>
    <w:rsid w:val="00C56784"/>
    <w:rsid w:val="00C56875"/>
    <w:rsid w:val="00C5716D"/>
    <w:rsid w:val="00C67DC1"/>
    <w:rsid w:val="00C7393E"/>
    <w:rsid w:val="00C747BE"/>
    <w:rsid w:val="00C83356"/>
    <w:rsid w:val="00CA1AAC"/>
    <w:rsid w:val="00CC6EA8"/>
    <w:rsid w:val="00CD1627"/>
    <w:rsid w:val="00CD6E30"/>
    <w:rsid w:val="00CD7DF6"/>
    <w:rsid w:val="00CE3370"/>
    <w:rsid w:val="00CE352A"/>
    <w:rsid w:val="00CF64DA"/>
    <w:rsid w:val="00CF71F3"/>
    <w:rsid w:val="00D12B7F"/>
    <w:rsid w:val="00D225B5"/>
    <w:rsid w:val="00D26949"/>
    <w:rsid w:val="00D339FB"/>
    <w:rsid w:val="00D346B4"/>
    <w:rsid w:val="00D376C0"/>
    <w:rsid w:val="00D41F02"/>
    <w:rsid w:val="00D463D3"/>
    <w:rsid w:val="00D533FC"/>
    <w:rsid w:val="00D5486E"/>
    <w:rsid w:val="00D66742"/>
    <w:rsid w:val="00D70AFB"/>
    <w:rsid w:val="00D72F53"/>
    <w:rsid w:val="00D90935"/>
    <w:rsid w:val="00D95FB0"/>
    <w:rsid w:val="00DA7B60"/>
    <w:rsid w:val="00DB43BC"/>
    <w:rsid w:val="00DC027A"/>
    <w:rsid w:val="00DC0AEC"/>
    <w:rsid w:val="00DC25FA"/>
    <w:rsid w:val="00DC46BA"/>
    <w:rsid w:val="00DD1E6F"/>
    <w:rsid w:val="00DD30B6"/>
    <w:rsid w:val="00DD392F"/>
    <w:rsid w:val="00DD6623"/>
    <w:rsid w:val="00DD68DE"/>
    <w:rsid w:val="00DE09D7"/>
    <w:rsid w:val="00DE0D95"/>
    <w:rsid w:val="00DE2685"/>
    <w:rsid w:val="00DE5635"/>
    <w:rsid w:val="00DF7975"/>
    <w:rsid w:val="00E00482"/>
    <w:rsid w:val="00E12361"/>
    <w:rsid w:val="00E13E82"/>
    <w:rsid w:val="00E21328"/>
    <w:rsid w:val="00E31BB0"/>
    <w:rsid w:val="00E31DBC"/>
    <w:rsid w:val="00E3470B"/>
    <w:rsid w:val="00E36E90"/>
    <w:rsid w:val="00E4483A"/>
    <w:rsid w:val="00E4790E"/>
    <w:rsid w:val="00E52C11"/>
    <w:rsid w:val="00E5306B"/>
    <w:rsid w:val="00E553E5"/>
    <w:rsid w:val="00E57C4B"/>
    <w:rsid w:val="00E6371A"/>
    <w:rsid w:val="00E64D96"/>
    <w:rsid w:val="00E72C70"/>
    <w:rsid w:val="00E73C2C"/>
    <w:rsid w:val="00E743E4"/>
    <w:rsid w:val="00E83C10"/>
    <w:rsid w:val="00E86CC2"/>
    <w:rsid w:val="00EA4456"/>
    <w:rsid w:val="00EA695A"/>
    <w:rsid w:val="00EA70EC"/>
    <w:rsid w:val="00EB229B"/>
    <w:rsid w:val="00EB5691"/>
    <w:rsid w:val="00EC0CF2"/>
    <w:rsid w:val="00ED7763"/>
    <w:rsid w:val="00EE1DB8"/>
    <w:rsid w:val="00EE1ED1"/>
    <w:rsid w:val="00EE5A81"/>
    <w:rsid w:val="00EE5D9D"/>
    <w:rsid w:val="00F0081F"/>
    <w:rsid w:val="00F016AE"/>
    <w:rsid w:val="00F037BA"/>
    <w:rsid w:val="00F07462"/>
    <w:rsid w:val="00F11C43"/>
    <w:rsid w:val="00F1625F"/>
    <w:rsid w:val="00F176F0"/>
    <w:rsid w:val="00F26481"/>
    <w:rsid w:val="00F35CDC"/>
    <w:rsid w:val="00F4492A"/>
    <w:rsid w:val="00F633D8"/>
    <w:rsid w:val="00F80442"/>
    <w:rsid w:val="00F819E8"/>
    <w:rsid w:val="00F82A03"/>
    <w:rsid w:val="00F90BBB"/>
    <w:rsid w:val="00FA02F4"/>
    <w:rsid w:val="00FB1E0D"/>
    <w:rsid w:val="00FD3A98"/>
    <w:rsid w:val="00FD7585"/>
    <w:rsid w:val="00FE39C5"/>
    <w:rsid w:val="01DA0075"/>
    <w:rsid w:val="070D644D"/>
    <w:rsid w:val="076C5401"/>
    <w:rsid w:val="07D1335D"/>
    <w:rsid w:val="082D442B"/>
    <w:rsid w:val="08E928E6"/>
    <w:rsid w:val="0CDE2380"/>
    <w:rsid w:val="0D00431A"/>
    <w:rsid w:val="0DD45C9F"/>
    <w:rsid w:val="0DF41C3A"/>
    <w:rsid w:val="0E7202B6"/>
    <w:rsid w:val="0F346B98"/>
    <w:rsid w:val="0F9275CB"/>
    <w:rsid w:val="10671A0A"/>
    <w:rsid w:val="119B7B15"/>
    <w:rsid w:val="11AD658C"/>
    <w:rsid w:val="13107332"/>
    <w:rsid w:val="13C35A01"/>
    <w:rsid w:val="1545430E"/>
    <w:rsid w:val="15726482"/>
    <w:rsid w:val="15945AEA"/>
    <w:rsid w:val="177E2A9E"/>
    <w:rsid w:val="18EA5042"/>
    <w:rsid w:val="1912535C"/>
    <w:rsid w:val="1B9A7A55"/>
    <w:rsid w:val="1B9D23A0"/>
    <w:rsid w:val="1C4A52FC"/>
    <w:rsid w:val="1C6A0B90"/>
    <w:rsid w:val="1CA1095E"/>
    <w:rsid w:val="1CED1C9B"/>
    <w:rsid w:val="1F9E6992"/>
    <w:rsid w:val="2060642C"/>
    <w:rsid w:val="20F95E5A"/>
    <w:rsid w:val="2101769E"/>
    <w:rsid w:val="226B0C85"/>
    <w:rsid w:val="24BB4B17"/>
    <w:rsid w:val="24E022C1"/>
    <w:rsid w:val="25AB0528"/>
    <w:rsid w:val="25E13F23"/>
    <w:rsid w:val="264624FA"/>
    <w:rsid w:val="26F65B42"/>
    <w:rsid w:val="271D601A"/>
    <w:rsid w:val="278C64CF"/>
    <w:rsid w:val="29965A3B"/>
    <w:rsid w:val="299F4B57"/>
    <w:rsid w:val="29BC5EF6"/>
    <w:rsid w:val="29D32F54"/>
    <w:rsid w:val="2AF258B8"/>
    <w:rsid w:val="2E073B40"/>
    <w:rsid w:val="2E62114C"/>
    <w:rsid w:val="2E6850B1"/>
    <w:rsid w:val="2F7513CC"/>
    <w:rsid w:val="2FC44B5F"/>
    <w:rsid w:val="2FCB7712"/>
    <w:rsid w:val="313751B0"/>
    <w:rsid w:val="3317188C"/>
    <w:rsid w:val="34157570"/>
    <w:rsid w:val="355E7BA0"/>
    <w:rsid w:val="361018D5"/>
    <w:rsid w:val="372E6090"/>
    <w:rsid w:val="378371FA"/>
    <w:rsid w:val="381C5BCB"/>
    <w:rsid w:val="3A212ED6"/>
    <w:rsid w:val="3B5B6CFE"/>
    <w:rsid w:val="3B954BA5"/>
    <w:rsid w:val="3C7602B4"/>
    <w:rsid w:val="3E3B2064"/>
    <w:rsid w:val="3E8246C7"/>
    <w:rsid w:val="3E8B7037"/>
    <w:rsid w:val="3F2B870B"/>
    <w:rsid w:val="3F85718A"/>
    <w:rsid w:val="40701D3C"/>
    <w:rsid w:val="4375061C"/>
    <w:rsid w:val="45A10598"/>
    <w:rsid w:val="462644F1"/>
    <w:rsid w:val="468655E2"/>
    <w:rsid w:val="46E466EF"/>
    <w:rsid w:val="48BC38EE"/>
    <w:rsid w:val="498A52EA"/>
    <w:rsid w:val="4AC07A74"/>
    <w:rsid w:val="4B9A2893"/>
    <w:rsid w:val="4D457F41"/>
    <w:rsid w:val="4E583E61"/>
    <w:rsid w:val="51BA060A"/>
    <w:rsid w:val="54813834"/>
    <w:rsid w:val="558A167F"/>
    <w:rsid w:val="55E36FF8"/>
    <w:rsid w:val="56572266"/>
    <w:rsid w:val="575048AE"/>
    <w:rsid w:val="576D3CD7"/>
    <w:rsid w:val="57F908D6"/>
    <w:rsid w:val="5914249E"/>
    <w:rsid w:val="597439BB"/>
    <w:rsid w:val="5C621B90"/>
    <w:rsid w:val="5E6B1F56"/>
    <w:rsid w:val="5EBB76E7"/>
    <w:rsid w:val="5F1924DB"/>
    <w:rsid w:val="5FB354EF"/>
    <w:rsid w:val="5FEC755E"/>
    <w:rsid w:val="5FFE51D7"/>
    <w:rsid w:val="60075A48"/>
    <w:rsid w:val="601A00D7"/>
    <w:rsid w:val="618C1425"/>
    <w:rsid w:val="630458F6"/>
    <w:rsid w:val="63325FC3"/>
    <w:rsid w:val="633A6F09"/>
    <w:rsid w:val="642A5851"/>
    <w:rsid w:val="66564D7F"/>
    <w:rsid w:val="67786F87"/>
    <w:rsid w:val="67EE7AB9"/>
    <w:rsid w:val="696461D8"/>
    <w:rsid w:val="698C0389"/>
    <w:rsid w:val="6B1F2A9F"/>
    <w:rsid w:val="6C1376A9"/>
    <w:rsid w:val="6CFC3541"/>
    <w:rsid w:val="6D535020"/>
    <w:rsid w:val="6D7623E3"/>
    <w:rsid w:val="6DBA3C64"/>
    <w:rsid w:val="6DCD3333"/>
    <w:rsid w:val="6DD21482"/>
    <w:rsid w:val="6EE653C1"/>
    <w:rsid w:val="710C6AA7"/>
    <w:rsid w:val="729B30A2"/>
    <w:rsid w:val="732B57A1"/>
    <w:rsid w:val="73747810"/>
    <w:rsid w:val="748658DD"/>
    <w:rsid w:val="74A135A7"/>
    <w:rsid w:val="788067CD"/>
    <w:rsid w:val="794F70F7"/>
    <w:rsid w:val="797633E0"/>
    <w:rsid w:val="7BDF3221"/>
    <w:rsid w:val="7C327429"/>
    <w:rsid w:val="7C5054CC"/>
    <w:rsid w:val="7C5C59FE"/>
    <w:rsid w:val="7C7316EC"/>
    <w:rsid w:val="7CAA0A1A"/>
    <w:rsid w:val="7CD726C1"/>
    <w:rsid w:val="7E5779C7"/>
    <w:rsid w:val="7FB064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EE912D"/>
  <w15:docId w15:val="{8FDE7E04-F6B9-407B-8B6D-520E31859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Body Text" w:uiPriority="99" w:unhideWhenUsed="1" w:qFormat="1"/>
    <w:lsdException w:name="Subtitle" w:qFormat="1"/>
    <w:lsdException w:name="Body Tex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Calibri" w:hAnsi="Calibri"/>
      <w:kern w:val="2"/>
      <w:sz w:val="21"/>
      <w:szCs w:val="22"/>
    </w:rPr>
  </w:style>
  <w:style w:type="paragraph" w:styleId="1">
    <w:name w:val="heading 1"/>
    <w:basedOn w:val="a"/>
    <w:next w:val="a"/>
    <w:uiPriority w:val="9"/>
    <w:qFormat/>
    <w:pPr>
      <w:keepNext/>
      <w:keepLines/>
      <w:spacing w:line="360" w:lineRule="auto"/>
      <w:outlineLvl w:val="0"/>
    </w:pPr>
    <w:rPr>
      <w:rFonts w:ascii="Times New Roman" w:hAnsi="Times New Roman" w:cstheme="minorBidi"/>
      <w:b/>
      <w:bCs/>
      <w:kern w:val="44"/>
      <w:sz w:val="36"/>
      <w:szCs w:val="44"/>
    </w:rPr>
  </w:style>
  <w:style w:type="paragraph" w:styleId="20">
    <w:name w:val="heading 2"/>
    <w:basedOn w:val="a"/>
    <w:next w:val="a"/>
    <w:uiPriority w:val="9"/>
    <w:unhideWhenUsed/>
    <w:qFormat/>
    <w:pPr>
      <w:keepNext/>
      <w:keepLines/>
      <w:spacing w:line="360" w:lineRule="auto"/>
      <w:outlineLvl w:val="1"/>
    </w:pPr>
    <w:rPr>
      <w:rFonts w:asciiTheme="majorHAnsi" w:eastAsiaTheme="majorEastAsia" w:hAnsiTheme="majorHAnsi" w:cstheme="majorBidi"/>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qFormat/>
    <w:pPr>
      <w:ind w:firstLineChars="257" w:firstLine="540"/>
    </w:pPr>
  </w:style>
  <w:style w:type="paragraph" w:styleId="a3">
    <w:name w:val="annotation text"/>
    <w:basedOn w:val="a"/>
    <w:link w:val="a4"/>
    <w:unhideWhenUsed/>
    <w:qFormat/>
    <w:pPr>
      <w:jc w:val="left"/>
    </w:pPr>
    <w:rPr>
      <w:szCs w:val="24"/>
    </w:rPr>
  </w:style>
  <w:style w:type="paragraph" w:styleId="a5">
    <w:name w:val="Body Text"/>
    <w:basedOn w:val="a"/>
    <w:next w:val="a"/>
    <w:uiPriority w:val="99"/>
    <w:unhideWhenUsed/>
    <w:qFormat/>
    <w:pPr>
      <w:spacing w:after="120"/>
    </w:pPr>
  </w:style>
  <w:style w:type="paragraph" w:styleId="a6">
    <w:name w:val="footer"/>
    <w:basedOn w:val="a"/>
    <w:next w:val="a"/>
    <w:uiPriority w:val="99"/>
    <w:unhideWhenUsed/>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a">
    <w:name w:val="Table Grid"/>
    <w:basedOn w:val="a1"/>
    <w:uiPriority w:val="39"/>
    <w:qFormat/>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qFormat/>
    <w:rPr>
      <w:color w:val="0000FF"/>
      <w:u w:val="single"/>
    </w:rPr>
  </w:style>
  <w:style w:type="paragraph" w:customStyle="1" w:styleId="10">
    <w:name w:val="列出段落1"/>
    <w:basedOn w:val="a"/>
    <w:uiPriority w:val="34"/>
    <w:qFormat/>
    <w:pPr>
      <w:ind w:firstLineChars="200" w:firstLine="420"/>
    </w:pPr>
    <w:rPr>
      <w:rFonts w:ascii="Times New Roman" w:hAnsi="Times New Roman"/>
      <w:szCs w:val="20"/>
    </w:rPr>
  </w:style>
  <w:style w:type="paragraph" w:styleId="ac">
    <w:name w:val="List Paragraph"/>
    <w:basedOn w:val="a"/>
    <w:uiPriority w:val="99"/>
    <w:qFormat/>
    <w:pPr>
      <w:ind w:firstLineChars="200" w:firstLine="420"/>
    </w:pPr>
  </w:style>
  <w:style w:type="character" w:customStyle="1" w:styleId="a8">
    <w:name w:val="页眉 字符"/>
    <w:basedOn w:val="a0"/>
    <w:link w:val="a7"/>
    <w:qFormat/>
    <w:rPr>
      <w:rFonts w:ascii="Calibri" w:hAnsi="Calibri"/>
      <w:kern w:val="2"/>
      <w:sz w:val="18"/>
      <w:szCs w:val="18"/>
    </w:rPr>
  </w:style>
  <w:style w:type="character" w:customStyle="1" w:styleId="a4">
    <w:name w:val="批注文字 字符"/>
    <w:basedOn w:val="a0"/>
    <w:link w:val="a3"/>
    <w:qFormat/>
    <w:rPr>
      <w:rFonts w:ascii="Calibri" w:hAnsi="Calibri"/>
      <w:kern w:val="2"/>
      <w:sz w:val="21"/>
      <w:szCs w:val="24"/>
    </w:rPr>
  </w:style>
  <w:style w:type="character" w:styleId="ad">
    <w:name w:val="annotation reference"/>
    <w:basedOn w:val="a0"/>
    <w:rPr>
      <w:sz w:val="21"/>
      <w:szCs w:val="21"/>
    </w:rPr>
  </w:style>
  <w:style w:type="paragraph" w:styleId="ae">
    <w:name w:val="Revision"/>
    <w:hidden/>
    <w:uiPriority w:val="99"/>
    <w:unhideWhenUsed/>
    <w:rsid w:val="00276FCC"/>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D32E998-E39D-4E49-8CAF-3D3B0D33917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4</Pages>
  <Words>453</Words>
  <Characters>2583</Characters>
  <Application>Microsoft Office Word</Application>
  <DocSecurity>0</DocSecurity>
  <Lines>21</Lines>
  <Paragraphs>6</Paragraphs>
  <ScaleCrop>false</ScaleCrop>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hjq</dc:creator>
  <cp:lastModifiedBy>子 欢</cp:lastModifiedBy>
  <cp:revision>59</cp:revision>
  <cp:lastPrinted>2022-07-26T06:07:00Z</cp:lastPrinted>
  <dcterms:created xsi:type="dcterms:W3CDTF">2020-08-06T07:07:00Z</dcterms:created>
  <dcterms:modified xsi:type="dcterms:W3CDTF">2025-05-20T08:06:00Z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