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F2A0">
      <w:pPr>
        <w:pStyle w:val="8"/>
        <w:rPr>
          <w:rFonts w:hint="eastAsia"/>
          <w:lang w:eastAsia="zh-CN"/>
        </w:rPr>
      </w:pPr>
    </w:p>
    <w:p w14:paraId="2E5941C4">
      <w:pPr>
        <w:outlineLvl w:val="0"/>
        <w:rPr>
          <w:rFonts w:hint="eastAsia" w:ascii="仿宋" w:hAnsi="仿宋" w:eastAsia="仿宋"/>
          <w:sz w:val="28"/>
          <w:szCs w:val="28"/>
          <w:lang w:eastAsia="zh-CN"/>
        </w:rPr>
      </w:pPr>
      <w:r>
        <w:rPr>
          <w:rFonts w:hint="eastAsia" w:ascii="仿宋" w:hAnsi="仿宋" w:eastAsia="仿宋"/>
          <w:sz w:val="28"/>
          <w:szCs w:val="28"/>
          <w:lang w:eastAsia="zh-CN"/>
        </w:rPr>
        <w:t>附件1：参选机构资质要求</w:t>
      </w:r>
    </w:p>
    <w:p w14:paraId="05374288">
      <w:pPr>
        <w:outlineLvl w:val="0"/>
        <w:rPr>
          <w:rFonts w:hint="eastAsia" w:ascii="仿宋" w:hAnsi="仿宋" w:eastAsia="仿宋"/>
          <w:sz w:val="28"/>
          <w:szCs w:val="28"/>
          <w:lang w:eastAsia="zh-CN"/>
        </w:rPr>
      </w:pPr>
      <w:r>
        <w:rPr>
          <w:rFonts w:hint="eastAsia" w:ascii="仿宋" w:hAnsi="仿宋" w:eastAsia="仿宋"/>
          <w:sz w:val="28"/>
          <w:szCs w:val="28"/>
          <w:lang w:eastAsia="zh-CN"/>
        </w:rPr>
        <w:t>附件2：合作方案基本格式</w:t>
      </w:r>
    </w:p>
    <w:p w14:paraId="72D9DED8">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3：报价</w:t>
      </w:r>
    </w:p>
    <w:p w14:paraId="5356F901">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4</w:t>
      </w:r>
      <w:r>
        <w:rPr>
          <w:rFonts w:hint="eastAsia" w:ascii="仿宋" w:hAnsi="仿宋" w:eastAsia="仿宋"/>
          <w:sz w:val="28"/>
          <w:szCs w:val="28"/>
          <w:lang w:eastAsia="zh-CN"/>
        </w:rPr>
        <w:t>: 参选方案文件书装订顺序</w:t>
      </w:r>
    </w:p>
    <w:p w14:paraId="29A437EB">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5</w:t>
      </w:r>
      <w:r>
        <w:rPr>
          <w:rFonts w:hint="eastAsia" w:ascii="仿宋" w:hAnsi="仿宋" w:eastAsia="仿宋"/>
          <w:sz w:val="28"/>
          <w:szCs w:val="28"/>
          <w:lang w:eastAsia="zh-CN"/>
        </w:rPr>
        <w:t>：偏离表</w:t>
      </w:r>
    </w:p>
    <w:p w14:paraId="11AEF289">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6</w:t>
      </w:r>
      <w:r>
        <w:rPr>
          <w:rFonts w:hint="eastAsia" w:ascii="仿宋" w:hAnsi="仿宋" w:eastAsia="仿宋"/>
          <w:sz w:val="28"/>
          <w:szCs w:val="28"/>
          <w:lang w:eastAsia="zh-CN"/>
        </w:rPr>
        <w:t>：法定代表人身份授权书</w:t>
      </w:r>
    </w:p>
    <w:p w14:paraId="3999BE83">
      <w:pPr>
        <w:outlineLvl w:val="0"/>
        <w:rPr>
          <w:rFonts w:hint="eastAsia" w:ascii="仿宋" w:hAnsi="仿宋" w:eastAsia="仿宋"/>
          <w:sz w:val="28"/>
          <w:szCs w:val="28"/>
          <w:lang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7</w:t>
      </w:r>
      <w:r>
        <w:rPr>
          <w:rFonts w:hint="eastAsia" w:ascii="仿宋" w:hAnsi="仿宋" w:eastAsia="仿宋"/>
          <w:sz w:val="28"/>
          <w:szCs w:val="28"/>
          <w:lang w:eastAsia="zh-CN"/>
        </w:rPr>
        <w:t>：反商业贿赂承诺书</w:t>
      </w:r>
    </w:p>
    <w:p w14:paraId="4E32AC46">
      <w:pPr>
        <w:outlineLvl w:val="0"/>
        <w:rPr>
          <w:rFonts w:hint="default" w:ascii="仿宋" w:hAnsi="仿宋" w:eastAsia="仿宋"/>
          <w:sz w:val="28"/>
          <w:szCs w:val="28"/>
          <w:lang w:val="en-US" w:eastAsia="zh-CN"/>
        </w:rPr>
      </w:pPr>
      <w:r>
        <w:rPr>
          <w:rFonts w:hint="eastAsia" w:ascii="仿宋" w:hAnsi="仿宋" w:eastAsia="仿宋"/>
          <w:sz w:val="28"/>
          <w:szCs w:val="28"/>
          <w:lang w:eastAsia="zh-CN"/>
        </w:rPr>
        <w:t>附件</w:t>
      </w:r>
      <w:r>
        <w:rPr>
          <w:rFonts w:hint="eastAsia" w:ascii="仿宋" w:hAnsi="仿宋" w:eastAsia="仿宋"/>
          <w:sz w:val="28"/>
          <w:szCs w:val="28"/>
          <w:lang w:val="en-US" w:eastAsia="zh-CN"/>
        </w:rPr>
        <w:t>8：</w:t>
      </w:r>
      <w:r>
        <w:rPr>
          <w:rFonts w:hint="eastAsia" w:ascii="仿宋" w:hAnsi="仿宋" w:eastAsia="仿宋" w:cstheme="minorBidi"/>
          <w:b w:val="0"/>
          <w:sz w:val="28"/>
          <w:szCs w:val="28"/>
          <w:lang w:eastAsia="zh-CN"/>
        </w:rPr>
        <w:t>参选机构</w:t>
      </w:r>
      <w:r>
        <w:rPr>
          <w:rFonts w:hint="eastAsia" w:ascii="仿宋" w:hAnsi="仿宋" w:eastAsia="仿宋" w:cstheme="minorBidi"/>
          <w:b w:val="0"/>
          <w:sz w:val="28"/>
          <w:szCs w:val="28"/>
        </w:rPr>
        <w:t>遵守</w:t>
      </w:r>
      <w:r>
        <w:rPr>
          <w:rFonts w:hint="eastAsia" w:ascii="仿宋" w:hAnsi="仿宋" w:eastAsia="仿宋" w:cstheme="minorBidi"/>
          <w:b w:val="0"/>
          <w:sz w:val="28"/>
          <w:szCs w:val="28"/>
          <w:lang w:eastAsia="zh-CN"/>
        </w:rPr>
        <w:t>遴选</w:t>
      </w:r>
      <w:r>
        <w:rPr>
          <w:rFonts w:hint="eastAsia" w:ascii="仿宋" w:hAnsi="仿宋" w:eastAsia="仿宋" w:cstheme="minorBidi"/>
          <w:b w:val="0"/>
          <w:sz w:val="28"/>
          <w:szCs w:val="28"/>
        </w:rPr>
        <w:t>纪律承诺书</w:t>
      </w:r>
    </w:p>
    <w:p w14:paraId="633D3D55">
      <w:pPr>
        <w:outlineLvl w:val="0"/>
        <w:rPr>
          <w:rFonts w:hint="eastAsia" w:ascii="仿宋" w:hAnsi="仿宋" w:eastAsia="仿宋"/>
          <w:sz w:val="28"/>
          <w:szCs w:val="28"/>
          <w:lang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 w:hAnsi="仿宋" w:eastAsia="仿宋"/>
          <w:sz w:val="28"/>
          <w:szCs w:val="28"/>
          <w:lang w:eastAsia="zh-CN"/>
        </w:rPr>
        <w:t>附件</w:t>
      </w:r>
      <w:r>
        <w:rPr>
          <w:rFonts w:hint="eastAsia" w:ascii="仿宋" w:hAnsi="仿宋" w:eastAsia="仿宋"/>
          <w:sz w:val="28"/>
          <w:szCs w:val="28"/>
          <w:lang w:val="en-US" w:eastAsia="zh-CN"/>
        </w:rPr>
        <w:t>9</w:t>
      </w:r>
      <w:r>
        <w:rPr>
          <w:rFonts w:hint="eastAsia" w:ascii="仿宋" w:hAnsi="仿宋" w:eastAsia="仿宋"/>
          <w:sz w:val="28"/>
          <w:szCs w:val="28"/>
          <w:lang w:eastAsia="zh-CN"/>
        </w:rPr>
        <w:t>：评审办法（综合评分明细表）</w:t>
      </w:r>
    </w:p>
    <w:p w14:paraId="60B17B73">
      <w:pPr>
        <w:outlineLvl w:val="0"/>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1：</w:t>
      </w:r>
    </w:p>
    <w:p w14:paraId="79266D82">
      <w:pPr>
        <w:adjustRightInd w:val="0"/>
        <w:snapToGrid w:val="0"/>
        <w:spacing w:line="480" w:lineRule="auto"/>
        <w:ind w:firstLine="640"/>
        <w:jc w:val="center"/>
        <w:outlineLvl w:val="0"/>
        <w:rPr>
          <w:rFonts w:hint="eastAsia" w:ascii="仿宋" w:hAnsi="仿宋" w:eastAsia="仿宋"/>
          <w:b/>
          <w:sz w:val="32"/>
          <w:szCs w:val="32"/>
        </w:rPr>
      </w:pPr>
      <w:r>
        <w:rPr>
          <w:rFonts w:hint="eastAsia" w:ascii="仿宋" w:hAnsi="仿宋" w:eastAsia="仿宋"/>
          <w:b/>
          <w:sz w:val="32"/>
          <w:szCs w:val="32"/>
          <w:lang w:val="en-US" w:eastAsia="zh-CN"/>
        </w:rPr>
        <w:t>项目基本</w:t>
      </w:r>
      <w:r>
        <w:rPr>
          <w:rFonts w:hint="eastAsia" w:ascii="仿宋" w:hAnsi="仿宋" w:eastAsia="仿宋"/>
          <w:b/>
          <w:sz w:val="32"/>
          <w:szCs w:val="32"/>
        </w:rPr>
        <w:t>要求</w:t>
      </w:r>
    </w:p>
    <w:p w14:paraId="38FB6B2F">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一、总体要求</w:t>
      </w:r>
    </w:p>
    <w:p w14:paraId="265E9DE9">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为贯彻落实党中央、国务院关于建筑领域节能降碳工作的决策部署，满足我省关于新建公共建筑项目须达到绿色建筑三星级的要求，以及利用高效储能设备保障医院应急状态下的能源安全。计划拟遴选一家合作开发单位，在四川省妇幼保健院天府院区实施屋顶分布式光伏电站与电力储能设备建设及运营。光伏电站所发电力并入院区配电房供电系统，并按照“自发自用，余电上网”模式设计。</w:t>
      </w:r>
    </w:p>
    <w:p w14:paraId="29DE411D">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二、合作模式</w:t>
      </w:r>
    </w:p>
    <w:p w14:paraId="14406F91">
      <w:pPr>
        <w:spacing w:line="360" w:lineRule="auto"/>
        <w:ind w:firstLine="560" w:firstLineChars="200"/>
        <w:jc w:val="both"/>
        <w:rPr>
          <w:rFonts w:hint="eastAsia" w:ascii="仿宋_GB2312" w:hAnsi="Arial" w:eastAsia="仿宋_GB2312" w:cs="仿宋_GB2312"/>
          <w:color w:val="000000"/>
          <w:kern w:val="0"/>
          <w:sz w:val="32"/>
          <w:szCs w:val="32"/>
          <w:lang w:val="en-US" w:eastAsia="zh-CN" w:bidi="ar"/>
          <w14:ligatures w14:val="standardContextual"/>
        </w:rPr>
      </w:pPr>
      <w:r>
        <w:rPr>
          <w:rFonts w:hint="eastAsia" w:ascii="仿宋" w:hAnsi="仿宋" w:eastAsia="仿宋"/>
          <w:sz w:val="28"/>
          <w:szCs w:val="28"/>
          <w:highlight w:val="none"/>
          <w:lang w:val="en-US" w:eastAsia="zh-CN"/>
        </w:rPr>
        <w:t>本项目将采用投资、建设、运营一体化模式，潜在合作单位一旦获得建设资格，则需全额出资完成从项目设计、设备主材和辅材、施工、接入、并网、调试、验收的全流程工作并承担后期25年的运行维护工作。屋顶分布式光伏项目并网发电后，合作单位需按遴选时的折扣比例供给四川省妇幼保健院使用，并对工程的安全、环保、质量、工期，以及25年的运维服务全面负责；电力储能设备投入使用后，仅作为四川省妇幼保健院天府院区大型医疗设备及产房UPS等设备的应急电源使用，运营中因峰、谷、平电价差额所产生的电费差额不参与结算，合作单位需对电力储能设备的安全、环保、质量、工期，以及25年的运维服务全面负责。合作单位在合同期内不得出售或转让项目资产。同时，合作单位须严格按照相关政策要求，选择符合资质的设计、施工单位进行建设</w:t>
      </w:r>
      <w:r>
        <w:rPr>
          <w:rFonts w:hint="eastAsia" w:ascii="仿宋_GB2312" w:hAnsi="Arial" w:eastAsia="仿宋_GB2312" w:cs="仿宋_GB2312"/>
          <w:color w:val="000000"/>
          <w:kern w:val="0"/>
          <w:sz w:val="32"/>
          <w:szCs w:val="32"/>
          <w:lang w:val="en-US" w:eastAsia="zh-CN" w:bidi="ar"/>
          <w14:ligatures w14:val="standardContextual"/>
        </w:rPr>
        <w:t>。</w:t>
      </w:r>
    </w:p>
    <w:p w14:paraId="7F0D0CB7">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三、合作单位资质要求</w:t>
      </w:r>
    </w:p>
    <w:p w14:paraId="242874D1">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1.提供有效年检的营业执照（副本复印件），且</w:t>
      </w:r>
      <w:r>
        <w:rPr>
          <w:rFonts w:hint="eastAsia" w:ascii="仿宋" w:hAnsi="仿宋" w:eastAsia="仿宋"/>
          <w:sz w:val="28"/>
          <w:szCs w:val="28"/>
          <w:highlight w:val="none"/>
          <w:lang w:val="zh-CN" w:eastAsia="zh-CN"/>
        </w:rPr>
        <w:t>经营范围应至少具备：发电业务、输电业务、供（配）电业务；输电、供电、受电电力设施的安装、维修和试验；太阳能发电技术服务</w:t>
      </w:r>
      <w:r>
        <w:rPr>
          <w:rFonts w:hint="eastAsia" w:ascii="仿宋" w:hAnsi="仿宋" w:eastAsia="仿宋"/>
          <w:sz w:val="28"/>
          <w:szCs w:val="28"/>
          <w:highlight w:val="none"/>
          <w:lang w:val="en-US" w:eastAsia="zh-CN"/>
        </w:rPr>
        <w:t>；</w:t>
      </w:r>
    </w:p>
    <w:p w14:paraId="3496AB32">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2.法定代表人身份授权书,法定代表人与授权代表身份证复印件；</w:t>
      </w:r>
    </w:p>
    <w:p w14:paraId="30EB8BC4">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3.具有良好的商业信誉和健全的财务会计制度（良好的商业信誉需要提供承诺函。健全的财务会计制度需提供2024年年度经审计的财务报表或税务机关盖章的财务报表）；</w:t>
      </w:r>
    </w:p>
    <w:p w14:paraId="10F5E0B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4.具有履行合同所必需的设备和专业技术能力（提供承诺函）；</w:t>
      </w:r>
    </w:p>
    <w:p w14:paraId="55C56FD2">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5.有依法缴纳税收和社会保障资金的良好记录（提供承诺函）；</w:t>
      </w:r>
    </w:p>
    <w:p w14:paraId="33A8A9C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6.近三年内(2022年1月1日以来，参选单位无任何行贿及犯罪记录，无任何负面新闻（提供承诺函原件）；</w:t>
      </w:r>
    </w:p>
    <w:p w14:paraId="395210D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7.近三年内，参选单位未在经营活动中因违法行为（包括消防安全等问题）受到刑事处罚、处以罚款或者没收财产5万元以上、责令停产停业、吊销许可证或者执照等行政处罚（提供承诺函原件）；</w:t>
      </w:r>
    </w:p>
    <w:p w14:paraId="585092D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8.反商业贿赂承诺书；</w:t>
      </w:r>
    </w:p>
    <w:p w14:paraId="785E349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9.参选单位遵守遴选纪律承诺书（提供承诺函原件）。</w:t>
      </w:r>
    </w:p>
    <w:p w14:paraId="0E996489">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10.</w:t>
      </w:r>
      <w:r>
        <w:rPr>
          <w:rFonts w:hint="eastAsia" w:ascii="仿宋" w:hAnsi="仿宋" w:eastAsia="仿宋"/>
          <w:sz w:val="28"/>
          <w:szCs w:val="28"/>
          <w:highlight w:val="none"/>
          <w:lang w:val="zh-CN" w:eastAsia="zh-CN"/>
        </w:rPr>
        <w:t>投标人须具有自2024年1月1日以来（以合同签订时间为准），至少</w:t>
      </w:r>
      <w:r>
        <w:rPr>
          <w:rFonts w:hint="eastAsia" w:ascii="仿宋" w:hAnsi="仿宋" w:eastAsia="仿宋"/>
          <w:sz w:val="28"/>
          <w:szCs w:val="28"/>
          <w:highlight w:val="none"/>
          <w:lang w:val="en-US" w:eastAsia="zh-CN"/>
        </w:rPr>
        <w:t>提供1个</w:t>
      </w:r>
      <w:r>
        <w:rPr>
          <w:rFonts w:hint="eastAsia" w:ascii="仿宋" w:hAnsi="仿宋" w:eastAsia="仿宋"/>
          <w:sz w:val="28"/>
          <w:szCs w:val="28"/>
          <w:highlight w:val="none"/>
          <w:lang w:val="zh-CN" w:eastAsia="zh-CN"/>
        </w:rPr>
        <w:t>投资、建设、运营一体的分布式光伏电站开发项目相关业绩。</w:t>
      </w:r>
    </w:p>
    <w:p w14:paraId="7D0AE6EF">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11.本项目不接受联合体投标，且不允许分包或转包。</w:t>
      </w:r>
    </w:p>
    <w:p w14:paraId="4026CEE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（2）参选保证金</w:t>
      </w:r>
    </w:p>
    <w:p w14:paraId="0AB2C802">
      <w:pPr>
        <w:spacing w:line="360" w:lineRule="auto"/>
        <w:ind w:firstLine="560" w:firstLineChars="200"/>
        <w:jc w:val="both"/>
        <w:rPr>
          <w:ins w:id="0" w:author="LuLu" w:date="2025-05-19T14:38:36Z"/>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参选保证金金额：20000元</w:t>
      </w:r>
    </w:p>
    <w:p w14:paraId="7F52C7F8">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0" w:firstLineChars="200"/>
        <w:jc w:val="both"/>
        <w:rPr>
          <w:ins w:id="1" w:author="LuLu" w:date="2025-05-19T15:24:49Z"/>
          <w:rFonts w:hint="eastAsia" w:ascii="仿宋" w:hAnsi="仿宋" w:eastAsia="仿宋" w:cstheme="minorBidi"/>
          <w:sz w:val="28"/>
          <w:szCs w:val="28"/>
          <w:highlight w:val="none"/>
        </w:rPr>
      </w:pPr>
      <w:ins w:id="2" w:author="LuLu" w:date="2025-05-19T15:24:47Z">
        <w:r>
          <w:rPr>
            <w:rFonts w:hint="eastAsia" w:ascii="仿宋" w:hAnsi="仿宋" w:eastAsia="仿宋"/>
            <w:kern w:val="2"/>
            <w:sz w:val="28"/>
            <w:szCs w:val="28"/>
            <w:highlight w:val="none"/>
            <w:lang w:val="en-US" w:eastAsia="zh-CN"/>
          </w:rPr>
          <w:t>方式</w:t>
        </w:r>
      </w:ins>
      <w:ins w:id="3" w:author="LuLu" w:date="2025-05-19T15:24:48Z">
        <w:r>
          <w:rPr>
            <w:rFonts w:hint="eastAsia" w:ascii="仿宋" w:hAnsi="仿宋" w:eastAsia="仿宋"/>
            <w:kern w:val="2"/>
            <w:sz w:val="28"/>
            <w:szCs w:val="28"/>
            <w:highlight w:val="none"/>
            <w:lang w:val="en-US" w:eastAsia="zh-CN"/>
          </w:rPr>
          <w:t>：</w:t>
        </w:r>
      </w:ins>
      <w:r>
        <w:rPr>
          <w:rFonts w:hint="eastAsia" w:ascii="仿宋" w:hAnsi="仿宋" w:eastAsia="仿宋"/>
          <w:kern w:val="2"/>
          <w:sz w:val="28"/>
          <w:szCs w:val="28"/>
          <w:highlight w:val="none"/>
          <w:lang w:val="en-US" w:eastAsia="zh-CN"/>
        </w:rPr>
        <w:t>本项目保证金以银行</w:t>
      </w:r>
      <w:ins w:id="4" w:author="LuLu" w:date="2025-05-19T15:24:49Z">
        <w:r>
          <w:rPr>
            <w:rFonts w:hint="eastAsia" w:ascii="仿宋" w:hAnsi="仿宋" w:eastAsia="仿宋" w:cstheme="minorBidi"/>
            <w:b w:val="0"/>
            <w:bCs w:val="0"/>
            <w:i w:val="0"/>
            <w:iCs w:val="0"/>
            <w:caps w:val="0"/>
            <w:spacing w:val="0"/>
            <w:sz w:val="28"/>
            <w:szCs w:val="28"/>
            <w:highlight w:val="none"/>
            <w:shd w:val="clear"/>
          </w:rPr>
          <w:t>保函形式</w:t>
        </w:r>
      </w:ins>
      <w:r>
        <w:rPr>
          <w:rFonts w:hint="eastAsia" w:ascii="仿宋" w:hAnsi="仿宋" w:eastAsia="仿宋" w:cstheme="minorBidi"/>
          <w:b w:val="0"/>
          <w:bCs w:val="0"/>
          <w:i w:val="0"/>
          <w:iCs w:val="0"/>
          <w:caps w:val="0"/>
          <w:spacing w:val="0"/>
          <w:sz w:val="28"/>
          <w:szCs w:val="28"/>
          <w:highlight w:val="none"/>
          <w:shd w:val="clear"/>
          <w:lang w:val="en-US" w:eastAsia="zh-CN"/>
        </w:rPr>
        <w:t>或电子转账方式交纳。</w:t>
      </w:r>
      <w:ins w:id="5" w:author="LuLu" w:date="2025-05-19T15:24:49Z">
        <w:r>
          <w:rPr>
            <w:rFonts w:hint="eastAsia" w:ascii="仿宋" w:hAnsi="仿宋" w:eastAsia="仿宋" w:cstheme="minorBidi"/>
            <w:i w:val="0"/>
            <w:iCs w:val="0"/>
            <w:caps w:val="0"/>
            <w:spacing w:val="0"/>
            <w:sz w:val="28"/>
            <w:szCs w:val="28"/>
            <w:highlight w:val="none"/>
            <w:shd w:val="clear"/>
          </w:rPr>
          <w:t>‌</w:t>
        </w:r>
      </w:ins>
    </w:p>
    <w:p w14:paraId="411405C3">
      <w:pPr>
        <w:spacing w:line="360" w:lineRule="auto"/>
        <w:ind w:firstLine="560" w:firstLineChars="200"/>
        <w:jc w:val="both"/>
        <w:rPr>
          <w:ins w:id="6" w:author="LuLu" w:date="2025-05-19T15:24:49Z"/>
          <w:rFonts w:hint="eastAsia" w:ascii="仿宋" w:hAnsi="仿宋" w:eastAsia="仿宋" w:cstheme="minorBidi"/>
          <w:sz w:val="28"/>
          <w:szCs w:val="28"/>
          <w:highlight w:val="none"/>
        </w:rPr>
      </w:pPr>
      <w:ins w:id="7" w:author="LuLu" w:date="2025-05-19T15:24:49Z">
        <w:r>
          <w:rPr>
            <w:rFonts w:hint="eastAsia" w:ascii="仿宋" w:hAnsi="仿宋" w:eastAsia="仿宋" w:cstheme="minorBidi"/>
            <w:i w:val="0"/>
            <w:iCs w:val="0"/>
            <w:caps w:val="0"/>
            <w:spacing w:val="0"/>
            <w:sz w:val="28"/>
            <w:szCs w:val="28"/>
            <w:highlight w:val="none"/>
            <w:shd w:val="clear"/>
          </w:rPr>
          <w:t>‌</w:t>
        </w:r>
      </w:ins>
      <w:ins w:id="8" w:author="LuLu" w:date="2025-05-19T15:24:49Z">
        <w:r>
          <w:rPr>
            <w:rFonts w:hint="eastAsia" w:ascii="仿宋" w:hAnsi="仿宋" w:eastAsia="仿宋" w:cstheme="minorBidi"/>
            <w:b w:val="0"/>
            <w:bCs w:val="0"/>
            <w:i w:val="0"/>
            <w:iCs w:val="0"/>
            <w:caps w:val="0"/>
            <w:spacing w:val="0"/>
            <w:sz w:val="28"/>
            <w:szCs w:val="28"/>
            <w:highlight w:val="none"/>
            <w:shd w:val="clear"/>
          </w:rPr>
          <w:t>电子转账方式</w:t>
        </w:r>
      </w:ins>
      <w:r>
        <w:rPr>
          <w:rFonts w:hint="eastAsia" w:ascii="仿宋" w:hAnsi="仿宋" w:eastAsia="仿宋" w:cstheme="minorBidi"/>
          <w:b w:val="0"/>
          <w:bCs w:val="0"/>
          <w:i w:val="0"/>
          <w:iCs w:val="0"/>
          <w:caps w:val="0"/>
          <w:spacing w:val="0"/>
          <w:sz w:val="28"/>
          <w:szCs w:val="28"/>
          <w:highlight w:val="none"/>
          <w:shd w:val="clear"/>
          <w:lang w:val="en-US" w:eastAsia="zh-CN"/>
        </w:rPr>
        <w:t>信息如下：</w:t>
      </w:r>
      <w:ins w:id="9" w:author="LuLu" w:date="2025-05-19T15:24:49Z">
        <w:r>
          <w:rPr>
            <w:rFonts w:hint="eastAsia" w:ascii="仿宋" w:hAnsi="仿宋" w:eastAsia="仿宋" w:cstheme="minorBidi"/>
            <w:i w:val="0"/>
            <w:iCs w:val="0"/>
            <w:caps w:val="0"/>
            <w:spacing w:val="0"/>
            <w:sz w:val="28"/>
            <w:szCs w:val="28"/>
            <w:highlight w:val="none"/>
            <w:shd w:val="clear"/>
          </w:rPr>
          <w:t>‌</w:t>
        </w:r>
      </w:ins>
    </w:p>
    <w:p w14:paraId="1B6791FC">
      <w:pPr>
        <w:pStyle w:val="2"/>
        <w:ind w:firstLine="3360" w:firstLineChars="1200"/>
        <w:rPr>
          <w:ins w:id="10" w:author="LuLu" w:date="2025-05-19T14:44:25Z"/>
          <w:rFonts w:hint="eastAsia" w:ascii="仿宋" w:hAnsi="仿宋" w:eastAsia="仿宋"/>
          <w:kern w:val="2"/>
          <w:sz w:val="28"/>
          <w:szCs w:val="28"/>
          <w:highlight w:val="none"/>
          <w:lang w:val="zh-CN" w:eastAsia="zh-CN"/>
        </w:rPr>
      </w:pPr>
      <w:ins w:id="11" w:author="LuLu" w:date="2025-05-19T14:43:30Z">
        <w:r>
          <w:rPr>
            <w:rFonts w:hint="eastAsia" w:ascii="仿宋" w:hAnsi="仿宋" w:eastAsia="仿宋"/>
            <w:kern w:val="2"/>
            <w:sz w:val="28"/>
            <w:szCs w:val="28"/>
            <w:highlight w:val="none"/>
            <w:lang w:val="zh-CN" w:eastAsia="zh-CN"/>
          </w:rPr>
          <w:t>名称：四川省妇幼保健院</w:t>
        </w:r>
      </w:ins>
    </w:p>
    <w:p w14:paraId="204DBD13">
      <w:pPr>
        <w:pStyle w:val="2"/>
        <w:ind w:firstLine="3080" w:firstLineChars="1100"/>
        <w:rPr>
          <w:ins w:id="12" w:author="LuLu" w:date="2025-05-19T14:15:13Z"/>
          <w:rFonts w:hint="eastAsia" w:ascii="仿宋" w:hAnsi="仿宋" w:eastAsia="仿宋"/>
          <w:kern w:val="2"/>
          <w:sz w:val="28"/>
          <w:szCs w:val="28"/>
          <w:highlight w:val="none"/>
          <w:lang w:val="zh-CN" w:eastAsia="zh-CN"/>
        </w:rPr>
      </w:pPr>
      <w:ins w:id="13" w:author="LuLu" w:date="2025-05-19T14:43:30Z">
        <w:r>
          <w:rPr>
            <w:rFonts w:hint="eastAsia" w:ascii="仿宋" w:hAnsi="仿宋" w:eastAsia="仿宋"/>
            <w:kern w:val="2"/>
            <w:sz w:val="28"/>
            <w:szCs w:val="28"/>
            <w:highlight w:val="none"/>
            <w:lang w:val="zh-CN" w:eastAsia="zh-CN"/>
          </w:rPr>
          <w:t>开户行：建行成都金河支行</w:t>
        </w:r>
      </w:ins>
    </w:p>
    <w:p w14:paraId="0F70E5F6">
      <w:pPr>
        <w:pStyle w:val="2"/>
        <w:ind w:firstLine="3360" w:firstLineChars="1200"/>
        <w:rPr>
          <w:ins w:id="14" w:author="LuLu" w:date="2025-05-19T14:46:08Z"/>
          <w:rFonts w:hint="eastAsia" w:ascii="仿宋" w:hAnsi="仿宋" w:eastAsia="仿宋"/>
          <w:kern w:val="2"/>
          <w:sz w:val="28"/>
          <w:szCs w:val="28"/>
          <w:highlight w:val="none"/>
          <w:lang w:val="zh-CN" w:eastAsia="zh-CN"/>
        </w:rPr>
      </w:pPr>
      <w:ins w:id="15" w:author="LuLu" w:date="2025-05-19T14:44:36Z">
        <w:r>
          <w:rPr>
            <w:rFonts w:hint="eastAsia" w:ascii="仿宋" w:hAnsi="仿宋" w:eastAsia="仿宋"/>
            <w:kern w:val="2"/>
            <w:sz w:val="28"/>
            <w:szCs w:val="28"/>
            <w:highlight w:val="none"/>
            <w:lang w:val="zh-CN" w:eastAsia="zh-CN"/>
          </w:rPr>
          <w:t>账号</w:t>
        </w:r>
      </w:ins>
      <w:ins w:id="16" w:author="LuLu" w:date="2025-05-19T14:44:40Z">
        <w:r>
          <w:rPr>
            <w:rFonts w:hint="eastAsia" w:ascii="仿宋" w:hAnsi="仿宋" w:eastAsia="仿宋"/>
            <w:kern w:val="2"/>
            <w:sz w:val="28"/>
            <w:szCs w:val="28"/>
            <w:highlight w:val="none"/>
            <w:lang w:val="zh-CN" w:eastAsia="zh-CN"/>
          </w:rPr>
          <w:t>：</w:t>
        </w:r>
      </w:ins>
      <w:ins w:id="17" w:author="LuLu" w:date="2025-05-19T14:44:46Z">
        <w:r>
          <w:rPr>
            <w:rFonts w:hint="eastAsia" w:ascii="仿宋" w:hAnsi="仿宋" w:eastAsia="仿宋"/>
            <w:kern w:val="2"/>
            <w:sz w:val="28"/>
            <w:szCs w:val="28"/>
            <w:highlight w:val="none"/>
            <w:lang w:val="zh-CN" w:eastAsia="zh-CN"/>
          </w:rPr>
          <w:t>51001508608050696923</w:t>
        </w:r>
      </w:ins>
    </w:p>
    <w:p w14:paraId="038915DC">
      <w:pPr>
        <w:pStyle w:val="2"/>
        <w:rPr>
          <w:rFonts w:hint="default" w:ascii="仿宋" w:hAnsi="仿宋" w:eastAsia="仿宋" w:cstheme="minorBidi"/>
          <w:kern w:val="2"/>
          <w:sz w:val="28"/>
          <w:szCs w:val="28"/>
          <w:highlight w:val="none"/>
          <w:lang w:val="en-US" w:eastAsia="zh-CN" w:bidi="ar-SA"/>
        </w:rPr>
      </w:pPr>
      <w:r>
        <w:rPr>
          <w:rFonts w:hint="eastAsia" w:ascii="仿宋" w:hAnsi="仿宋" w:eastAsia="仿宋" w:cstheme="minorBidi"/>
          <w:kern w:val="2"/>
          <w:sz w:val="28"/>
          <w:szCs w:val="28"/>
          <w:highlight w:val="none"/>
          <w:lang w:val="en-US" w:eastAsia="zh-CN" w:bidi="ar-SA"/>
        </w:rPr>
        <w:t>转账信息须</w:t>
      </w:r>
      <w:ins w:id="18" w:author="LuLu" w:date="2025-05-19T14:46:11Z">
        <w:r>
          <w:rPr>
            <w:rFonts w:hint="eastAsia" w:ascii="仿宋" w:hAnsi="仿宋" w:eastAsia="仿宋" w:cstheme="minorBidi"/>
            <w:kern w:val="2"/>
            <w:sz w:val="28"/>
            <w:szCs w:val="28"/>
            <w:highlight w:val="none"/>
            <w:lang w:val="en-US" w:eastAsia="zh-CN" w:bidi="ar-SA"/>
          </w:rPr>
          <w:t>备注</w:t>
        </w:r>
      </w:ins>
      <w:ins w:id="19" w:author="LuLu" w:date="2025-05-19T14:59:05Z">
        <w:r>
          <w:rPr>
            <w:rFonts w:hint="eastAsia" w:ascii="仿宋" w:hAnsi="仿宋" w:eastAsia="仿宋" w:cstheme="minorBidi"/>
            <w:kern w:val="2"/>
            <w:sz w:val="28"/>
            <w:szCs w:val="28"/>
            <w:highlight w:val="none"/>
            <w:lang w:val="en-US" w:eastAsia="zh-CN" w:bidi="ar-SA"/>
          </w:rPr>
          <w:t>省妇幼光伏发电及储能保障合作开发项目</w:t>
        </w:r>
      </w:ins>
      <w:ins w:id="20" w:author="LuLu" w:date="2025-05-19T14:46:26Z">
        <w:r>
          <w:rPr>
            <w:rFonts w:hint="eastAsia" w:ascii="仿宋" w:hAnsi="仿宋" w:eastAsia="仿宋" w:cstheme="minorBidi"/>
            <w:kern w:val="2"/>
            <w:sz w:val="28"/>
            <w:szCs w:val="28"/>
            <w:highlight w:val="none"/>
            <w:lang w:val="en-US" w:eastAsia="zh-CN" w:bidi="ar-SA"/>
          </w:rPr>
          <w:t>保证金</w:t>
        </w:r>
      </w:ins>
      <w:r>
        <w:rPr>
          <w:rFonts w:hint="eastAsia" w:ascii="仿宋" w:hAnsi="仿宋" w:eastAsia="仿宋" w:cstheme="minorBidi"/>
          <w:kern w:val="2"/>
          <w:sz w:val="28"/>
          <w:szCs w:val="28"/>
          <w:highlight w:val="none"/>
          <w:lang w:val="en-US" w:eastAsia="zh-CN" w:bidi="ar-SA"/>
        </w:rPr>
        <w:t>，潜在合作单位在参选时需提供交纳证明。</w:t>
      </w:r>
    </w:p>
    <w:p w14:paraId="6943E168">
      <w:pPr>
        <w:numPr>
          <w:ilvl w:val="0"/>
          <w:numId w:val="1"/>
        </w:num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技术服务要求</w:t>
      </w:r>
    </w:p>
    <w:p w14:paraId="6BD4CBA1">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1.合作单位</w:t>
      </w:r>
      <w:r>
        <w:rPr>
          <w:rFonts w:hint="eastAsia" w:ascii="仿宋" w:hAnsi="仿宋" w:eastAsia="仿宋"/>
          <w:sz w:val="28"/>
          <w:szCs w:val="28"/>
          <w:highlight w:val="none"/>
          <w:lang w:val="zh-CN" w:eastAsia="zh-CN"/>
        </w:rPr>
        <w:t>全额投资建设光伏电站</w:t>
      </w:r>
      <w:r>
        <w:rPr>
          <w:rFonts w:hint="eastAsia" w:ascii="仿宋" w:hAnsi="仿宋" w:eastAsia="仿宋"/>
          <w:sz w:val="28"/>
          <w:szCs w:val="28"/>
          <w:highlight w:val="none"/>
          <w:lang w:val="en-US" w:eastAsia="zh-CN"/>
        </w:rPr>
        <w:t>和电力储能设备</w:t>
      </w:r>
      <w:r>
        <w:rPr>
          <w:rFonts w:hint="eastAsia" w:ascii="仿宋" w:hAnsi="仿宋" w:eastAsia="仿宋"/>
          <w:sz w:val="28"/>
          <w:szCs w:val="28"/>
          <w:highlight w:val="none"/>
          <w:lang w:val="zh-CN" w:eastAsia="zh-CN"/>
        </w:rPr>
        <w:t>，包括但不限于</w:t>
      </w:r>
      <w:r>
        <w:rPr>
          <w:rFonts w:hint="eastAsia" w:ascii="仿宋" w:hAnsi="仿宋" w:eastAsia="仿宋"/>
          <w:sz w:val="28"/>
          <w:szCs w:val="28"/>
          <w:highlight w:val="none"/>
          <w:lang w:val="en-US" w:eastAsia="zh-CN"/>
        </w:rPr>
        <w:t>建设</w:t>
      </w:r>
      <w:r>
        <w:rPr>
          <w:rFonts w:hint="eastAsia" w:ascii="仿宋" w:hAnsi="仿宋" w:eastAsia="仿宋"/>
          <w:sz w:val="28"/>
          <w:szCs w:val="28"/>
          <w:highlight w:val="none"/>
          <w:lang w:val="zh-CN" w:eastAsia="zh-CN"/>
        </w:rPr>
        <w:t>所需土建及安装工程的规划、设计、安装、调试、验收、并网、运营维护等</w:t>
      </w:r>
      <w:r>
        <w:rPr>
          <w:rFonts w:hint="eastAsia" w:ascii="仿宋" w:hAnsi="仿宋" w:eastAsia="仿宋"/>
          <w:sz w:val="28"/>
          <w:szCs w:val="28"/>
          <w:highlight w:val="none"/>
          <w:lang w:val="en-US" w:eastAsia="zh-CN"/>
        </w:rPr>
        <w:t>内容</w:t>
      </w:r>
      <w:r>
        <w:rPr>
          <w:rFonts w:hint="eastAsia" w:ascii="仿宋" w:hAnsi="仿宋" w:eastAsia="仿宋"/>
          <w:sz w:val="28"/>
          <w:szCs w:val="28"/>
          <w:highlight w:val="none"/>
          <w:lang w:val="zh-CN" w:eastAsia="zh-CN"/>
        </w:rPr>
        <w:t>，</w:t>
      </w:r>
      <w:r>
        <w:rPr>
          <w:rFonts w:hint="eastAsia" w:ascii="仿宋" w:hAnsi="仿宋" w:eastAsia="仿宋"/>
          <w:sz w:val="28"/>
          <w:szCs w:val="28"/>
          <w:highlight w:val="none"/>
          <w:lang w:val="en-US" w:eastAsia="zh-CN"/>
        </w:rPr>
        <w:t>以及与项目建设相关的</w:t>
      </w:r>
      <w:r>
        <w:rPr>
          <w:rFonts w:hint="eastAsia" w:ascii="仿宋" w:hAnsi="仿宋" w:eastAsia="仿宋"/>
          <w:sz w:val="28"/>
          <w:szCs w:val="28"/>
          <w:highlight w:val="none"/>
          <w:lang w:val="zh-CN" w:eastAsia="zh-CN"/>
        </w:rPr>
        <w:t>配套工程等；</w:t>
      </w:r>
    </w:p>
    <w:p w14:paraId="5540D79C">
      <w:pPr>
        <w:spacing w:line="360" w:lineRule="auto"/>
        <w:ind w:firstLine="560" w:firstLineChars="200"/>
        <w:jc w:val="both"/>
        <w:rPr>
          <w:ins w:id="21" w:author="我这么美我可不能胖啊" w:date="2025-05-15T10:06:48Z"/>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2.光伏电站设计容量不低于220kWp，储能设备设计</w:t>
      </w:r>
      <w:bookmarkStart w:id="0" w:name="_GoBack"/>
      <w:bookmarkEnd w:id="0"/>
      <w:r>
        <w:rPr>
          <w:rFonts w:hint="eastAsia" w:ascii="仿宋" w:hAnsi="仿宋" w:eastAsia="仿宋"/>
          <w:sz w:val="28"/>
          <w:szCs w:val="28"/>
          <w:highlight w:val="none"/>
          <w:lang w:val="en-US" w:eastAsia="zh-CN"/>
        </w:rPr>
        <w:t>容量约为215kWh（具体容量按照电网批准为准）。</w:t>
      </w:r>
    </w:p>
    <w:p w14:paraId="044443C7">
      <w:pPr>
        <w:pStyle w:val="2"/>
        <w:ind w:firstLine="560" w:firstLineChars="200"/>
        <w:rPr>
          <w:rFonts w:hint="default"/>
          <w:lang w:val="en-US" w:eastAsia="zh-CN"/>
        </w:rPr>
      </w:pPr>
      <w:ins w:id="22" w:author="我这么美我可不能胖啊" w:date="2025-05-15T10:07:25Z">
        <w:r>
          <w:rPr>
            <w:rFonts w:hint="eastAsia" w:ascii="仿宋" w:hAnsi="仿宋" w:eastAsia="仿宋"/>
            <w:sz w:val="28"/>
            <w:szCs w:val="28"/>
            <w:highlight w:val="none"/>
            <w:lang w:val="en-US" w:eastAsia="zh-CN"/>
          </w:rPr>
          <w:t>3.</w:t>
        </w:r>
      </w:ins>
      <w:ins w:id="23" w:author="我这么美我可不能胖啊" w:date="2025-05-15T10:07:37Z">
        <w:r>
          <w:rPr>
            <w:rFonts w:hint="eastAsia" w:ascii="仿宋" w:hAnsi="仿宋" w:eastAsia="仿宋"/>
            <w:sz w:val="28"/>
            <w:szCs w:val="28"/>
            <w:highlight w:val="none"/>
            <w:lang w:val="en-US" w:eastAsia="zh-CN"/>
          </w:rPr>
          <w:t>电力储能设备</w:t>
        </w:r>
      </w:ins>
      <w:ins w:id="24" w:author="我这么美我可不能胖啊" w:date="2025-05-15T10:11:23Z">
        <w:r>
          <w:rPr>
            <w:rFonts w:hint="eastAsia" w:ascii="仿宋" w:hAnsi="仿宋" w:eastAsia="仿宋"/>
            <w:sz w:val="28"/>
            <w:szCs w:val="28"/>
            <w:highlight w:val="none"/>
            <w:lang w:val="en-US" w:eastAsia="zh-CN"/>
          </w:rPr>
          <w:t>应设置</w:t>
        </w:r>
      </w:ins>
      <w:ins w:id="25" w:author="我这么美我可不能胖啊" w:date="2025-05-15T10:11:25Z">
        <w:r>
          <w:rPr>
            <w:rFonts w:hint="eastAsia" w:ascii="仿宋" w:hAnsi="仿宋" w:eastAsia="仿宋"/>
            <w:sz w:val="28"/>
            <w:szCs w:val="28"/>
            <w:highlight w:val="none"/>
            <w:lang w:val="en-US" w:eastAsia="zh-CN"/>
          </w:rPr>
          <w:t>独立的</w:t>
        </w:r>
      </w:ins>
      <w:ins w:id="26" w:author="我这么美我可不能胖啊" w:date="2025-05-15T10:11:29Z">
        <w:r>
          <w:rPr>
            <w:rFonts w:hint="eastAsia" w:ascii="仿宋" w:hAnsi="仿宋" w:eastAsia="仿宋"/>
            <w:sz w:val="28"/>
            <w:szCs w:val="28"/>
            <w:highlight w:val="none"/>
            <w:lang w:val="en-US" w:eastAsia="zh-CN"/>
          </w:rPr>
          <w:t>房间，</w:t>
        </w:r>
      </w:ins>
      <w:ins w:id="27" w:author="我这么美我可不能胖啊" w:date="2025-05-15T10:08:16Z">
        <w:r>
          <w:rPr>
            <w:rFonts w:hint="eastAsia" w:ascii="仿宋" w:hAnsi="仿宋" w:eastAsia="仿宋"/>
            <w:sz w:val="28"/>
            <w:szCs w:val="28"/>
            <w:highlight w:val="none"/>
            <w:lang w:val="en-US" w:eastAsia="zh-CN"/>
          </w:rPr>
          <w:t>拟</w:t>
        </w:r>
      </w:ins>
      <w:ins w:id="28" w:author="我这么美我可不能胖啊" w:date="2025-05-15T10:08:18Z">
        <w:r>
          <w:rPr>
            <w:rFonts w:hint="eastAsia" w:ascii="仿宋" w:hAnsi="仿宋" w:eastAsia="仿宋"/>
            <w:sz w:val="28"/>
            <w:szCs w:val="28"/>
            <w:highlight w:val="none"/>
            <w:lang w:val="en-US" w:eastAsia="zh-CN"/>
          </w:rPr>
          <w:t>设置</w:t>
        </w:r>
      </w:ins>
      <w:ins w:id="29" w:author="我这么美我可不能胖啊" w:date="2025-05-15T10:11:47Z">
        <w:r>
          <w:rPr>
            <w:rFonts w:hint="eastAsia" w:ascii="仿宋" w:hAnsi="仿宋" w:eastAsia="仿宋"/>
            <w:sz w:val="28"/>
            <w:szCs w:val="28"/>
            <w:highlight w:val="none"/>
            <w:lang w:val="en-US" w:eastAsia="zh-CN"/>
          </w:rPr>
          <w:t>在</w:t>
        </w:r>
      </w:ins>
      <w:ins w:id="30" w:author="我这么美我可不能胖啊" w:date="2025-05-15T10:08:19Z">
        <w:r>
          <w:rPr>
            <w:rFonts w:hint="eastAsia" w:ascii="仿宋" w:hAnsi="仿宋" w:eastAsia="仿宋"/>
            <w:sz w:val="28"/>
            <w:szCs w:val="28"/>
            <w:highlight w:val="none"/>
            <w:lang w:val="en-US" w:eastAsia="zh-CN"/>
          </w:rPr>
          <w:t>医院</w:t>
        </w:r>
      </w:ins>
      <w:ins w:id="31" w:author="我这么美我可不能胖啊" w:date="2025-05-15T10:10:37Z">
        <w:r>
          <w:rPr>
            <w:rFonts w:hint="eastAsia" w:ascii="仿宋" w:hAnsi="仿宋" w:eastAsia="仿宋"/>
            <w:sz w:val="28"/>
            <w:szCs w:val="28"/>
            <w:highlight w:val="none"/>
            <w:lang w:val="en-US" w:eastAsia="zh-CN"/>
          </w:rPr>
          <w:t>院区</w:t>
        </w:r>
      </w:ins>
      <w:ins w:id="32" w:author="我这么美我可不能胖啊" w:date="2025-05-15T10:08:27Z">
        <w:r>
          <w:rPr>
            <w:rFonts w:hint="eastAsia" w:ascii="仿宋" w:hAnsi="仿宋" w:eastAsia="仿宋"/>
            <w:sz w:val="28"/>
            <w:szCs w:val="28"/>
            <w:highlight w:val="none"/>
            <w:lang w:val="en-US" w:eastAsia="zh-CN"/>
          </w:rPr>
          <w:t>总平</w:t>
        </w:r>
      </w:ins>
      <w:ins w:id="33" w:author="我这么美我可不能胖啊" w:date="2025-05-15T10:08:28Z">
        <w:r>
          <w:rPr>
            <w:rFonts w:hint="eastAsia" w:ascii="仿宋" w:hAnsi="仿宋" w:eastAsia="仿宋"/>
            <w:sz w:val="28"/>
            <w:szCs w:val="28"/>
            <w:highlight w:val="none"/>
            <w:lang w:val="en-US" w:eastAsia="zh-CN"/>
          </w:rPr>
          <w:t>位置</w:t>
        </w:r>
      </w:ins>
      <w:ins w:id="34" w:author="我这么美我可不能胖啊" w:date="2025-05-15T10:12:15Z">
        <w:r>
          <w:rPr>
            <w:rFonts w:hint="eastAsia" w:ascii="仿宋" w:hAnsi="仿宋" w:eastAsia="仿宋"/>
            <w:sz w:val="28"/>
            <w:szCs w:val="28"/>
            <w:highlight w:val="none"/>
            <w:lang w:val="en-US" w:eastAsia="zh-CN"/>
          </w:rPr>
          <w:t>，</w:t>
        </w:r>
      </w:ins>
      <w:ins w:id="35" w:author="我这么美我可不能胖啊" w:date="2025-05-15T10:13:49Z">
        <w:r>
          <w:rPr>
            <w:rFonts w:hint="eastAsia" w:ascii="仿宋" w:hAnsi="仿宋" w:eastAsia="仿宋"/>
            <w:sz w:val="28"/>
            <w:szCs w:val="28"/>
            <w:highlight w:val="none"/>
            <w:lang w:val="en-US" w:eastAsia="zh-CN"/>
          </w:rPr>
          <w:t>应</w:t>
        </w:r>
      </w:ins>
      <w:ins w:id="36" w:author="我这么美我可不能胖啊" w:date="2025-05-15T10:12:51Z">
        <w:r>
          <w:rPr>
            <w:rFonts w:hint="eastAsia" w:ascii="仿宋" w:hAnsi="仿宋" w:eastAsia="仿宋"/>
            <w:sz w:val="28"/>
            <w:szCs w:val="28"/>
            <w:highlight w:val="none"/>
            <w:lang w:val="en-US" w:eastAsia="zh-CN"/>
          </w:rPr>
          <w:t>满足</w:t>
        </w:r>
      </w:ins>
      <w:ins w:id="37" w:author="我这么美我可不能胖啊" w:date="2025-05-15T10:12:56Z">
        <w:r>
          <w:rPr>
            <w:rFonts w:hint="eastAsia" w:ascii="仿宋" w:hAnsi="仿宋" w:eastAsia="仿宋"/>
            <w:sz w:val="28"/>
            <w:szCs w:val="28"/>
            <w:highlight w:val="none"/>
            <w:lang w:val="en-US" w:eastAsia="zh-CN"/>
          </w:rPr>
          <w:t>现行</w:t>
        </w:r>
      </w:ins>
      <w:ins w:id="38" w:author="我这么美我可不能胖啊" w:date="2025-05-15T10:12:58Z">
        <w:r>
          <w:rPr>
            <w:rFonts w:hint="eastAsia" w:ascii="仿宋" w:hAnsi="仿宋" w:eastAsia="仿宋"/>
            <w:sz w:val="28"/>
            <w:szCs w:val="28"/>
            <w:highlight w:val="none"/>
            <w:lang w:val="en-US" w:eastAsia="zh-CN"/>
          </w:rPr>
          <w:t>相关</w:t>
        </w:r>
      </w:ins>
      <w:ins w:id="39" w:author="我这么美我可不能胖啊" w:date="2025-05-15T10:12:59Z">
        <w:r>
          <w:rPr>
            <w:rFonts w:hint="eastAsia" w:ascii="仿宋" w:hAnsi="仿宋" w:eastAsia="仿宋"/>
            <w:sz w:val="28"/>
            <w:szCs w:val="28"/>
            <w:highlight w:val="none"/>
            <w:lang w:val="en-US" w:eastAsia="zh-CN"/>
          </w:rPr>
          <w:t>规范</w:t>
        </w:r>
      </w:ins>
      <w:ins w:id="40" w:author="我这么美我可不能胖啊" w:date="2025-05-15T10:13:02Z">
        <w:r>
          <w:rPr>
            <w:rFonts w:hint="eastAsia" w:ascii="仿宋" w:hAnsi="仿宋" w:eastAsia="仿宋"/>
            <w:sz w:val="28"/>
            <w:szCs w:val="28"/>
            <w:highlight w:val="none"/>
            <w:lang w:val="en-US" w:eastAsia="zh-CN"/>
          </w:rPr>
          <w:t>，</w:t>
        </w:r>
      </w:ins>
      <w:ins w:id="41" w:author="我这么美我可不能胖啊" w:date="2025-05-15T10:12:16Z">
        <w:r>
          <w:rPr>
            <w:rFonts w:hint="eastAsia" w:ascii="仿宋" w:hAnsi="仿宋" w:eastAsia="仿宋"/>
            <w:sz w:val="28"/>
            <w:szCs w:val="28"/>
            <w:highlight w:val="none"/>
            <w:lang w:val="en-US" w:eastAsia="zh-CN"/>
          </w:rPr>
          <w:t>并</w:t>
        </w:r>
      </w:ins>
      <w:ins w:id="42" w:author="我这么美我可不能胖啊" w:date="2025-05-15T10:12:19Z">
        <w:r>
          <w:rPr>
            <w:rFonts w:hint="eastAsia" w:ascii="仿宋" w:hAnsi="仿宋" w:eastAsia="仿宋"/>
            <w:sz w:val="28"/>
            <w:szCs w:val="28"/>
            <w:highlight w:val="none"/>
            <w:lang w:val="en-US" w:eastAsia="zh-CN"/>
          </w:rPr>
          <w:t>考虑</w:t>
        </w:r>
      </w:ins>
      <w:ins w:id="43" w:author="我这么美我可不能胖啊" w:date="2025-05-15T10:12:33Z">
        <w:r>
          <w:rPr>
            <w:rFonts w:hint="eastAsia" w:ascii="仿宋" w:hAnsi="仿宋" w:eastAsia="仿宋"/>
            <w:sz w:val="28"/>
            <w:szCs w:val="28"/>
            <w:highlight w:val="none"/>
            <w:lang w:val="en-US" w:eastAsia="zh-CN"/>
          </w:rPr>
          <w:t>安全性</w:t>
        </w:r>
      </w:ins>
      <w:ins w:id="44" w:author="我这么美我可不能胖啊" w:date="2025-05-15T10:12:34Z">
        <w:r>
          <w:rPr>
            <w:rFonts w:hint="eastAsia" w:ascii="仿宋" w:hAnsi="仿宋" w:eastAsia="仿宋"/>
            <w:sz w:val="28"/>
            <w:szCs w:val="28"/>
            <w:highlight w:val="none"/>
            <w:lang w:val="en-US" w:eastAsia="zh-CN"/>
          </w:rPr>
          <w:t>和</w:t>
        </w:r>
      </w:ins>
      <w:ins w:id="45" w:author="我这么美我可不能胖啊" w:date="2025-05-15T10:12:24Z">
        <w:r>
          <w:rPr>
            <w:rFonts w:hint="eastAsia" w:ascii="仿宋" w:hAnsi="仿宋" w:eastAsia="仿宋"/>
            <w:sz w:val="28"/>
            <w:szCs w:val="28"/>
            <w:highlight w:val="none"/>
            <w:lang w:val="en-US" w:eastAsia="zh-CN"/>
          </w:rPr>
          <w:t>美观性</w:t>
        </w:r>
      </w:ins>
      <w:ins w:id="46" w:author="我这么美我可不能胖啊" w:date="2025-05-15T10:12:27Z">
        <w:r>
          <w:rPr>
            <w:rFonts w:hint="eastAsia" w:ascii="仿宋" w:hAnsi="仿宋" w:eastAsia="仿宋"/>
            <w:sz w:val="28"/>
            <w:szCs w:val="28"/>
            <w:highlight w:val="none"/>
            <w:lang w:val="en-US" w:eastAsia="zh-CN"/>
          </w:rPr>
          <w:t>。</w:t>
        </w:r>
      </w:ins>
    </w:p>
    <w:p w14:paraId="5669A396">
      <w:pPr>
        <w:spacing w:line="360" w:lineRule="auto"/>
        <w:ind w:firstLine="560" w:firstLineChars="200"/>
        <w:jc w:val="both"/>
        <w:rPr>
          <w:rFonts w:hint="eastAsia" w:ascii="仿宋" w:hAnsi="仿宋" w:eastAsia="仿宋"/>
          <w:sz w:val="28"/>
          <w:szCs w:val="28"/>
          <w:highlight w:val="none"/>
          <w:lang w:val="zh-CN" w:eastAsia="zh-CN"/>
        </w:rPr>
      </w:pPr>
      <w:ins w:id="47" w:author="LuLu" w:date="2025-05-19T14:05:53Z">
        <w:r>
          <w:rPr>
            <w:rFonts w:hint="eastAsia" w:ascii="仿宋" w:hAnsi="仿宋" w:eastAsia="仿宋"/>
            <w:sz w:val="28"/>
            <w:szCs w:val="28"/>
            <w:highlight w:val="none"/>
            <w:lang w:val="en-US" w:eastAsia="zh-CN"/>
          </w:rPr>
          <w:t>4</w:t>
        </w:r>
      </w:ins>
      <w:r>
        <w:rPr>
          <w:rFonts w:hint="eastAsia" w:ascii="仿宋" w:hAnsi="仿宋" w:eastAsia="仿宋"/>
          <w:sz w:val="28"/>
          <w:szCs w:val="28"/>
          <w:highlight w:val="none"/>
          <w:lang w:val="en-US" w:eastAsia="zh-CN"/>
        </w:rPr>
        <w:t>.合作单位屋面施工时应做好防水防护，项目</w:t>
      </w:r>
      <w:r>
        <w:rPr>
          <w:rFonts w:hint="eastAsia" w:ascii="仿宋" w:hAnsi="仿宋" w:eastAsia="仿宋"/>
          <w:sz w:val="28"/>
          <w:szCs w:val="28"/>
          <w:highlight w:val="none"/>
          <w:lang w:val="zh-CN" w:eastAsia="zh-CN"/>
        </w:rPr>
        <w:t>运营管理期间内（</w:t>
      </w:r>
      <w:r>
        <w:rPr>
          <w:rFonts w:hint="eastAsia" w:ascii="仿宋" w:hAnsi="仿宋" w:eastAsia="仿宋"/>
          <w:sz w:val="28"/>
          <w:szCs w:val="28"/>
          <w:highlight w:val="none"/>
          <w:lang w:val="en-US" w:eastAsia="zh-CN"/>
        </w:rPr>
        <w:t>25</w:t>
      </w:r>
      <w:r>
        <w:rPr>
          <w:rFonts w:hint="eastAsia" w:ascii="仿宋" w:hAnsi="仿宋" w:eastAsia="仿宋"/>
          <w:sz w:val="28"/>
          <w:szCs w:val="28"/>
          <w:highlight w:val="none"/>
          <w:lang w:val="zh-CN" w:eastAsia="zh-CN"/>
        </w:rPr>
        <w:t>年），</w:t>
      </w:r>
      <w:r>
        <w:rPr>
          <w:rFonts w:hint="eastAsia" w:ascii="仿宋" w:hAnsi="仿宋" w:eastAsia="仿宋"/>
          <w:sz w:val="28"/>
          <w:szCs w:val="28"/>
          <w:highlight w:val="none"/>
          <w:lang w:val="en-US" w:eastAsia="zh-CN"/>
        </w:rPr>
        <w:t>光伏铺设区域的整个</w:t>
      </w:r>
      <w:r>
        <w:rPr>
          <w:rFonts w:hint="eastAsia" w:ascii="仿宋" w:hAnsi="仿宋" w:eastAsia="仿宋"/>
          <w:sz w:val="28"/>
          <w:szCs w:val="28"/>
          <w:highlight w:val="none"/>
          <w:lang w:val="zh-CN" w:eastAsia="zh-CN"/>
        </w:rPr>
        <w:t>屋面防水、维护</w:t>
      </w:r>
      <w:r>
        <w:rPr>
          <w:rFonts w:hint="eastAsia" w:ascii="仿宋" w:hAnsi="仿宋" w:eastAsia="仿宋"/>
          <w:sz w:val="28"/>
          <w:szCs w:val="28"/>
          <w:highlight w:val="none"/>
          <w:lang w:val="en-US" w:eastAsia="zh-CN"/>
        </w:rPr>
        <w:t>由合作单位负责</w:t>
      </w:r>
      <w:r>
        <w:rPr>
          <w:rFonts w:hint="eastAsia" w:ascii="仿宋" w:hAnsi="仿宋" w:eastAsia="仿宋"/>
          <w:sz w:val="28"/>
          <w:szCs w:val="28"/>
          <w:highlight w:val="none"/>
          <w:lang w:val="zh-CN" w:eastAsia="zh-CN"/>
        </w:rPr>
        <w:t>。</w:t>
      </w:r>
    </w:p>
    <w:p w14:paraId="49656438">
      <w:pPr>
        <w:spacing w:line="360" w:lineRule="auto"/>
        <w:ind w:firstLine="560" w:firstLineChars="200"/>
        <w:jc w:val="both"/>
        <w:rPr>
          <w:rFonts w:hint="eastAsia" w:ascii="仿宋" w:hAnsi="仿宋" w:eastAsia="仿宋"/>
          <w:sz w:val="28"/>
          <w:szCs w:val="28"/>
          <w:highlight w:val="none"/>
          <w:lang w:val="zh-CN" w:eastAsia="zh-CN"/>
        </w:rPr>
      </w:pPr>
      <w:ins w:id="48" w:author="LuLu" w:date="2025-05-19T14:06:10Z">
        <w:r>
          <w:rPr>
            <w:rFonts w:hint="eastAsia" w:ascii="仿宋" w:hAnsi="仿宋" w:eastAsia="仿宋"/>
            <w:sz w:val="28"/>
            <w:szCs w:val="28"/>
            <w:highlight w:val="none"/>
            <w:lang w:val="en-US" w:eastAsia="zh-CN"/>
          </w:rPr>
          <w:t>5</w:t>
        </w:r>
      </w:ins>
      <w:r>
        <w:rPr>
          <w:rFonts w:hint="eastAsia" w:ascii="仿宋" w:hAnsi="仿宋" w:eastAsia="仿宋"/>
          <w:sz w:val="28"/>
          <w:szCs w:val="28"/>
          <w:highlight w:val="none"/>
          <w:lang w:val="en-US" w:eastAsia="zh-CN"/>
        </w:rPr>
        <w:t>.</w:t>
      </w:r>
      <w:r>
        <w:rPr>
          <w:rFonts w:hint="eastAsia" w:ascii="仿宋" w:hAnsi="仿宋" w:eastAsia="仿宋"/>
          <w:sz w:val="28"/>
          <w:szCs w:val="28"/>
          <w:highlight w:val="none"/>
          <w:lang w:val="zh-CN" w:eastAsia="zh-CN"/>
        </w:rPr>
        <w:t>项目实施要严格按照行业规范要求，</w:t>
      </w:r>
      <w:r>
        <w:rPr>
          <w:rFonts w:hint="eastAsia" w:ascii="仿宋" w:hAnsi="仿宋" w:eastAsia="仿宋"/>
          <w:sz w:val="28"/>
          <w:szCs w:val="28"/>
          <w:highlight w:val="none"/>
          <w:lang w:val="en-US" w:eastAsia="zh-CN"/>
        </w:rPr>
        <w:t>光伏</w:t>
      </w:r>
      <w:r>
        <w:rPr>
          <w:rFonts w:hint="eastAsia" w:ascii="仿宋" w:hAnsi="仿宋" w:eastAsia="仿宋"/>
          <w:sz w:val="28"/>
          <w:szCs w:val="28"/>
          <w:highlight w:val="none"/>
          <w:lang w:val="zh-CN" w:eastAsia="zh-CN"/>
        </w:rPr>
        <w:t>组件寿命不低于</w:t>
      </w:r>
      <w:r>
        <w:rPr>
          <w:rFonts w:hint="eastAsia" w:ascii="仿宋" w:hAnsi="仿宋" w:eastAsia="仿宋"/>
          <w:sz w:val="28"/>
          <w:szCs w:val="28"/>
          <w:highlight w:val="none"/>
          <w:lang w:val="en-US" w:eastAsia="zh-CN"/>
        </w:rPr>
        <w:t>25</w:t>
      </w:r>
      <w:r>
        <w:rPr>
          <w:rFonts w:hint="eastAsia" w:ascii="仿宋" w:hAnsi="仿宋" w:eastAsia="仿宋"/>
          <w:sz w:val="28"/>
          <w:szCs w:val="28"/>
          <w:highlight w:val="none"/>
          <w:lang w:val="zh-CN" w:eastAsia="zh-CN"/>
        </w:rPr>
        <w:t>年，自项目投产运行之日起，首年衰减率不高于</w:t>
      </w:r>
      <w:r>
        <w:rPr>
          <w:rFonts w:hint="eastAsia" w:ascii="仿宋" w:hAnsi="仿宋" w:eastAsia="仿宋"/>
          <w:sz w:val="28"/>
          <w:szCs w:val="28"/>
          <w:highlight w:val="none"/>
          <w:lang w:val="en-US" w:eastAsia="zh-CN"/>
        </w:rPr>
        <w:t>1</w:t>
      </w:r>
      <w:r>
        <w:rPr>
          <w:rFonts w:hint="eastAsia" w:ascii="仿宋" w:hAnsi="仿宋" w:eastAsia="仿宋"/>
          <w:sz w:val="28"/>
          <w:szCs w:val="28"/>
          <w:highlight w:val="none"/>
          <w:lang w:val="zh-CN" w:eastAsia="zh-CN"/>
        </w:rPr>
        <w:t>%，之后每年衰减率不高于0.</w:t>
      </w:r>
      <w:r>
        <w:rPr>
          <w:rFonts w:hint="eastAsia" w:ascii="仿宋" w:hAnsi="仿宋" w:eastAsia="仿宋"/>
          <w:sz w:val="28"/>
          <w:szCs w:val="28"/>
          <w:highlight w:val="none"/>
          <w:lang w:val="en-US" w:eastAsia="zh-CN"/>
        </w:rPr>
        <w:t>35</w:t>
      </w:r>
      <w:r>
        <w:rPr>
          <w:rFonts w:hint="eastAsia" w:ascii="仿宋" w:hAnsi="仿宋" w:eastAsia="仿宋"/>
          <w:sz w:val="28"/>
          <w:szCs w:val="28"/>
          <w:highlight w:val="none"/>
          <w:lang w:val="zh-CN" w:eastAsia="zh-CN"/>
        </w:rPr>
        <w:t>%</w:t>
      </w:r>
      <w:ins w:id="49" w:author="我这么美我可不能胖啊" w:date="2025-05-15T09:32:28Z">
        <w:r>
          <w:rPr>
            <w:rFonts w:hint="eastAsia" w:ascii="仿宋" w:hAnsi="仿宋" w:eastAsia="仿宋"/>
            <w:sz w:val="28"/>
            <w:szCs w:val="28"/>
            <w:highlight w:val="none"/>
            <w:lang w:val="zh-CN" w:eastAsia="zh-CN"/>
          </w:rPr>
          <w:t>，</w:t>
        </w:r>
      </w:ins>
      <w:ins w:id="50" w:author="我这么美我可不能胖啊" w:date="2025-05-15T09:32:29Z">
        <w:r>
          <w:rPr>
            <w:rFonts w:hint="eastAsia" w:ascii="仿宋" w:hAnsi="仿宋" w:eastAsia="仿宋"/>
            <w:sz w:val="28"/>
            <w:szCs w:val="28"/>
            <w:highlight w:val="none"/>
            <w:lang w:val="en-US" w:eastAsia="zh-CN"/>
          </w:rPr>
          <w:t>单个</w:t>
        </w:r>
      </w:ins>
      <w:ins w:id="51" w:author="我这么美我可不能胖啊" w:date="2025-05-15T09:32:32Z">
        <w:r>
          <w:rPr>
            <w:rFonts w:hint="eastAsia" w:ascii="仿宋" w:hAnsi="仿宋" w:eastAsia="仿宋"/>
            <w:sz w:val="28"/>
            <w:szCs w:val="28"/>
            <w:highlight w:val="none"/>
            <w:lang w:val="en-US" w:eastAsia="zh-CN"/>
          </w:rPr>
          <w:t>光伏板的</w:t>
        </w:r>
      </w:ins>
      <w:ins w:id="52" w:author="我这么美我可不能胖啊" w:date="2025-05-15T09:32:39Z">
        <w:r>
          <w:rPr>
            <w:rFonts w:hint="eastAsia" w:ascii="仿宋" w:hAnsi="仿宋" w:eastAsia="仿宋"/>
            <w:sz w:val="28"/>
            <w:szCs w:val="28"/>
            <w:highlight w:val="none"/>
            <w:lang w:val="en-US" w:eastAsia="zh-CN"/>
          </w:rPr>
          <w:t>容量</w:t>
        </w:r>
      </w:ins>
      <w:ins w:id="53" w:author="我这么美我可不能胖啊" w:date="2025-05-15T09:32:42Z">
        <w:r>
          <w:rPr>
            <w:rFonts w:hint="eastAsia" w:ascii="仿宋" w:hAnsi="仿宋" w:eastAsia="仿宋"/>
            <w:sz w:val="28"/>
            <w:szCs w:val="28"/>
            <w:highlight w:val="none"/>
            <w:lang w:val="en-US" w:eastAsia="zh-CN"/>
          </w:rPr>
          <w:t>不小于</w:t>
        </w:r>
      </w:ins>
      <w:ins w:id="54" w:author="我这么美我可不能胖啊" w:date="2025-05-15T09:32:43Z">
        <w:r>
          <w:rPr>
            <w:rFonts w:hint="eastAsia" w:ascii="仿宋" w:hAnsi="仿宋" w:eastAsia="仿宋"/>
            <w:sz w:val="28"/>
            <w:szCs w:val="28"/>
            <w:highlight w:val="none"/>
            <w:lang w:val="en-US" w:eastAsia="zh-CN"/>
          </w:rPr>
          <w:t>55</w:t>
        </w:r>
      </w:ins>
      <w:ins w:id="55" w:author="我这么美我可不能胖啊" w:date="2025-05-15T09:32:44Z">
        <w:r>
          <w:rPr>
            <w:rFonts w:hint="eastAsia" w:ascii="仿宋" w:hAnsi="仿宋" w:eastAsia="仿宋"/>
            <w:sz w:val="28"/>
            <w:szCs w:val="28"/>
            <w:highlight w:val="none"/>
            <w:lang w:val="en-US" w:eastAsia="zh-CN"/>
          </w:rPr>
          <w:t>0</w:t>
        </w:r>
      </w:ins>
      <w:ins w:id="56" w:author="我这么美我可不能胖啊" w:date="2025-05-15T09:32:50Z">
        <w:r>
          <w:rPr>
            <w:rFonts w:hint="eastAsia" w:ascii="仿宋" w:hAnsi="仿宋" w:eastAsia="仿宋"/>
            <w:sz w:val="28"/>
            <w:szCs w:val="28"/>
            <w:highlight w:val="none"/>
            <w:lang w:val="en-US" w:eastAsia="zh-CN"/>
          </w:rPr>
          <w:t>W</w:t>
        </w:r>
      </w:ins>
      <w:r>
        <w:rPr>
          <w:rFonts w:hint="eastAsia" w:ascii="仿宋" w:hAnsi="仿宋" w:eastAsia="仿宋"/>
          <w:sz w:val="28"/>
          <w:szCs w:val="28"/>
          <w:highlight w:val="none"/>
          <w:lang w:val="zh-CN" w:eastAsia="zh-CN"/>
        </w:rPr>
        <w:t>。</w:t>
      </w:r>
      <w:r>
        <w:rPr>
          <w:rFonts w:hint="eastAsia" w:ascii="仿宋" w:hAnsi="仿宋" w:eastAsia="仿宋"/>
          <w:sz w:val="28"/>
          <w:szCs w:val="28"/>
          <w:highlight w:val="none"/>
          <w:lang w:val="en-US" w:eastAsia="zh-CN"/>
        </w:rPr>
        <w:t>运行期间光伏组件性能参数低于上述任何一条应对光伏组件进行维修或更换以满足要求。电力储能设备</w:t>
      </w:r>
      <w:r>
        <w:rPr>
          <w:rFonts w:hint="eastAsia" w:ascii="仿宋" w:hAnsi="仿宋" w:eastAsia="仿宋"/>
          <w:sz w:val="28"/>
          <w:szCs w:val="28"/>
          <w:highlight w:val="none"/>
          <w:lang w:val="zh-CN" w:eastAsia="zh-CN"/>
        </w:rPr>
        <w:t>储备率低于80%时</w:t>
      </w:r>
      <w:r>
        <w:rPr>
          <w:rFonts w:hint="eastAsia" w:ascii="仿宋" w:hAnsi="仿宋" w:eastAsia="仿宋"/>
          <w:sz w:val="28"/>
          <w:szCs w:val="28"/>
          <w:highlight w:val="none"/>
          <w:lang w:val="en-US" w:eastAsia="zh-CN"/>
        </w:rPr>
        <w:t>须进行</w:t>
      </w:r>
      <w:r>
        <w:rPr>
          <w:rFonts w:hint="eastAsia" w:ascii="仿宋" w:hAnsi="仿宋" w:eastAsia="仿宋"/>
          <w:sz w:val="28"/>
          <w:szCs w:val="28"/>
          <w:highlight w:val="none"/>
          <w:lang w:val="zh-CN" w:eastAsia="zh-CN"/>
        </w:rPr>
        <w:t>更换</w:t>
      </w:r>
      <w:r>
        <w:rPr>
          <w:rFonts w:hint="default" w:ascii="仿宋" w:hAnsi="仿宋" w:eastAsia="仿宋"/>
          <w:sz w:val="28"/>
          <w:szCs w:val="28"/>
          <w:highlight w:val="none"/>
          <w:lang w:val="zh-CN" w:eastAsia="zh-CN"/>
        </w:rPr>
        <w:t>‌</w:t>
      </w:r>
      <w:r>
        <w:rPr>
          <w:rFonts w:hint="eastAsia" w:ascii="仿宋" w:hAnsi="仿宋" w:eastAsia="仿宋"/>
          <w:sz w:val="28"/>
          <w:szCs w:val="28"/>
          <w:highlight w:val="none"/>
          <w:lang w:val="zh-CN" w:eastAsia="zh-CN"/>
        </w:rPr>
        <w:t>。</w:t>
      </w:r>
    </w:p>
    <w:p w14:paraId="04C83ED7">
      <w:pPr>
        <w:spacing w:line="360" w:lineRule="auto"/>
        <w:ind w:firstLine="560" w:firstLineChars="200"/>
        <w:jc w:val="both"/>
        <w:rPr>
          <w:rFonts w:hint="eastAsia" w:ascii="仿宋" w:hAnsi="仿宋" w:eastAsia="仿宋"/>
          <w:sz w:val="28"/>
          <w:szCs w:val="28"/>
          <w:highlight w:val="none"/>
          <w:lang w:val="en-US" w:eastAsia="zh-CN"/>
        </w:rPr>
      </w:pPr>
      <w:ins w:id="57" w:author="LuLu" w:date="2025-05-19T14:06:19Z">
        <w:r>
          <w:rPr>
            <w:rFonts w:hint="eastAsia" w:ascii="仿宋" w:hAnsi="仿宋" w:eastAsia="仿宋"/>
            <w:sz w:val="28"/>
            <w:szCs w:val="28"/>
            <w:highlight w:val="none"/>
            <w:lang w:val="en-US" w:eastAsia="zh-CN"/>
          </w:rPr>
          <w:t>6</w:t>
        </w:r>
      </w:ins>
      <w:r>
        <w:rPr>
          <w:rFonts w:hint="eastAsia" w:ascii="仿宋" w:hAnsi="仿宋" w:eastAsia="仿宋"/>
          <w:sz w:val="28"/>
          <w:szCs w:val="28"/>
          <w:highlight w:val="none"/>
          <w:lang w:val="en-US" w:eastAsia="zh-CN"/>
        </w:rPr>
        <w:t>.</w:t>
      </w:r>
      <w:r>
        <w:rPr>
          <w:rFonts w:hint="eastAsia" w:ascii="仿宋" w:hAnsi="仿宋" w:eastAsia="仿宋"/>
          <w:sz w:val="28"/>
          <w:szCs w:val="28"/>
          <w:highlight w:val="none"/>
          <w:lang w:val="zh-CN" w:eastAsia="zh-CN"/>
        </w:rPr>
        <w:t>项目实施内容必须包含后台监控，</w:t>
      </w:r>
      <w:ins w:id="58" w:author="LuLu" w:date="2025-05-19T14:06:32Z">
        <w:r>
          <w:rPr>
            <w:rFonts w:hint="eastAsia" w:ascii="仿宋" w:hAnsi="仿宋" w:eastAsia="仿宋"/>
            <w:sz w:val="28"/>
            <w:szCs w:val="28"/>
            <w:highlight w:val="none"/>
            <w:lang w:val="en-US" w:eastAsia="zh-CN"/>
          </w:rPr>
          <w:t>并</w:t>
        </w:r>
      </w:ins>
      <w:ins w:id="59" w:author="我这么美我可不能胖啊" w:date="2025-05-15T09:55:56Z">
        <w:r>
          <w:rPr>
            <w:rFonts w:hint="eastAsia" w:ascii="仿宋" w:hAnsi="仿宋" w:eastAsia="仿宋"/>
            <w:sz w:val="28"/>
            <w:szCs w:val="28"/>
            <w:highlight w:val="none"/>
            <w:lang w:val="en-US" w:eastAsia="zh-CN"/>
          </w:rPr>
          <w:t>设置在</w:t>
        </w:r>
      </w:ins>
      <w:ins w:id="60" w:author="我这么美我可不能胖啊" w:date="2025-05-15T09:56:05Z">
        <w:r>
          <w:rPr>
            <w:rFonts w:hint="eastAsia" w:ascii="仿宋" w:hAnsi="仿宋" w:eastAsia="仿宋"/>
            <w:sz w:val="28"/>
            <w:szCs w:val="28"/>
            <w:highlight w:val="none"/>
            <w:lang w:val="en-US" w:eastAsia="zh-CN"/>
          </w:rPr>
          <w:t>医院</w:t>
        </w:r>
      </w:ins>
      <w:ins w:id="61" w:author="我这么美我可不能胖啊" w:date="2025-05-15T09:56:11Z">
        <w:r>
          <w:rPr>
            <w:rFonts w:hint="eastAsia" w:ascii="仿宋" w:hAnsi="仿宋" w:eastAsia="仿宋"/>
            <w:sz w:val="28"/>
            <w:szCs w:val="28"/>
            <w:highlight w:val="none"/>
            <w:lang w:val="en-US" w:eastAsia="zh-CN"/>
          </w:rPr>
          <w:t>中控室</w:t>
        </w:r>
      </w:ins>
      <w:ins w:id="62" w:author="我这么美我可不能胖啊" w:date="2025-05-15T09:56:12Z">
        <w:r>
          <w:rPr>
            <w:rFonts w:hint="eastAsia" w:ascii="仿宋" w:hAnsi="仿宋" w:eastAsia="仿宋"/>
            <w:sz w:val="28"/>
            <w:szCs w:val="28"/>
            <w:highlight w:val="none"/>
            <w:lang w:val="en-US" w:eastAsia="zh-CN"/>
          </w:rPr>
          <w:t>，</w:t>
        </w:r>
      </w:ins>
      <w:r>
        <w:rPr>
          <w:rFonts w:hint="eastAsia" w:ascii="仿宋" w:hAnsi="仿宋" w:eastAsia="仿宋"/>
          <w:sz w:val="28"/>
          <w:szCs w:val="28"/>
          <w:highlight w:val="none"/>
          <w:lang w:val="zh-CN" w:eastAsia="zh-CN"/>
        </w:rPr>
        <w:t>监控系统可采集直流侧电压、电流、电网各相电压、电流、光伏并网系统的每日发电量、总发电量等。要求至少有手机（或电子显示设备）实施监控功能，</w:t>
      </w:r>
      <w:r>
        <w:rPr>
          <w:rFonts w:hint="eastAsia" w:ascii="仿宋" w:hAnsi="仿宋" w:eastAsia="仿宋"/>
          <w:sz w:val="28"/>
          <w:szCs w:val="28"/>
          <w:highlight w:val="none"/>
          <w:lang w:val="en-US" w:eastAsia="zh-CN"/>
        </w:rPr>
        <w:t>并对医院全面放开</w:t>
      </w:r>
      <w:r>
        <w:rPr>
          <w:rFonts w:hint="eastAsia" w:ascii="仿宋" w:hAnsi="仿宋" w:eastAsia="仿宋"/>
          <w:sz w:val="28"/>
          <w:szCs w:val="28"/>
          <w:highlight w:val="none"/>
          <w:lang w:val="zh-CN" w:eastAsia="zh-CN"/>
        </w:rPr>
        <w:t>。</w:t>
      </w:r>
    </w:p>
    <w:p w14:paraId="5EE878B7">
      <w:pPr>
        <w:spacing w:line="360" w:lineRule="auto"/>
        <w:ind w:firstLine="560" w:firstLineChars="200"/>
        <w:jc w:val="both"/>
        <w:rPr>
          <w:rFonts w:hint="eastAsia" w:ascii="仿宋" w:hAnsi="仿宋" w:eastAsia="仿宋"/>
          <w:sz w:val="28"/>
          <w:szCs w:val="28"/>
          <w:highlight w:val="none"/>
          <w:lang w:val="zh-CN" w:eastAsia="zh-CN"/>
        </w:rPr>
      </w:pPr>
      <w:ins w:id="63" w:author="LuLu" w:date="2025-05-19T14:07:22Z">
        <w:r>
          <w:rPr>
            <w:rFonts w:hint="eastAsia" w:ascii="仿宋" w:hAnsi="仿宋" w:eastAsia="仿宋"/>
            <w:sz w:val="28"/>
            <w:szCs w:val="28"/>
            <w:highlight w:val="none"/>
            <w:lang w:val="en-US" w:eastAsia="zh-CN"/>
          </w:rPr>
          <w:t>7</w:t>
        </w:r>
      </w:ins>
      <w:r>
        <w:rPr>
          <w:rFonts w:hint="eastAsia" w:ascii="仿宋" w:hAnsi="仿宋" w:eastAsia="仿宋"/>
          <w:sz w:val="28"/>
          <w:szCs w:val="28"/>
          <w:highlight w:val="none"/>
          <w:lang w:val="zh-CN" w:eastAsia="zh-CN"/>
        </w:rPr>
        <w:t>、合作单位负责整体光伏电站</w:t>
      </w:r>
      <w:r>
        <w:rPr>
          <w:rFonts w:hint="eastAsia" w:ascii="仿宋" w:hAnsi="仿宋" w:eastAsia="仿宋"/>
          <w:sz w:val="28"/>
          <w:szCs w:val="28"/>
          <w:highlight w:val="none"/>
          <w:lang w:val="en-US" w:eastAsia="zh-CN"/>
        </w:rPr>
        <w:t>和电力储能设备</w:t>
      </w:r>
      <w:r>
        <w:rPr>
          <w:rFonts w:hint="eastAsia" w:ascii="仿宋" w:hAnsi="仿宋" w:eastAsia="仿宋"/>
          <w:sz w:val="28"/>
          <w:szCs w:val="28"/>
          <w:highlight w:val="none"/>
          <w:lang w:val="zh-CN" w:eastAsia="zh-CN"/>
        </w:rPr>
        <w:t>建设运营，必须以确保设备安装质量、安全运行要求为原则，若在安装调试、运行中发现缺项等问题，由合作单位负责处理并承担相关责任。</w:t>
      </w:r>
    </w:p>
    <w:p w14:paraId="11268769">
      <w:pPr>
        <w:spacing w:line="360" w:lineRule="auto"/>
        <w:ind w:firstLine="560" w:firstLineChars="200"/>
        <w:jc w:val="both"/>
        <w:rPr>
          <w:rFonts w:hint="eastAsia" w:ascii="仿宋" w:hAnsi="仿宋" w:eastAsia="仿宋"/>
          <w:sz w:val="28"/>
          <w:szCs w:val="28"/>
          <w:highlight w:val="none"/>
          <w:lang w:val="zh-CN" w:eastAsia="zh-CN"/>
        </w:rPr>
      </w:pPr>
      <w:ins w:id="64" w:author="LuLu" w:date="2025-05-19T14:07:25Z">
        <w:r>
          <w:rPr>
            <w:rFonts w:hint="eastAsia" w:ascii="仿宋" w:hAnsi="仿宋" w:eastAsia="仿宋"/>
            <w:sz w:val="28"/>
            <w:szCs w:val="28"/>
            <w:highlight w:val="none"/>
            <w:lang w:val="en-US" w:eastAsia="zh-CN"/>
          </w:rPr>
          <w:t>8</w:t>
        </w:r>
      </w:ins>
      <w:r>
        <w:rPr>
          <w:rFonts w:hint="eastAsia" w:ascii="仿宋" w:hAnsi="仿宋" w:eastAsia="仿宋"/>
          <w:sz w:val="28"/>
          <w:szCs w:val="28"/>
          <w:highlight w:val="none"/>
          <w:lang w:val="en-US" w:eastAsia="zh-CN"/>
        </w:rPr>
        <w:t>、</w:t>
      </w:r>
      <w:r>
        <w:rPr>
          <w:rFonts w:hint="eastAsia" w:ascii="仿宋" w:hAnsi="仿宋" w:eastAsia="仿宋"/>
          <w:sz w:val="28"/>
          <w:szCs w:val="28"/>
          <w:highlight w:val="none"/>
          <w:lang w:val="zh-CN" w:eastAsia="zh-CN"/>
        </w:rPr>
        <w:t>合作单位必须确保供电电压稳定</w:t>
      </w:r>
      <w:r>
        <w:rPr>
          <w:rFonts w:hint="eastAsia" w:ascii="仿宋" w:hAnsi="仿宋" w:eastAsia="仿宋"/>
          <w:sz w:val="28"/>
          <w:szCs w:val="28"/>
          <w:highlight w:val="none"/>
          <w:lang w:val="en-US" w:eastAsia="zh-CN"/>
        </w:rPr>
        <w:t>及用电安全</w:t>
      </w:r>
      <w:r>
        <w:rPr>
          <w:rFonts w:hint="eastAsia" w:ascii="仿宋" w:hAnsi="仿宋" w:eastAsia="仿宋"/>
          <w:sz w:val="28"/>
          <w:szCs w:val="28"/>
          <w:highlight w:val="none"/>
          <w:lang w:val="zh-CN" w:eastAsia="zh-CN"/>
        </w:rPr>
        <w:t>，确保</w:t>
      </w:r>
      <w:r>
        <w:rPr>
          <w:rFonts w:hint="eastAsia" w:ascii="仿宋" w:hAnsi="仿宋" w:eastAsia="仿宋"/>
          <w:sz w:val="28"/>
          <w:szCs w:val="28"/>
          <w:highlight w:val="none"/>
          <w:lang w:val="en-US" w:eastAsia="zh-CN"/>
        </w:rPr>
        <w:t>光伏及储能供电</w:t>
      </w:r>
      <w:r>
        <w:rPr>
          <w:rFonts w:hint="eastAsia" w:ascii="仿宋" w:hAnsi="仿宋" w:eastAsia="仿宋"/>
          <w:sz w:val="28"/>
          <w:szCs w:val="28"/>
          <w:highlight w:val="none"/>
          <w:lang w:val="zh-CN" w:eastAsia="zh-CN"/>
        </w:rPr>
        <w:t>和市政供电平稳切换。由于使用合作单位电力原因造成的</w:t>
      </w:r>
      <w:r>
        <w:rPr>
          <w:rFonts w:hint="eastAsia" w:ascii="仿宋" w:hAnsi="仿宋" w:eastAsia="仿宋"/>
          <w:sz w:val="28"/>
          <w:szCs w:val="28"/>
          <w:highlight w:val="none"/>
          <w:lang w:val="en-US" w:eastAsia="zh-CN"/>
        </w:rPr>
        <w:t>院方任何</w:t>
      </w:r>
      <w:r>
        <w:rPr>
          <w:rFonts w:hint="eastAsia" w:ascii="仿宋" w:hAnsi="仿宋" w:eastAsia="仿宋"/>
          <w:sz w:val="28"/>
          <w:szCs w:val="28"/>
          <w:highlight w:val="none"/>
          <w:lang w:val="zh-CN" w:eastAsia="zh-CN"/>
        </w:rPr>
        <w:t>设施设备损坏，造成的损失和法律后果</w:t>
      </w:r>
      <w:r>
        <w:rPr>
          <w:rFonts w:hint="eastAsia" w:ascii="仿宋" w:hAnsi="仿宋" w:eastAsia="仿宋"/>
          <w:sz w:val="28"/>
          <w:szCs w:val="28"/>
          <w:highlight w:val="none"/>
          <w:lang w:val="en-US" w:eastAsia="zh-CN"/>
        </w:rPr>
        <w:t>均</w:t>
      </w:r>
      <w:r>
        <w:rPr>
          <w:rFonts w:hint="eastAsia" w:ascii="仿宋" w:hAnsi="仿宋" w:eastAsia="仿宋"/>
          <w:sz w:val="28"/>
          <w:szCs w:val="28"/>
          <w:highlight w:val="none"/>
          <w:lang w:val="zh-CN" w:eastAsia="zh-CN"/>
        </w:rPr>
        <w:t>由合作单位</w:t>
      </w:r>
      <w:r>
        <w:rPr>
          <w:rFonts w:hint="eastAsia" w:ascii="仿宋" w:hAnsi="仿宋" w:eastAsia="仿宋"/>
          <w:sz w:val="28"/>
          <w:szCs w:val="28"/>
          <w:highlight w:val="none"/>
          <w:lang w:val="en-US" w:eastAsia="zh-CN"/>
        </w:rPr>
        <w:t>全额</w:t>
      </w:r>
      <w:r>
        <w:rPr>
          <w:rFonts w:hint="eastAsia" w:ascii="仿宋" w:hAnsi="仿宋" w:eastAsia="仿宋"/>
          <w:sz w:val="28"/>
          <w:szCs w:val="28"/>
          <w:highlight w:val="none"/>
          <w:lang w:val="zh-CN" w:eastAsia="zh-CN"/>
        </w:rPr>
        <w:t>承担。</w:t>
      </w:r>
    </w:p>
    <w:p w14:paraId="27E40C88">
      <w:pPr>
        <w:pStyle w:val="2"/>
        <w:ind w:left="0" w:leftChars="0" w:firstLine="560" w:firstLineChars="200"/>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9、电力储能设备投入使用后，仅作为天府院区大型医疗设备及产房UPS等设备的应急电源使用，且须确保医院大型医疗设备不出现突发停电、断电情况，坚决避免大型医疗设备因突发停电、断电造成损坏。</w:t>
      </w:r>
    </w:p>
    <w:p w14:paraId="0C87BB4A">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10</w:t>
      </w:r>
      <w:r>
        <w:rPr>
          <w:rFonts w:hint="eastAsia" w:ascii="仿宋" w:hAnsi="仿宋" w:eastAsia="仿宋"/>
          <w:sz w:val="28"/>
          <w:szCs w:val="28"/>
          <w:highlight w:val="none"/>
          <w:lang w:val="zh-CN" w:eastAsia="zh-CN"/>
        </w:rPr>
        <w:t>、院区不允许停电，施工过程中及完成后不能因电力接入、调试等原因造成停电，从而影响</w:t>
      </w:r>
      <w:r>
        <w:rPr>
          <w:rFonts w:hint="eastAsia" w:ascii="仿宋" w:hAnsi="仿宋" w:eastAsia="仿宋"/>
          <w:sz w:val="28"/>
          <w:szCs w:val="28"/>
          <w:highlight w:val="none"/>
          <w:lang w:val="en-US" w:eastAsia="zh-CN"/>
        </w:rPr>
        <w:t>院方</w:t>
      </w:r>
      <w:r>
        <w:rPr>
          <w:rFonts w:hint="eastAsia" w:ascii="仿宋" w:hAnsi="仿宋" w:eastAsia="仿宋"/>
          <w:sz w:val="28"/>
          <w:szCs w:val="28"/>
          <w:highlight w:val="none"/>
          <w:lang w:val="zh-CN" w:eastAsia="zh-CN"/>
        </w:rPr>
        <w:t>正常诊疗秩序，合作单位必须提前做好相应的预案，影响正常运行造成损失的由合作单位承担赔偿责任。</w:t>
      </w:r>
    </w:p>
    <w:p w14:paraId="317A40A0">
      <w:pPr>
        <w:spacing w:line="360" w:lineRule="auto"/>
        <w:ind w:firstLine="560" w:firstLineChars="200"/>
        <w:jc w:val="both"/>
        <w:rPr>
          <w:rFonts w:hint="default" w:ascii="仿宋" w:hAnsi="仿宋" w:eastAsia="仿宋"/>
          <w:sz w:val="28"/>
          <w:szCs w:val="28"/>
          <w:highlight w:val="none"/>
          <w:lang w:val="en-US" w:eastAsia="zh-CN"/>
        </w:rPr>
      </w:pPr>
      <w:ins w:id="65" w:author="LuLu" w:date="2025-05-19T14:07:31Z">
        <w:r>
          <w:rPr>
            <w:rFonts w:hint="eastAsia" w:ascii="仿宋" w:hAnsi="仿宋" w:eastAsia="仿宋"/>
            <w:sz w:val="28"/>
            <w:szCs w:val="28"/>
            <w:highlight w:val="none"/>
            <w:lang w:val="en-US" w:eastAsia="zh-CN"/>
          </w:rPr>
          <w:t>1</w:t>
        </w:r>
      </w:ins>
      <w:r>
        <w:rPr>
          <w:rFonts w:hint="eastAsia" w:ascii="仿宋" w:hAnsi="仿宋" w:eastAsia="仿宋"/>
          <w:sz w:val="28"/>
          <w:szCs w:val="28"/>
          <w:highlight w:val="none"/>
          <w:lang w:val="en-US" w:eastAsia="zh-CN"/>
        </w:rPr>
        <w:t>1</w:t>
      </w:r>
      <w:r>
        <w:rPr>
          <w:rFonts w:hint="eastAsia" w:ascii="仿宋" w:hAnsi="仿宋" w:eastAsia="仿宋"/>
          <w:sz w:val="28"/>
          <w:szCs w:val="28"/>
          <w:highlight w:val="none"/>
          <w:lang w:val="zh-CN" w:eastAsia="zh-CN"/>
        </w:rPr>
        <w:t>、项目运营期间，</w:t>
      </w:r>
      <w:r>
        <w:rPr>
          <w:rFonts w:hint="eastAsia" w:ascii="仿宋" w:hAnsi="仿宋" w:eastAsia="仿宋"/>
          <w:sz w:val="28"/>
          <w:szCs w:val="28"/>
          <w:highlight w:val="none"/>
          <w:lang w:val="en-US" w:eastAsia="zh-CN"/>
        </w:rPr>
        <w:t>合作单位</w:t>
      </w:r>
      <w:r>
        <w:rPr>
          <w:rFonts w:hint="eastAsia" w:ascii="仿宋" w:hAnsi="仿宋" w:eastAsia="仿宋"/>
          <w:sz w:val="28"/>
          <w:szCs w:val="28"/>
          <w:highlight w:val="none"/>
          <w:lang w:val="zh-CN" w:eastAsia="zh-CN"/>
        </w:rPr>
        <w:t>应考虑周边环境引起的粉尘、灰尘清扫等问题，做好日常</w:t>
      </w:r>
      <w:ins w:id="66" w:author="我这么美我可不能胖啊" w:date="2025-05-15T10:04:38Z">
        <w:r>
          <w:rPr>
            <w:rFonts w:hint="eastAsia" w:ascii="仿宋" w:hAnsi="仿宋" w:eastAsia="仿宋"/>
            <w:sz w:val="28"/>
            <w:szCs w:val="28"/>
            <w:highlight w:val="none"/>
            <w:lang w:val="en-US" w:eastAsia="zh-CN"/>
          </w:rPr>
          <w:t>清洁</w:t>
        </w:r>
      </w:ins>
      <w:r>
        <w:rPr>
          <w:rFonts w:hint="eastAsia" w:ascii="仿宋" w:hAnsi="仿宋" w:eastAsia="仿宋"/>
          <w:sz w:val="28"/>
          <w:szCs w:val="28"/>
          <w:highlight w:val="none"/>
          <w:lang w:val="zh-CN" w:eastAsia="zh-CN"/>
        </w:rPr>
        <w:t>维护。</w:t>
      </w:r>
      <w:r>
        <w:rPr>
          <w:rFonts w:hint="eastAsia" w:ascii="仿宋" w:hAnsi="仿宋" w:eastAsia="仿宋"/>
          <w:sz w:val="28"/>
          <w:szCs w:val="28"/>
          <w:highlight w:val="none"/>
          <w:lang w:val="en-US" w:eastAsia="zh-CN"/>
        </w:rPr>
        <w:t>同时，须保证项目中各类计量仪器的准确性，并按照国家相关规范要求，定期进行检测及校准。</w:t>
      </w:r>
    </w:p>
    <w:p w14:paraId="2AE66914">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12</w:t>
      </w:r>
      <w:r>
        <w:rPr>
          <w:rFonts w:hint="eastAsia" w:ascii="仿宋" w:hAnsi="仿宋" w:eastAsia="仿宋"/>
          <w:sz w:val="28"/>
          <w:szCs w:val="28"/>
          <w:highlight w:val="none"/>
          <w:lang w:val="zh-CN" w:eastAsia="zh-CN"/>
        </w:rPr>
        <w:t>、项目在实施期间（含投产使用后运营期间）不能对招标人</w:t>
      </w:r>
      <w:r>
        <w:rPr>
          <w:rFonts w:hint="eastAsia" w:ascii="仿宋" w:hAnsi="仿宋" w:eastAsia="仿宋"/>
          <w:sz w:val="28"/>
          <w:szCs w:val="28"/>
          <w:highlight w:val="none"/>
          <w:lang w:val="en-US" w:eastAsia="zh-CN"/>
        </w:rPr>
        <w:t>院方</w:t>
      </w:r>
      <w:r>
        <w:rPr>
          <w:rFonts w:hint="eastAsia" w:ascii="仿宋" w:hAnsi="仿宋" w:eastAsia="仿宋"/>
          <w:sz w:val="28"/>
          <w:szCs w:val="28"/>
          <w:highlight w:val="none"/>
          <w:lang w:val="zh-CN" w:eastAsia="zh-CN"/>
        </w:rPr>
        <w:t>产生负面影响，由此出现的负面影响合作单位必须在3个工作日内消除。</w:t>
      </w:r>
    </w:p>
    <w:p w14:paraId="2F581E4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zh-CN" w:eastAsia="zh-CN"/>
        </w:rPr>
        <w:t>1</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lang w:val="zh-CN" w:eastAsia="zh-CN"/>
        </w:rPr>
        <w:t>、</w:t>
      </w:r>
      <w:r>
        <w:rPr>
          <w:rFonts w:hint="eastAsia" w:ascii="仿宋" w:hAnsi="仿宋" w:eastAsia="仿宋"/>
          <w:sz w:val="28"/>
          <w:szCs w:val="28"/>
          <w:highlight w:val="none"/>
          <w:lang w:val="en-US" w:eastAsia="zh-CN"/>
        </w:rPr>
        <w:t>合作单位在合同期内不得出售或转让项目资产。</w:t>
      </w:r>
      <w:r>
        <w:rPr>
          <w:rFonts w:hint="eastAsia" w:ascii="仿宋" w:hAnsi="仿宋" w:eastAsia="仿宋"/>
          <w:sz w:val="28"/>
          <w:szCs w:val="28"/>
          <w:highlight w:val="none"/>
          <w:lang w:val="zh-CN" w:eastAsia="zh-CN"/>
        </w:rPr>
        <w:t>运营期满后合作单位投资建设的本项目的光伏</w:t>
      </w:r>
      <w:r>
        <w:rPr>
          <w:rFonts w:hint="eastAsia" w:ascii="仿宋" w:hAnsi="仿宋" w:eastAsia="仿宋"/>
          <w:sz w:val="28"/>
          <w:szCs w:val="28"/>
          <w:highlight w:val="none"/>
          <w:lang w:val="en-US" w:eastAsia="zh-CN"/>
        </w:rPr>
        <w:t>及电力储能设备</w:t>
      </w:r>
      <w:r>
        <w:rPr>
          <w:rFonts w:hint="eastAsia" w:ascii="仿宋" w:hAnsi="仿宋" w:eastAsia="仿宋"/>
          <w:sz w:val="28"/>
          <w:szCs w:val="28"/>
          <w:highlight w:val="none"/>
          <w:lang w:val="zh-CN" w:eastAsia="zh-CN"/>
        </w:rPr>
        <w:t>固定资产归</w:t>
      </w:r>
      <w:r>
        <w:rPr>
          <w:rFonts w:hint="eastAsia" w:ascii="仿宋" w:hAnsi="仿宋" w:eastAsia="仿宋"/>
          <w:sz w:val="28"/>
          <w:szCs w:val="28"/>
          <w:highlight w:val="none"/>
          <w:lang w:val="en-US" w:eastAsia="zh-CN"/>
        </w:rPr>
        <w:t>院方</w:t>
      </w:r>
      <w:r>
        <w:rPr>
          <w:rFonts w:hint="eastAsia" w:ascii="仿宋" w:hAnsi="仿宋" w:eastAsia="仿宋"/>
          <w:sz w:val="28"/>
          <w:szCs w:val="28"/>
          <w:highlight w:val="none"/>
          <w:lang w:val="zh-CN" w:eastAsia="zh-CN"/>
        </w:rPr>
        <w:t>所有。</w:t>
      </w:r>
      <w:r>
        <w:rPr>
          <w:rFonts w:hint="eastAsia" w:ascii="仿宋" w:hAnsi="仿宋" w:eastAsia="仿宋"/>
          <w:sz w:val="28"/>
          <w:szCs w:val="28"/>
          <w:highlight w:val="none"/>
          <w:lang w:val="en-US" w:eastAsia="zh-CN"/>
        </w:rPr>
        <w:t>若经院方评估后不具有实际价值的</w:t>
      </w:r>
      <w:ins w:id="67" w:author="我这么美我可不能胖啊" w:date="2025-05-15T09:25:39Z">
        <w:r>
          <w:rPr>
            <w:rFonts w:hint="eastAsia" w:ascii="仿宋" w:hAnsi="仿宋" w:eastAsia="仿宋"/>
            <w:sz w:val="28"/>
            <w:szCs w:val="28"/>
            <w:highlight w:val="none"/>
            <w:lang w:val="en-US" w:eastAsia="zh-CN"/>
          </w:rPr>
          <w:t>部分</w:t>
        </w:r>
      </w:ins>
      <w:r>
        <w:rPr>
          <w:rFonts w:hint="eastAsia" w:ascii="仿宋" w:hAnsi="仿宋" w:eastAsia="仿宋"/>
          <w:sz w:val="28"/>
          <w:szCs w:val="28"/>
          <w:highlight w:val="none"/>
          <w:lang w:val="en-US" w:eastAsia="zh-CN"/>
        </w:rPr>
        <w:t>，由合作单位负责拆除和处置。</w:t>
      </w:r>
    </w:p>
    <w:p w14:paraId="0E43F13A">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zh-CN" w:eastAsia="zh-CN"/>
        </w:rPr>
        <w:t>1</w:t>
      </w:r>
      <w:r>
        <w:rPr>
          <w:rFonts w:hint="eastAsia" w:ascii="仿宋" w:hAnsi="仿宋" w:eastAsia="仿宋"/>
          <w:sz w:val="28"/>
          <w:szCs w:val="28"/>
          <w:highlight w:val="none"/>
          <w:lang w:val="en-US" w:eastAsia="zh-CN"/>
        </w:rPr>
        <w:t>4</w:t>
      </w:r>
      <w:r>
        <w:rPr>
          <w:rFonts w:hint="eastAsia" w:ascii="仿宋" w:hAnsi="仿宋" w:eastAsia="仿宋"/>
          <w:sz w:val="28"/>
          <w:szCs w:val="28"/>
          <w:highlight w:val="none"/>
          <w:lang w:val="zh-CN" w:eastAsia="zh-CN"/>
        </w:rPr>
        <w:t>、本项目为交钥匙项目，合作单位应选择</w:t>
      </w:r>
      <w:ins w:id="68" w:author="我这么美我可不能胖啊" w:date="2025-05-15T09:48:56Z">
        <w:r>
          <w:rPr>
            <w:rFonts w:hint="eastAsia" w:ascii="仿宋" w:hAnsi="仿宋" w:eastAsia="仿宋"/>
            <w:sz w:val="28"/>
            <w:szCs w:val="28"/>
            <w:highlight w:val="none"/>
            <w:lang w:val="en-US" w:eastAsia="zh-CN"/>
          </w:rPr>
          <w:t>符合</w:t>
        </w:r>
      </w:ins>
      <w:ins w:id="69" w:author="我这么美我可不能胖啊" w:date="2025-05-15T09:49:13Z">
        <w:r>
          <w:rPr>
            <w:rFonts w:hint="eastAsia" w:ascii="仿宋" w:hAnsi="仿宋" w:eastAsia="仿宋"/>
            <w:sz w:val="28"/>
            <w:szCs w:val="28"/>
            <w:highlight w:val="none"/>
            <w:lang w:val="en-US" w:eastAsia="zh-CN"/>
          </w:rPr>
          <w:t>行业</w:t>
        </w:r>
      </w:ins>
      <w:ins w:id="70" w:author="我这么美我可不能胖啊" w:date="2025-05-15T09:49:15Z">
        <w:r>
          <w:rPr>
            <w:rFonts w:hint="eastAsia" w:ascii="仿宋" w:hAnsi="仿宋" w:eastAsia="仿宋"/>
            <w:sz w:val="28"/>
            <w:szCs w:val="28"/>
            <w:highlight w:val="none"/>
            <w:lang w:val="en-US" w:eastAsia="zh-CN"/>
          </w:rPr>
          <w:t>规范</w:t>
        </w:r>
      </w:ins>
      <w:r>
        <w:rPr>
          <w:rFonts w:hint="eastAsia" w:ascii="仿宋" w:hAnsi="仿宋" w:eastAsia="仿宋"/>
          <w:sz w:val="28"/>
          <w:szCs w:val="28"/>
          <w:highlight w:val="none"/>
          <w:lang w:val="zh-CN" w:eastAsia="zh-CN"/>
        </w:rPr>
        <w:t>资质的单位进行设计</w:t>
      </w:r>
      <w:ins w:id="71" w:author="我这么美我可不能胖啊" w:date="2025-05-15T09:52:42Z">
        <w:r>
          <w:rPr>
            <w:rFonts w:hint="eastAsia" w:ascii="仿宋" w:hAnsi="仿宋" w:eastAsia="仿宋"/>
            <w:sz w:val="28"/>
            <w:szCs w:val="28"/>
            <w:highlight w:val="none"/>
            <w:lang w:val="zh-CN" w:eastAsia="zh-CN"/>
          </w:rPr>
          <w:t>、</w:t>
        </w:r>
      </w:ins>
      <w:r>
        <w:rPr>
          <w:rFonts w:hint="eastAsia" w:ascii="仿宋" w:hAnsi="仿宋" w:eastAsia="仿宋"/>
          <w:sz w:val="28"/>
          <w:szCs w:val="28"/>
          <w:highlight w:val="none"/>
          <w:lang w:val="zh-CN" w:eastAsia="zh-CN"/>
        </w:rPr>
        <w:t>施工，合作单位必须保证光伏电站</w:t>
      </w:r>
      <w:r>
        <w:rPr>
          <w:rFonts w:hint="eastAsia" w:ascii="仿宋" w:hAnsi="仿宋" w:eastAsia="仿宋"/>
          <w:sz w:val="28"/>
          <w:szCs w:val="28"/>
          <w:highlight w:val="none"/>
          <w:lang w:val="en-US" w:eastAsia="zh-CN"/>
        </w:rPr>
        <w:t>及电力储能设备</w:t>
      </w:r>
      <w:r>
        <w:rPr>
          <w:rFonts w:hint="eastAsia" w:ascii="仿宋" w:hAnsi="仿宋" w:eastAsia="仿宋"/>
          <w:sz w:val="28"/>
          <w:szCs w:val="28"/>
          <w:highlight w:val="none"/>
          <w:lang w:val="zh-CN" w:eastAsia="zh-CN"/>
        </w:rPr>
        <w:t>建设及运营期间的人员安全，由此产生的安全事故责任均由合作单位承担，由此造成的一切损失均由合作单位承担。</w:t>
      </w:r>
    </w:p>
    <w:p w14:paraId="076525C1">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zh-CN" w:eastAsia="zh-CN"/>
        </w:rPr>
        <w:t>1</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lang w:val="zh-CN" w:eastAsia="zh-CN"/>
        </w:rPr>
        <w:t>、合作单位应根据</w:t>
      </w:r>
      <w:r>
        <w:rPr>
          <w:rFonts w:hint="eastAsia" w:ascii="仿宋" w:hAnsi="仿宋" w:eastAsia="仿宋"/>
          <w:sz w:val="28"/>
          <w:szCs w:val="28"/>
          <w:highlight w:val="none"/>
          <w:lang w:val="en-US" w:eastAsia="zh-CN"/>
        </w:rPr>
        <w:t>院区实际情况</w:t>
      </w:r>
      <w:r>
        <w:rPr>
          <w:rFonts w:hint="eastAsia" w:ascii="仿宋" w:hAnsi="仿宋" w:eastAsia="仿宋"/>
          <w:sz w:val="28"/>
          <w:szCs w:val="28"/>
          <w:highlight w:val="none"/>
          <w:lang w:val="zh-CN" w:eastAsia="zh-CN"/>
        </w:rPr>
        <w:t>进行深化设计，设计图纸经</w:t>
      </w:r>
      <w:r>
        <w:rPr>
          <w:rFonts w:hint="eastAsia" w:ascii="仿宋" w:hAnsi="仿宋" w:eastAsia="仿宋"/>
          <w:sz w:val="28"/>
          <w:szCs w:val="28"/>
          <w:highlight w:val="none"/>
          <w:lang w:val="en-US" w:eastAsia="zh-CN"/>
        </w:rPr>
        <w:t>院方</w:t>
      </w:r>
      <w:r>
        <w:rPr>
          <w:rFonts w:hint="eastAsia" w:ascii="仿宋" w:hAnsi="仿宋" w:eastAsia="仿宋"/>
          <w:sz w:val="28"/>
          <w:szCs w:val="28"/>
          <w:highlight w:val="none"/>
          <w:lang w:val="zh-CN" w:eastAsia="zh-CN"/>
        </w:rPr>
        <w:t>审核同意后方可施工。</w:t>
      </w:r>
    </w:p>
    <w:p w14:paraId="40F7864E">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16.</w:t>
      </w:r>
      <w:r>
        <w:rPr>
          <w:rFonts w:hint="eastAsia" w:ascii="仿宋" w:hAnsi="仿宋" w:eastAsia="仿宋"/>
          <w:sz w:val="28"/>
          <w:szCs w:val="28"/>
          <w:highlight w:val="none"/>
          <w:lang w:val="zh-CN" w:eastAsia="zh-CN"/>
        </w:rPr>
        <w:t>合作单位</w:t>
      </w:r>
      <w:r>
        <w:rPr>
          <w:rFonts w:hint="eastAsia" w:ascii="仿宋" w:hAnsi="仿宋" w:eastAsia="仿宋"/>
          <w:sz w:val="28"/>
          <w:szCs w:val="28"/>
          <w:highlight w:val="none"/>
          <w:lang w:val="en-US" w:eastAsia="zh-CN"/>
        </w:rPr>
        <w:t>应提供全天候的维保服务，项目投运后若出现异常工况时，</w:t>
      </w:r>
      <w:r>
        <w:rPr>
          <w:rFonts w:hint="eastAsia" w:ascii="仿宋" w:hAnsi="仿宋" w:eastAsia="仿宋"/>
          <w:sz w:val="28"/>
          <w:szCs w:val="28"/>
          <w:highlight w:val="none"/>
          <w:lang w:val="zh-CN" w:eastAsia="zh-CN"/>
        </w:rPr>
        <w:t>合作单位</w:t>
      </w:r>
      <w:r>
        <w:rPr>
          <w:rFonts w:hint="eastAsia" w:ascii="仿宋" w:hAnsi="仿宋" w:eastAsia="仿宋"/>
          <w:sz w:val="28"/>
          <w:szCs w:val="28"/>
          <w:highlight w:val="none"/>
          <w:lang w:val="en-US" w:eastAsia="zh-CN"/>
        </w:rPr>
        <w:t>要确保2小时内响应并查明故障原因，6小时内安排专业技术人员赶赴现场进行故障识别处理。</w:t>
      </w:r>
    </w:p>
    <w:p w14:paraId="00B284E8">
      <w:pPr>
        <w:keepNext w:val="0"/>
        <w:keepLines w:val="0"/>
        <w:pageBreakBefore w:val="0"/>
        <w:kinsoku/>
        <w:wordWrap/>
        <w:overflowPunct/>
        <w:topLinePunct w:val="0"/>
        <w:bidi w:val="0"/>
        <w:snapToGrid/>
        <w:spacing w:line="560" w:lineRule="exact"/>
        <w:ind w:firstLine="643" w:firstLineChars="200"/>
        <w:jc w:val="both"/>
        <w:textAlignment w:val="auto"/>
        <w:rPr>
          <w:rFonts w:hint="eastAsia" w:ascii="仿宋" w:hAnsi="仿宋" w:eastAsia="仿宋"/>
          <w:b/>
          <w:bCs/>
          <w:sz w:val="32"/>
          <w:szCs w:val="32"/>
          <w:highlight w:val="none"/>
          <w:lang w:val="en-US" w:eastAsia="zh-CN"/>
        </w:rPr>
      </w:pPr>
      <w:r>
        <w:rPr>
          <w:rFonts w:hint="eastAsia" w:ascii="仿宋" w:hAnsi="仿宋" w:eastAsia="仿宋"/>
          <w:b/>
          <w:bCs/>
          <w:sz w:val="32"/>
          <w:szCs w:val="32"/>
          <w:highlight w:val="none"/>
          <w:lang w:val="en-US" w:eastAsia="zh-CN"/>
        </w:rPr>
        <w:t>注：以上16项均提供承诺函原件或证明材料复印件并加盖公章。</w:t>
      </w:r>
    </w:p>
    <w:p w14:paraId="24A11099">
      <w:pPr>
        <w:spacing w:line="360" w:lineRule="auto"/>
        <w:ind w:firstLine="562" w:firstLineChars="200"/>
        <w:jc w:val="both"/>
        <w:rPr>
          <w:rFonts w:hint="eastAsia" w:ascii="仿宋" w:hAnsi="仿宋" w:eastAsia="仿宋"/>
          <w:b/>
          <w:bCs/>
          <w:sz w:val="28"/>
          <w:szCs w:val="28"/>
          <w:highlight w:val="none"/>
          <w:lang w:val="en-US" w:eastAsia="zh-CN"/>
        </w:rPr>
      </w:pPr>
      <w:r>
        <w:rPr>
          <w:rFonts w:hint="eastAsia" w:ascii="仿宋" w:hAnsi="仿宋" w:eastAsia="仿宋"/>
          <w:b/>
          <w:bCs/>
          <w:sz w:val="28"/>
          <w:szCs w:val="28"/>
          <w:highlight w:val="none"/>
          <w:lang w:val="en-US" w:eastAsia="zh-CN"/>
        </w:rPr>
        <w:t>五、商务要求</w:t>
      </w:r>
    </w:p>
    <w:p w14:paraId="175CEE8B">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（一）光伏供电费用计取方式</w:t>
      </w:r>
    </w:p>
    <w:p w14:paraId="5D2B51C8">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光伏电站供电费用按照月结方式进行支付，费用结算</w:t>
      </w:r>
      <w:r>
        <w:rPr>
          <w:rFonts w:hint="eastAsia" w:ascii="仿宋" w:hAnsi="仿宋" w:eastAsia="仿宋"/>
          <w:sz w:val="28"/>
          <w:szCs w:val="28"/>
          <w:highlight w:val="none"/>
          <w:lang w:val="zh-CN" w:eastAsia="zh-CN"/>
        </w:rPr>
        <w:t>方式为：</w:t>
      </w:r>
      <w:r>
        <w:rPr>
          <w:rFonts w:hint="eastAsia" w:ascii="仿宋" w:hAnsi="仿宋" w:eastAsia="仿宋"/>
          <w:sz w:val="28"/>
          <w:szCs w:val="28"/>
          <w:highlight w:val="none"/>
          <w:lang w:val="en-US" w:eastAsia="zh-CN"/>
        </w:rPr>
        <w:t>当月用电费用=中选折扣比例</w:t>
      </w:r>
      <w:r>
        <w:rPr>
          <w:rFonts w:hint="eastAsia" w:ascii="仿宋" w:hAnsi="仿宋" w:eastAsia="仿宋"/>
          <w:sz w:val="28"/>
          <w:szCs w:val="28"/>
          <w:highlight w:val="none"/>
          <w:lang w:val="zh-CN" w:eastAsia="zh-CN"/>
        </w:rPr>
        <w:t>*</w:t>
      </w:r>
      <w:r>
        <w:rPr>
          <w:rFonts w:hint="eastAsia" w:ascii="仿宋" w:hAnsi="仿宋" w:eastAsia="仿宋"/>
          <w:sz w:val="28"/>
          <w:szCs w:val="28"/>
          <w:highlight w:val="none"/>
          <w:lang w:val="en-US" w:eastAsia="zh-CN"/>
        </w:rPr>
        <w:t>当月院方国网实时电价*</w:t>
      </w:r>
      <w:r>
        <w:rPr>
          <w:rFonts w:hint="eastAsia" w:ascii="仿宋" w:hAnsi="仿宋" w:eastAsia="仿宋"/>
          <w:sz w:val="28"/>
          <w:szCs w:val="28"/>
          <w:highlight w:val="none"/>
          <w:lang w:val="zh-CN" w:eastAsia="zh-CN"/>
        </w:rPr>
        <w:t>院区</w:t>
      </w:r>
      <w:r>
        <w:rPr>
          <w:rFonts w:hint="eastAsia" w:ascii="仿宋" w:hAnsi="仿宋" w:eastAsia="仿宋"/>
          <w:sz w:val="28"/>
          <w:szCs w:val="28"/>
          <w:highlight w:val="none"/>
          <w:lang w:val="en-US" w:eastAsia="zh-CN"/>
        </w:rPr>
        <w:t>当月光伏供电</w:t>
      </w:r>
      <w:r>
        <w:rPr>
          <w:rFonts w:hint="eastAsia" w:ascii="仿宋" w:hAnsi="仿宋" w:eastAsia="仿宋"/>
          <w:sz w:val="28"/>
          <w:szCs w:val="28"/>
          <w:highlight w:val="none"/>
          <w:lang w:val="zh-CN" w:eastAsia="zh-CN"/>
        </w:rPr>
        <w:t>实际使用</w:t>
      </w:r>
      <w:r>
        <w:rPr>
          <w:rFonts w:hint="eastAsia" w:ascii="仿宋" w:hAnsi="仿宋" w:eastAsia="仿宋"/>
          <w:sz w:val="28"/>
          <w:szCs w:val="28"/>
          <w:highlight w:val="none"/>
          <w:lang w:val="en-US" w:eastAsia="zh-CN"/>
        </w:rPr>
        <w:t>电</w:t>
      </w:r>
      <w:r>
        <w:rPr>
          <w:rFonts w:hint="eastAsia" w:ascii="仿宋" w:hAnsi="仿宋" w:eastAsia="仿宋"/>
          <w:sz w:val="28"/>
          <w:szCs w:val="28"/>
          <w:highlight w:val="none"/>
          <w:lang w:val="zh-CN" w:eastAsia="zh-CN"/>
        </w:rPr>
        <w:t>量；</w:t>
      </w:r>
    </w:p>
    <w:p w14:paraId="6E691E47">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合作单位</w:t>
      </w:r>
      <w:r>
        <w:rPr>
          <w:rFonts w:hint="eastAsia" w:ascii="仿宋" w:hAnsi="仿宋" w:eastAsia="仿宋"/>
          <w:sz w:val="28"/>
          <w:szCs w:val="28"/>
          <w:highlight w:val="none"/>
          <w:lang w:val="zh-CN" w:eastAsia="zh-CN"/>
        </w:rPr>
        <w:t>自报每年最大供电量与</w:t>
      </w:r>
      <w:r>
        <w:rPr>
          <w:rFonts w:hint="eastAsia" w:ascii="仿宋" w:hAnsi="仿宋" w:eastAsia="仿宋"/>
          <w:sz w:val="28"/>
          <w:szCs w:val="28"/>
          <w:highlight w:val="none"/>
          <w:lang w:val="en-US" w:eastAsia="zh-CN"/>
        </w:rPr>
        <w:t>每个月预计供电量。合作方</w:t>
      </w:r>
      <w:r>
        <w:rPr>
          <w:rFonts w:hint="eastAsia" w:ascii="仿宋" w:hAnsi="仿宋" w:eastAsia="仿宋"/>
          <w:sz w:val="28"/>
          <w:szCs w:val="28"/>
          <w:highlight w:val="none"/>
          <w:lang w:val="zh-CN" w:eastAsia="zh-CN"/>
        </w:rPr>
        <w:t>所报价格应为含税全包价，本项目为交钥匙项目，包括与提供服务相关的资料费（含修改完善资料）、设计费、施工安装费、调试费、运营维护费、材料费、人工费、设备费、办公费、差旅费、住宿费、交通费、会议费、评审费、检测费、监测费、监管费、保险费、税费、验收及知识产权、印花税等一切费用，</w:t>
      </w:r>
      <w:r>
        <w:rPr>
          <w:rFonts w:hint="eastAsia" w:ascii="仿宋" w:hAnsi="仿宋" w:eastAsia="仿宋"/>
          <w:sz w:val="28"/>
          <w:szCs w:val="28"/>
          <w:highlight w:val="none"/>
          <w:lang w:val="en-US" w:eastAsia="zh-CN"/>
        </w:rPr>
        <w:t>院方不</w:t>
      </w:r>
      <w:r>
        <w:rPr>
          <w:rFonts w:hint="eastAsia" w:ascii="仿宋" w:hAnsi="仿宋" w:eastAsia="仿宋"/>
          <w:sz w:val="28"/>
          <w:szCs w:val="28"/>
          <w:highlight w:val="none"/>
          <w:lang w:val="zh-CN" w:eastAsia="zh-CN"/>
        </w:rPr>
        <w:t>支付任何费用。</w:t>
      </w:r>
    </w:p>
    <w:p w14:paraId="5DC2A637">
      <w:pPr>
        <w:spacing w:line="360" w:lineRule="auto"/>
        <w:ind w:firstLine="560" w:firstLineChars="200"/>
        <w:jc w:val="both"/>
        <w:rPr>
          <w:rFonts w:hint="eastAsia" w:ascii="仿宋" w:hAnsi="仿宋" w:eastAsia="仿宋"/>
          <w:sz w:val="28"/>
          <w:szCs w:val="28"/>
          <w:highlight w:val="none"/>
          <w:lang w:val="en-US" w:eastAsia="zh-CN"/>
        </w:rPr>
      </w:pPr>
      <w:ins w:id="72" w:author="LuLu" w:date="2025-05-19T14:08:11Z">
        <w:r>
          <w:rPr>
            <w:rFonts w:hint="eastAsia" w:ascii="仿宋" w:hAnsi="仿宋" w:eastAsia="仿宋"/>
            <w:sz w:val="28"/>
            <w:szCs w:val="28"/>
            <w:highlight w:val="none"/>
            <w:lang w:val="en-US" w:eastAsia="zh-CN"/>
          </w:rPr>
          <w:t>（</w:t>
        </w:r>
      </w:ins>
      <w:ins w:id="73" w:author="LuLu" w:date="2025-05-19T14:08:14Z">
        <w:r>
          <w:rPr>
            <w:rFonts w:hint="eastAsia" w:ascii="仿宋" w:hAnsi="仿宋" w:eastAsia="仿宋"/>
            <w:sz w:val="28"/>
            <w:szCs w:val="28"/>
            <w:highlight w:val="none"/>
            <w:lang w:val="en-US" w:eastAsia="zh-CN"/>
          </w:rPr>
          <w:t>二</w:t>
        </w:r>
      </w:ins>
      <w:ins w:id="74" w:author="LuLu" w:date="2025-05-19T14:08:11Z">
        <w:r>
          <w:rPr>
            <w:rFonts w:hint="eastAsia" w:ascii="仿宋" w:hAnsi="仿宋" w:eastAsia="仿宋"/>
            <w:sz w:val="28"/>
            <w:szCs w:val="28"/>
            <w:highlight w:val="none"/>
            <w:lang w:val="en-US" w:eastAsia="zh-CN"/>
          </w:rPr>
          <w:t>）</w:t>
        </w:r>
      </w:ins>
      <w:r>
        <w:rPr>
          <w:rFonts w:hint="eastAsia" w:ascii="仿宋" w:hAnsi="仿宋" w:eastAsia="仿宋"/>
          <w:sz w:val="28"/>
          <w:szCs w:val="28"/>
          <w:highlight w:val="none"/>
          <w:lang w:val="en-US" w:eastAsia="zh-CN"/>
        </w:rPr>
        <w:t>建设工期及运营</w:t>
      </w:r>
      <w:ins w:id="75" w:author="LuLu" w:date="2025-05-19T14:14:52Z">
        <w:r>
          <w:rPr>
            <w:rFonts w:hint="eastAsia" w:ascii="仿宋" w:hAnsi="仿宋" w:eastAsia="仿宋"/>
            <w:sz w:val="28"/>
            <w:szCs w:val="28"/>
            <w:highlight w:val="none"/>
            <w:lang w:val="en-US" w:eastAsia="zh-CN"/>
          </w:rPr>
          <w:t>合作</w:t>
        </w:r>
      </w:ins>
      <w:r>
        <w:rPr>
          <w:rFonts w:hint="eastAsia" w:ascii="仿宋" w:hAnsi="仿宋" w:eastAsia="仿宋"/>
          <w:sz w:val="28"/>
          <w:szCs w:val="28"/>
          <w:highlight w:val="none"/>
          <w:lang w:val="en-US" w:eastAsia="zh-CN"/>
        </w:rPr>
        <w:t>期限</w:t>
      </w:r>
    </w:p>
    <w:p w14:paraId="32576CEC">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建设工期：合作单位</w:t>
      </w:r>
      <w:r>
        <w:rPr>
          <w:rFonts w:hint="eastAsia" w:ascii="仿宋" w:hAnsi="仿宋" w:eastAsia="仿宋"/>
          <w:sz w:val="28"/>
          <w:szCs w:val="28"/>
          <w:highlight w:val="none"/>
          <w:lang w:val="zh-CN" w:eastAsia="zh-CN"/>
        </w:rPr>
        <w:t>应在中</w:t>
      </w:r>
      <w:r>
        <w:rPr>
          <w:rFonts w:hint="eastAsia" w:ascii="仿宋" w:hAnsi="仿宋" w:eastAsia="仿宋"/>
          <w:sz w:val="28"/>
          <w:szCs w:val="28"/>
          <w:highlight w:val="none"/>
          <w:lang w:val="en-US" w:eastAsia="zh-CN"/>
        </w:rPr>
        <w:t>选完成合作协议签订</w:t>
      </w:r>
      <w:r>
        <w:rPr>
          <w:rFonts w:hint="eastAsia" w:ascii="仿宋" w:hAnsi="仿宋" w:eastAsia="仿宋"/>
          <w:sz w:val="28"/>
          <w:szCs w:val="28"/>
          <w:highlight w:val="none"/>
          <w:lang w:val="zh-CN" w:eastAsia="zh-CN"/>
        </w:rPr>
        <w:t>后</w:t>
      </w:r>
      <w:r>
        <w:rPr>
          <w:rFonts w:hint="eastAsia" w:ascii="仿宋" w:hAnsi="仿宋" w:eastAsia="仿宋"/>
          <w:sz w:val="28"/>
          <w:szCs w:val="28"/>
          <w:highlight w:val="none"/>
          <w:lang w:val="en-US" w:eastAsia="zh-CN"/>
        </w:rPr>
        <w:t>90天内完成项目</w:t>
      </w:r>
      <w:r>
        <w:rPr>
          <w:rFonts w:hint="eastAsia" w:ascii="仿宋" w:hAnsi="仿宋" w:eastAsia="仿宋"/>
          <w:sz w:val="28"/>
          <w:szCs w:val="28"/>
          <w:highlight w:val="none"/>
          <w:lang w:val="zh-CN" w:eastAsia="zh-CN"/>
        </w:rPr>
        <w:t>规划、设计、安装、调试、验收、并网等</w:t>
      </w:r>
      <w:r>
        <w:rPr>
          <w:rFonts w:hint="eastAsia" w:ascii="仿宋" w:hAnsi="仿宋" w:eastAsia="仿宋"/>
          <w:sz w:val="28"/>
          <w:szCs w:val="28"/>
          <w:highlight w:val="none"/>
          <w:lang w:val="en-US" w:eastAsia="zh-CN"/>
        </w:rPr>
        <w:t>内容。</w:t>
      </w:r>
    </w:p>
    <w:p w14:paraId="2946C232">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运营</w:t>
      </w:r>
      <w:ins w:id="76" w:author="LuLu" w:date="2025-05-19T14:14:55Z">
        <w:r>
          <w:rPr>
            <w:rFonts w:hint="eastAsia" w:ascii="仿宋" w:hAnsi="仿宋" w:eastAsia="仿宋"/>
            <w:sz w:val="28"/>
            <w:szCs w:val="28"/>
            <w:highlight w:val="none"/>
            <w:lang w:val="en-US" w:eastAsia="zh-CN"/>
          </w:rPr>
          <w:t>合作</w:t>
        </w:r>
      </w:ins>
      <w:r>
        <w:rPr>
          <w:rFonts w:hint="eastAsia" w:ascii="仿宋" w:hAnsi="仿宋" w:eastAsia="仿宋"/>
          <w:sz w:val="28"/>
          <w:szCs w:val="28"/>
          <w:highlight w:val="none"/>
          <w:lang w:val="en-US" w:eastAsia="zh-CN"/>
        </w:rPr>
        <w:t>期限：25年。</w:t>
      </w:r>
    </w:p>
    <w:p w14:paraId="0BEB1E02">
      <w:pPr>
        <w:spacing w:line="360" w:lineRule="auto"/>
        <w:ind w:firstLine="560" w:firstLineChars="200"/>
        <w:jc w:val="both"/>
        <w:rPr>
          <w:rFonts w:hint="eastAsia" w:ascii="仿宋" w:hAnsi="仿宋" w:eastAsia="仿宋"/>
          <w:sz w:val="28"/>
          <w:szCs w:val="28"/>
          <w:highlight w:val="none"/>
          <w:lang w:val="en-US" w:eastAsia="zh-CN"/>
        </w:rPr>
      </w:pPr>
      <w:ins w:id="77" w:author="LuLu" w:date="2025-05-19T14:08:41Z">
        <w:r>
          <w:rPr>
            <w:rFonts w:hint="eastAsia" w:ascii="仿宋" w:hAnsi="仿宋" w:eastAsia="仿宋"/>
            <w:sz w:val="28"/>
            <w:szCs w:val="28"/>
            <w:highlight w:val="none"/>
            <w:lang w:val="en-US" w:eastAsia="zh-CN"/>
          </w:rPr>
          <w:t>（</w:t>
        </w:r>
      </w:ins>
      <w:ins w:id="78" w:author="LuLu" w:date="2025-05-19T14:08:42Z">
        <w:r>
          <w:rPr>
            <w:rFonts w:hint="eastAsia" w:ascii="仿宋" w:hAnsi="仿宋" w:eastAsia="仿宋"/>
            <w:sz w:val="28"/>
            <w:szCs w:val="28"/>
            <w:highlight w:val="none"/>
            <w:lang w:val="en-US" w:eastAsia="zh-CN"/>
          </w:rPr>
          <w:t>三</w:t>
        </w:r>
      </w:ins>
      <w:ins w:id="79" w:author="LuLu" w:date="2025-05-19T14:08:41Z">
        <w:r>
          <w:rPr>
            <w:rFonts w:hint="eastAsia" w:ascii="仿宋" w:hAnsi="仿宋" w:eastAsia="仿宋"/>
            <w:sz w:val="28"/>
            <w:szCs w:val="28"/>
            <w:highlight w:val="none"/>
            <w:lang w:val="en-US" w:eastAsia="zh-CN"/>
          </w:rPr>
          <w:t>）</w:t>
        </w:r>
      </w:ins>
      <w:r>
        <w:rPr>
          <w:rFonts w:hint="eastAsia" w:ascii="仿宋" w:hAnsi="仿宋" w:eastAsia="仿宋"/>
          <w:sz w:val="28"/>
          <w:szCs w:val="28"/>
          <w:highlight w:val="none"/>
          <w:lang w:val="en-US" w:eastAsia="zh-CN"/>
        </w:rPr>
        <w:t>履约保证金</w:t>
      </w:r>
    </w:p>
    <w:p w14:paraId="090ED3FC">
      <w:pPr>
        <w:spacing w:line="360" w:lineRule="auto"/>
        <w:ind w:firstLine="560" w:firstLineChars="200"/>
        <w:jc w:val="both"/>
        <w:rPr>
          <w:rFonts w:hint="eastAsia" w:ascii="仿宋" w:hAnsi="仿宋" w:eastAsia="仿宋"/>
          <w:sz w:val="28"/>
          <w:szCs w:val="28"/>
          <w:highlight w:val="none"/>
          <w:lang w:val="zh-CN" w:eastAsia="zh-CN"/>
        </w:rPr>
      </w:pPr>
      <w:r>
        <w:rPr>
          <w:rFonts w:hint="eastAsia" w:ascii="仿宋" w:hAnsi="仿宋" w:eastAsia="仿宋"/>
          <w:sz w:val="28"/>
          <w:szCs w:val="28"/>
          <w:highlight w:val="none"/>
          <w:lang w:val="en-US" w:eastAsia="zh-CN"/>
        </w:rPr>
        <w:t>中选合作单位</w:t>
      </w:r>
      <w:r>
        <w:rPr>
          <w:rFonts w:hint="eastAsia" w:ascii="仿宋" w:hAnsi="仿宋" w:eastAsia="仿宋"/>
          <w:sz w:val="28"/>
          <w:szCs w:val="28"/>
          <w:highlight w:val="none"/>
          <w:lang w:val="zh-CN" w:eastAsia="zh-CN"/>
        </w:rPr>
        <w:t>应在签订</w:t>
      </w:r>
      <w:r>
        <w:rPr>
          <w:rFonts w:hint="eastAsia" w:ascii="仿宋" w:hAnsi="仿宋" w:eastAsia="仿宋"/>
          <w:sz w:val="28"/>
          <w:szCs w:val="28"/>
          <w:highlight w:val="none"/>
          <w:lang w:val="en-US" w:eastAsia="zh-CN"/>
        </w:rPr>
        <w:t>合作</w:t>
      </w:r>
      <w:r>
        <w:rPr>
          <w:rFonts w:hint="eastAsia" w:ascii="仿宋" w:hAnsi="仿宋" w:eastAsia="仿宋"/>
          <w:sz w:val="28"/>
          <w:szCs w:val="28"/>
          <w:highlight w:val="none"/>
          <w:lang w:val="zh-CN" w:eastAsia="zh-CN"/>
        </w:rPr>
        <w:t>协议后5日内一次性向</w:t>
      </w:r>
      <w:r>
        <w:rPr>
          <w:rFonts w:hint="eastAsia" w:ascii="仿宋" w:hAnsi="仿宋" w:eastAsia="仿宋"/>
          <w:sz w:val="28"/>
          <w:szCs w:val="28"/>
          <w:highlight w:val="none"/>
          <w:lang w:val="en-US" w:eastAsia="zh-CN"/>
        </w:rPr>
        <w:t>院方</w:t>
      </w:r>
      <w:r>
        <w:rPr>
          <w:rFonts w:hint="eastAsia" w:ascii="仿宋" w:hAnsi="仿宋" w:eastAsia="仿宋"/>
          <w:sz w:val="28"/>
          <w:szCs w:val="28"/>
          <w:highlight w:val="none"/>
          <w:lang w:val="zh-CN" w:eastAsia="zh-CN"/>
        </w:rPr>
        <w:t>缴纳履约保证金人民币</w:t>
      </w:r>
      <w:r>
        <w:rPr>
          <w:rFonts w:hint="eastAsia" w:ascii="仿宋" w:hAnsi="仿宋" w:eastAsia="仿宋"/>
          <w:sz w:val="28"/>
          <w:szCs w:val="28"/>
          <w:highlight w:val="none"/>
          <w:lang w:val="en-US" w:eastAsia="zh-CN"/>
        </w:rPr>
        <w:t>10</w:t>
      </w:r>
      <w:r>
        <w:rPr>
          <w:rFonts w:hint="eastAsia" w:ascii="仿宋" w:hAnsi="仿宋" w:eastAsia="仿宋"/>
          <w:sz w:val="28"/>
          <w:szCs w:val="28"/>
          <w:highlight w:val="none"/>
          <w:lang w:val="zh-CN" w:eastAsia="zh-CN"/>
        </w:rPr>
        <w:t>万元，若在合作期限内</w:t>
      </w:r>
      <w:r>
        <w:rPr>
          <w:rFonts w:hint="eastAsia" w:ascii="仿宋" w:hAnsi="仿宋" w:eastAsia="仿宋"/>
          <w:sz w:val="28"/>
          <w:szCs w:val="28"/>
          <w:highlight w:val="none"/>
          <w:lang w:val="en-US" w:eastAsia="zh-CN"/>
        </w:rPr>
        <w:t>合作单位未尽到合同约定相关义务，院方有权使用履约保证金进行相关问题解决</w:t>
      </w:r>
      <w:ins w:id="80" w:author="LuLu" w:date="2025-05-19T14:12:40Z">
        <w:r>
          <w:rPr>
            <w:rFonts w:hint="eastAsia" w:ascii="仿宋" w:hAnsi="仿宋" w:eastAsia="仿宋"/>
            <w:sz w:val="28"/>
            <w:szCs w:val="28"/>
            <w:highlight w:val="none"/>
            <w:lang w:val="en-US" w:eastAsia="zh-CN"/>
          </w:rPr>
          <w:t>。</w:t>
        </w:r>
      </w:ins>
      <w:ins w:id="81" w:author="LuLu" w:date="2025-05-19T14:09:19Z">
        <w:r>
          <w:rPr>
            <w:rFonts w:hint="eastAsia" w:ascii="仿宋" w:hAnsi="仿宋" w:eastAsia="仿宋"/>
            <w:sz w:val="28"/>
            <w:szCs w:val="28"/>
            <w:highlight w:val="none"/>
            <w:lang w:val="en-US" w:eastAsia="zh-CN"/>
          </w:rPr>
          <w:t>若</w:t>
        </w:r>
      </w:ins>
      <w:ins w:id="82" w:author="LuLu" w:date="2025-05-19T14:09:23Z">
        <w:r>
          <w:rPr>
            <w:rFonts w:hint="eastAsia" w:ascii="仿宋" w:hAnsi="仿宋" w:eastAsia="仿宋"/>
            <w:sz w:val="28"/>
            <w:szCs w:val="28"/>
            <w:highlight w:val="none"/>
            <w:lang w:val="en-US" w:eastAsia="zh-CN"/>
          </w:rPr>
          <w:t>履约</w:t>
        </w:r>
      </w:ins>
      <w:ins w:id="83" w:author="LuLu" w:date="2025-05-19T14:09:24Z">
        <w:r>
          <w:rPr>
            <w:rFonts w:hint="eastAsia" w:ascii="仿宋" w:hAnsi="仿宋" w:eastAsia="仿宋"/>
            <w:sz w:val="28"/>
            <w:szCs w:val="28"/>
            <w:highlight w:val="none"/>
            <w:lang w:val="en-US" w:eastAsia="zh-CN"/>
          </w:rPr>
          <w:t>保证金</w:t>
        </w:r>
      </w:ins>
      <w:ins w:id="84" w:author="LuLu" w:date="2025-05-19T14:13:49Z">
        <w:r>
          <w:rPr>
            <w:rFonts w:hint="eastAsia" w:ascii="仿宋" w:hAnsi="仿宋" w:eastAsia="仿宋"/>
            <w:sz w:val="28"/>
            <w:szCs w:val="28"/>
            <w:highlight w:val="none"/>
            <w:lang w:val="en-US" w:eastAsia="zh-CN"/>
          </w:rPr>
          <w:t>无法</w:t>
        </w:r>
      </w:ins>
      <w:ins w:id="85" w:author="LuLu" w:date="2025-05-19T14:11:06Z">
        <w:r>
          <w:rPr>
            <w:rFonts w:hint="eastAsia" w:ascii="仿宋" w:hAnsi="仿宋" w:eastAsia="仿宋"/>
            <w:sz w:val="28"/>
            <w:szCs w:val="28"/>
            <w:highlight w:val="none"/>
            <w:lang w:val="en-US" w:eastAsia="zh-CN"/>
          </w:rPr>
          <w:t>覆盖</w:t>
        </w:r>
      </w:ins>
      <w:ins w:id="86" w:author="LuLu" w:date="2025-05-19T14:11:15Z">
        <w:r>
          <w:rPr>
            <w:rFonts w:hint="eastAsia" w:ascii="仿宋" w:hAnsi="仿宋" w:eastAsia="仿宋"/>
            <w:sz w:val="28"/>
            <w:szCs w:val="28"/>
            <w:highlight w:val="none"/>
            <w:lang w:val="en-US" w:eastAsia="zh-CN"/>
          </w:rPr>
          <w:t>问</w:t>
        </w:r>
      </w:ins>
      <w:ins w:id="87" w:author="LuLu" w:date="2025-05-19T14:10:54Z">
        <w:r>
          <w:rPr>
            <w:rFonts w:hint="eastAsia" w:ascii="仿宋" w:hAnsi="仿宋" w:eastAsia="仿宋"/>
            <w:sz w:val="28"/>
            <w:szCs w:val="28"/>
            <w:highlight w:val="none"/>
            <w:lang w:val="en-US" w:eastAsia="zh-CN"/>
          </w:rPr>
          <w:t>题</w:t>
        </w:r>
      </w:ins>
      <w:ins w:id="88" w:author="LuLu" w:date="2025-05-19T14:11:17Z">
        <w:r>
          <w:rPr>
            <w:rFonts w:hint="eastAsia" w:ascii="仿宋" w:hAnsi="仿宋" w:eastAsia="仿宋"/>
            <w:sz w:val="28"/>
            <w:szCs w:val="28"/>
            <w:highlight w:val="none"/>
            <w:lang w:val="en-US" w:eastAsia="zh-CN"/>
          </w:rPr>
          <w:t>解决</w:t>
        </w:r>
      </w:ins>
      <w:ins w:id="89" w:author="LuLu" w:date="2025-05-19T14:11:19Z">
        <w:r>
          <w:rPr>
            <w:rFonts w:hint="eastAsia" w:ascii="仿宋" w:hAnsi="仿宋" w:eastAsia="仿宋"/>
            <w:sz w:val="28"/>
            <w:szCs w:val="28"/>
            <w:highlight w:val="none"/>
            <w:lang w:val="en-US" w:eastAsia="zh-CN"/>
          </w:rPr>
          <w:t>费用</w:t>
        </w:r>
      </w:ins>
      <w:ins w:id="90" w:author="LuLu" w:date="2025-05-19T14:09:50Z">
        <w:r>
          <w:rPr>
            <w:rFonts w:hint="eastAsia" w:ascii="仿宋" w:hAnsi="仿宋" w:eastAsia="仿宋"/>
            <w:sz w:val="28"/>
            <w:szCs w:val="28"/>
            <w:highlight w:val="none"/>
            <w:lang w:val="en-US" w:eastAsia="zh-CN"/>
          </w:rPr>
          <w:t>时</w:t>
        </w:r>
      </w:ins>
      <w:ins w:id="91" w:author="LuLu" w:date="2025-05-19T14:09:55Z">
        <w:r>
          <w:rPr>
            <w:rFonts w:hint="eastAsia" w:ascii="仿宋" w:hAnsi="仿宋" w:eastAsia="仿宋"/>
            <w:sz w:val="28"/>
            <w:szCs w:val="28"/>
            <w:highlight w:val="none"/>
            <w:lang w:val="en-US" w:eastAsia="zh-CN"/>
          </w:rPr>
          <w:t>，</w:t>
        </w:r>
      </w:ins>
      <w:ins w:id="92" w:author="LuLu" w:date="2025-05-19T14:10:08Z">
        <w:r>
          <w:rPr>
            <w:rFonts w:hint="eastAsia" w:ascii="仿宋" w:hAnsi="仿宋" w:eastAsia="仿宋"/>
            <w:sz w:val="28"/>
            <w:szCs w:val="28"/>
            <w:highlight w:val="none"/>
            <w:lang w:val="en-US" w:eastAsia="zh-CN"/>
          </w:rPr>
          <w:t>院方</w:t>
        </w:r>
      </w:ins>
      <w:ins w:id="93" w:author="LuLu" w:date="2025-05-19T14:10:30Z">
        <w:r>
          <w:rPr>
            <w:rFonts w:hint="eastAsia" w:ascii="仿宋" w:hAnsi="仿宋" w:eastAsia="仿宋"/>
            <w:sz w:val="28"/>
            <w:szCs w:val="28"/>
            <w:highlight w:val="none"/>
            <w:lang w:val="en-US" w:eastAsia="zh-CN"/>
          </w:rPr>
          <w:t>可</w:t>
        </w:r>
      </w:ins>
      <w:ins w:id="94" w:author="LuLu" w:date="2025-05-19T14:12:58Z">
        <w:r>
          <w:rPr>
            <w:rFonts w:hint="eastAsia" w:ascii="仿宋" w:hAnsi="仿宋" w:eastAsia="仿宋"/>
            <w:sz w:val="28"/>
            <w:szCs w:val="28"/>
            <w:highlight w:val="none"/>
            <w:lang w:val="en-US" w:eastAsia="zh-CN"/>
          </w:rPr>
          <w:t>从</w:t>
        </w:r>
      </w:ins>
      <w:ins w:id="95" w:author="LuLu" w:date="2025-05-19T14:11:27Z">
        <w:r>
          <w:rPr>
            <w:rFonts w:hint="eastAsia" w:ascii="仿宋" w:hAnsi="仿宋" w:eastAsia="仿宋"/>
            <w:sz w:val="28"/>
            <w:szCs w:val="28"/>
            <w:highlight w:val="none"/>
            <w:lang w:val="en-US" w:eastAsia="zh-CN"/>
          </w:rPr>
          <w:t>当期</w:t>
        </w:r>
      </w:ins>
      <w:ins w:id="96" w:author="LuLu" w:date="2025-05-19T14:11:30Z">
        <w:r>
          <w:rPr>
            <w:rFonts w:hint="eastAsia" w:ascii="仿宋" w:hAnsi="仿宋" w:eastAsia="仿宋"/>
            <w:sz w:val="28"/>
            <w:szCs w:val="28"/>
            <w:highlight w:val="none"/>
            <w:lang w:val="en-US" w:eastAsia="zh-CN"/>
          </w:rPr>
          <w:t>和</w:t>
        </w:r>
      </w:ins>
      <w:ins w:id="97" w:author="LuLu" w:date="2025-05-19T14:11:32Z">
        <w:r>
          <w:rPr>
            <w:rFonts w:hint="eastAsia" w:ascii="仿宋" w:hAnsi="仿宋" w:eastAsia="仿宋"/>
            <w:sz w:val="28"/>
            <w:szCs w:val="28"/>
            <w:highlight w:val="none"/>
            <w:lang w:val="en-US" w:eastAsia="zh-CN"/>
          </w:rPr>
          <w:t>后续</w:t>
        </w:r>
      </w:ins>
      <w:ins w:id="98" w:author="LuLu" w:date="2025-05-19T14:09:32Z">
        <w:r>
          <w:rPr>
            <w:rFonts w:hint="eastAsia" w:ascii="仿宋" w:hAnsi="仿宋" w:eastAsia="仿宋"/>
            <w:sz w:val="28"/>
            <w:szCs w:val="28"/>
            <w:highlight w:val="none"/>
            <w:lang w:val="en-US" w:eastAsia="zh-CN"/>
          </w:rPr>
          <w:t>电费</w:t>
        </w:r>
      </w:ins>
      <w:ins w:id="99" w:author="LuLu" w:date="2025-05-19T14:13:02Z">
        <w:r>
          <w:rPr>
            <w:rFonts w:hint="eastAsia" w:ascii="仿宋" w:hAnsi="仿宋" w:eastAsia="仿宋"/>
            <w:sz w:val="28"/>
            <w:szCs w:val="28"/>
            <w:highlight w:val="none"/>
            <w:lang w:val="en-US" w:eastAsia="zh-CN"/>
          </w:rPr>
          <w:t>中</w:t>
        </w:r>
      </w:ins>
      <w:ins w:id="100" w:author="LuLu" w:date="2025-05-19T14:13:20Z">
        <w:r>
          <w:rPr>
            <w:rFonts w:hint="eastAsia" w:ascii="仿宋" w:hAnsi="仿宋" w:eastAsia="仿宋"/>
            <w:sz w:val="28"/>
            <w:szCs w:val="28"/>
            <w:highlight w:val="none"/>
            <w:lang w:val="en-US" w:eastAsia="zh-CN"/>
          </w:rPr>
          <w:t>对不足</w:t>
        </w:r>
      </w:ins>
      <w:ins w:id="101" w:author="LuLu" w:date="2025-05-19T14:13:21Z">
        <w:r>
          <w:rPr>
            <w:rFonts w:hint="eastAsia" w:ascii="仿宋" w:hAnsi="仿宋" w:eastAsia="仿宋"/>
            <w:sz w:val="28"/>
            <w:szCs w:val="28"/>
            <w:highlight w:val="none"/>
            <w:lang w:val="en-US" w:eastAsia="zh-CN"/>
          </w:rPr>
          <w:t>部分</w:t>
        </w:r>
      </w:ins>
      <w:ins w:id="102" w:author="LuLu" w:date="2025-05-19T14:13:03Z">
        <w:r>
          <w:rPr>
            <w:rFonts w:hint="eastAsia" w:ascii="仿宋" w:hAnsi="仿宋" w:eastAsia="仿宋"/>
            <w:sz w:val="28"/>
            <w:szCs w:val="28"/>
            <w:highlight w:val="none"/>
            <w:lang w:val="en-US" w:eastAsia="zh-CN"/>
          </w:rPr>
          <w:t>进行</w:t>
        </w:r>
      </w:ins>
      <w:ins w:id="103" w:author="LuLu" w:date="2025-05-19T14:13:07Z">
        <w:r>
          <w:rPr>
            <w:rFonts w:hint="eastAsia" w:ascii="仿宋" w:hAnsi="仿宋" w:eastAsia="仿宋"/>
            <w:sz w:val="28"/>
            <w:szCs w:val="28"/>
            <w:highlight w:val="none"/>
            <w:lang w:val="en-US" w:eastAsia="zh-CN"/>
          </w:rPr>
          <w:t>扣除</w:t>
        </w:r>
      </w:ins>
      <w:r>
        <w:rPr>
          <w:rFonts w:hint="eastAsia" w:ascii="仿宋" w:hAnsi="仿宋" w:eastAsia="仿宋"/>
          <w:sz w:val="28"/>
          <w:szCs w:val="28"/>
          <w:highlight w:val="none"/>
          <w:lang w:val="zh-CN" w:eastAsia="zh-CN"/>
        </w:rPr>
        <w:t>。在完成</w:t>
      </w:r>
      <w:r>
        <w:rPr>
          <w:rFonts w:hint="eastAsia" w:ascii="仿宋" w:hAnsi="仿宋" w:eastAsia="仿宋"/>
          <w:sz w:val="28"/>
          <w:szCs w:val="28"/>
          <w:highlight w:val="none"/>
          <w:lang w:val="en-US" w:eastAsia="zh-CN"/>
        </w:rPr>
        <w:t>合作协议履约</w:t>
      </w:r>
      <w:r>
        <w:rPr>
          <w:rFonts w:hint="eastAsia" w:ascii="仿宋" w:hAnsi="仿宋" w:eastAsia="仿宋"/>
          <w:sz w:val="28"/>
          <w:szCs w:val="28"/>
          <w:highlight w:val="none"/>
          <w:lang w:val="zh-CN" w:eastAsia="zh-CN"/>
        </w:rPr>
        <w:t>且无其他违约行为的情况下，履约保证金将在合作期满后的30个工作日内无息退还。</w:t>
      </w:r>
    </w:p>
    <w:p w14:paraId="61823615">
      <w:pPr>
        <w:spacing w:line="360" w:lineRule="auto"/>
        <w:ind w:firstLine="562" w:firstLineChars="200"/>
        <w:rPr>
          <w:rFonts w:hint="eastAsia" w:ascii="仿宋" w:hAnsi="仿宋" w:eastAsia="仿宋" w:cstheme="minorBidi"/>
          <w:b/>
          <w:bCs/>
          <w:color w:val="auto"/>
          <w:kern w:val="2"/>
          <w:sz w:val="28"/>
          <w:szCs w:val="28"/>
          <w:highlight w:val="none"/>
          <w:lang w:eastAsia="zh-CN"/>
        </w:rPr>
      </w:pPr>
      <w:r>
        <w:rPr>
          <w:rFonts w:hint="eastAsia" w:ascii="仿宋" w:hAnsi="仿宋" w:eastAsia="仿宋" w:cstheme="minorBidi"/>
          <w:b/>
          <w:bCs/>
          <w:kern w:val="2"/>
          <w:sz w:val="28"/>
          <w:szCs w:val="28"/>
          <w:highlight w:val="none"/>
          <w:lang w:eastAsia="zh-CN"/>
        </w:rPr>
        <w:t>备注：商务要求属于实质性响应条款，参选单位均需提供承诺函加盖单位公章，格式自拟。</w:t>
      </w:r>
      <w:r>
        <w:rPr>
          <w:rFonts w:hint="eastAsia" w:ascii="仿宋" w:hAnsi="仿宋" w:eastAsia="仿宋" w:cstheme="minorBidi"/>
          <w:b/>
          <w:bCs/>
          <w:i w:val="0"/>
          <w:iCs w:val="0"/>
          <w:caps w:val="0"/>
          <w:color w:val="auto"/>
          <w:spacing w:val="0"/>
          <w:sz w:val="28"/>
          <w:szCs w:val="28"/>
          <w:highlight w:val="none"/>
          <w:shd w:val="clear" w:fill="auto"/>
        </w:rPr>
        <w:t>未满足实质性响应条款的，将被列为无效参选单位。</w:t>
      </w:r>
    </w:p>
    <w:p w14:paraId="1A191079">
      <w:pPr>
        <w:spacing w:line="360" w:lineRule="auto"/>
        <w:jc w:val="both"/>
        <w:rPr>
          <w:rFonts w:hint="eastAsia" w:ascii="仿宋" w:hAnsi="仿宋" w:eastAsia="仿宋"/>
          <w:sz w:val="28"/>
          <w:szCs w:val="28"/>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1F826AD3">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2</w:t>
      </w:r>
      <w:r>
        <w:rPr>
          <w:rFonts w:ascii="仿宋" w:hAnsi="仿宋" w:eastAsia="仿宋"/>
          <w:sz w:val="28"/>
          <w:szCs w:val="28"/>
        </w:rPr>
        <w:t>：</w:t>
      </w:r>
    </w:p>
    <w:p w14:paraId="139BEEF4">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lang w:val="en-US" w:eastAsia="zh-CN"/>
        </w:rPr>
        <w:t>合作方案</w:t>
      </w:r>
      <w:r>
        <w:rPr>
          <w:rFonts w:hint="eastAsia" w:ascii="仿宋" w:hAnsi="仿宋" w:eastAsia="仿宋"/>
          <w:b/>
          <w:sz w:val="32"/>
          <w:szCs w:val="28"/>
        </w:rPr>
        <w:t>基本格式</w:t>
      </w:r>
    </w:p>
    <w:p w14:paraId="0417856F">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至少需包括(不限于)以下内容：</w:t>
      </w:r>
    </w:p>
    <w:p w14:paraId="7D7397C2">
      <w:pPr>
        <w:spacing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一、医院供电潜在问题及保障措施分析；</w:t>
      </w:r>
    </w:p>
    <w:p w14:paraId="182A432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二、项目总体设计与实施方案；</w:t>
      </w:r>
    </w:p>
    <w:p w14:paraId="59E7EF00">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三、项目运营管理方案；</w:t>
      </w:r>
    </w:p>
    <w:p w14:paraId="675D901A">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四、项目投资估算；</w:t>
      </w:r>
    </w:p>
    <w:p w14:paraId="3E0A7AE6">
      <w:pPr>
        <w:spacing w:line="360" w:lineRule="auto"/>
        <w:ind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五、合作模式及经济性评估；</w:t>
      </w:r>
    </w:p>
    <w:p w14:paraId="72C99256">
      <w:pPr>
        <w:pStyle w:val="6"/>
      </w:pPr>
    </w:p>
    <w:p w14:paraId="314CD5A0">
      <w:pPr>
        <w:pStyle w:val="6"/>
      </w:pPr>
    </w:p>
    <w:p w14:paraId="5B3B7750">
      <w:pPr>
        <w:pStyle w:val="6"/>
      </w:pPr>
    </w:p>
    <w:p w14:paraId="12274940">
      <w:pPr>
        <w:pStyle w:val="6"/>
      </w:pPr>
    </w:p>
    <w:p w14:paraId="41DE5A4A">
      <w:pPr>
        <w:pStyle w:val="6"/>
      </w:pPr>
    </w:p>
    <w:p w14:paraId="03142D8E">
      <w:pPr>
        <w:pStyle w:val="6"/>
      </w:pPr>
    </w:p>
    <w:p w14:paraId="712BB58C">
      <w:pPr>
        <w:pStyle w:val="6"/>
      </w:pPr>
    </w:p>
    <w:p w14:paraId="7000209F">
      <w:pPr>
        <w:pStyle w:val="6"/>
      </w:pPr>
    </w:p>
    <w:p w14:paraId="3EBAA837">
      <w:pPr>
        <w:pStyle w:val="6"/>
      </w:pPr>
    </w:p>
    <w:p w14:paraId="0F35DF1D">
      <w:pPr>
        <w:pStyle w:val="6"/>
      </w:pPr>
    </w:p>
    <w:p w14:paraId="35383D7F">
      <w:pPr>
        <w:pStyle w:val="6"/>
      </w:pPr>
    </w:p>
    <w:p w14:paraId="020D2860">
      <w:pPr>
        <w:pStyle w:val="6"/>
      </w:pPr>
    </w:p>
    <w:p w14:paraId="5765B64B">
      <w:pPr>
        <w:pStyle w:val="6"/>
      </w:pPr>
    </w:p>
    <w:p w14:paraId="7C462711">
      <w:pPr>
        <w:pStyle w:val="6"/>
      </w:pPr>
    </w:p>
    <w:p w14:paraId="3957544E">
      <w:pPr>
        <w:pStyle w:val="6"/>
      </w:pPr>
    </w:p>
    <w:p w14:paraId="4B6FF347">
      <w:pPr>
        <w:pStyle w:val="6"/>
      </w:pPr>
    </w:p>
    <w:p w14:paraId="7028DE33">
      <w:pPr>
        <w:pStyle w:val="6"/>
      </w:pPr>
    </w:p>
    <w:p w14:paraId="199330AE">
      <w:pPr>
        <w:pStyle w:val="6"/>
      </w:pPr>
    </w:p>
    <w:p w14:paraId="33A70403">
      <w:pPr>
        <w:pStyle w:val="6"/>
      </w:pPr>
    </w:p>
    <w:p w14:paraId="48D8F251">
      <w:pPr>
        <w:pStyle w:val="6"/>
      </w:pPr>
    </w:p>
    <w:p w14:paraId="25CBF9F0">
      <w:pPr>
        <w:pStyle w:val="6"/>
      </w:pPr>
    </w:p>
    <w:p w14:paraId="3E612FD9">
      <w:pPr>
        <w:pStyle w:val="6"/>
      </w:pPr>
    </w:p>
    <w:p w14:paraId="61F959C6">
      <w:pPr>
        <w:pStyle w:val="6"/>
      </w:pPr>
    </w:p>
    <w:p w14:paraId="3070C184">
      <w:pPr>
        <w:pStyle w:val="6"/>
      </w:pPr>
    </w:p>
    <w:p w14:paraId="5FD000E7">
      <w:pPr>
        <w:pStyle w:val="6"/>
        <w:ind w:left="0" w:leftChars="0" w:firstLine="0" w:firstLineChars="0"/>
      </w:pPr>
    </w:p>
    <w:p w14:paraId="00F08BA7">
      <w:pPr>
        <w:pStyle w:val="6"/>
      </w:pPr>
    </w:p>
    <w:p w14:paraId="29AC0D1D">
      <w:pPr>
        <w:pStyle w:val="6"/>
      </w:pPr>
    </w:p>
    <w:p w14:paraId="70523311">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3</w:t>
      </w:r>
      <w:r>
        <w:rPr>
          <w:rFonts w:ascii="仿宋" w:hAnsi="仿宋" w:eastAsia="仿宋"/>
          <w:sz w:val="28"/>
          <w:szCs w:val="28"/>
        </w:rPr>
        <w:t>：</w:t>
      </w:r>
    </w:p>
    <w:p w14:paraId="279E8197">
      <w:pPr>
        <w:adjustRightInd w:val="0"/>
        <w:snapToGrid w:val="0"/>
        <w:spacing w:line="480" w:lineRule="auto"/>
        <w:ind w:firstLine="4183" w:firstLineChars="1302"/>
        <w:rPr>
          <w:rFonts w:hint="eastAsia" w:ascii="仿宋" w:hAnsi="仿宋" w:eastAsia="仿宋" w:cstheme="minorBidi"/>
          <w:b/>
          <w:spacing w:val="0"/>
          <w:sz w:val="32"/>
          <w:szCs w:val="28"/>
          <w:lang w:eastAsia="zh-CN"/>
        </w:rPr>
      </w:pPr>
      <w:r>
        <w:rPr>
          <w:rFonts w:hint="eastAsia" w:ascii="仿宋" w:hAnsi="仿宋" w:eastAsia="仿宋" w:cstheme="minorBidi"/>
          <w:b/>
          <w:spacing w:val="0"/>
          <w:sz w:val="32"/>
          <w:szCs w:val="28"/>
          <w:lang w:eastAsia="zh-CN"/>
        </w:rPr>
        <w:t>报价</w:t>
      </w:r>
    </w:p>
    <w:tbl>
      <w:tblPr>
        <w:tblStyle w:val="18"/>
        <w:tblpPr w:leftFromText="180" w:rightFromText="180" w:vertAnchor="text" w:horzAnchor="page" w:tblpX="1460" w:tblpY="224"/>
        <w:tblOverlap w:val="never"/>
        <w:tblW w:w="9815" w:type="dxa"/>
        <w:tblInd w:w="0" w:type="dxa"/>
        <w:tblLayout w:type="fixed"/>
        <w:tblCellMar>
          <w:top w:w="0" w:type="dxa"/>
          <w:left w:w="10" w:type="dxa"/>
          <w:bottom w:w="0" w:type="dxa"/>
          <w:right w:w="10" w:type="dxa"/>
        </w:tblCellMar>
      </w:tblPr>
      <w:tblGrid>
        <w:gridCol w:w="2657"/>
        <w:gridCol w:w="3858"/>
        <w:gridCol w:w="3300"/>
      </w:tblGrid>
      <w:tr w14:paraId="120DEC7E">
        <w:trPr>
          <w:trHeight w:val="1936" w:hRule="atLeast"/>
        </w:trPr>
        <w:tc>
          <w:tcPr>
            <w:tcW w:w="2657"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34700022">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项目</w:t>
            </w:r>
          </w:p>
        </w:tc>
        <w:tc>
          <w:tcPr>
            <w:tcW w:w="3858"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7BBFAA74">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报价</w:t>
            </w:r>
          </w:p>
        </w:tc>
        <w:tc>
          <w:tcPr>
            <w:tcW w:w="3300"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646583E5">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p>
        </w:tc>
      </w:tr>
      <w:tr w14:paraId="5A5AE84D">
        <w:tblPrEx>
          <w:tblCellMar>
            <w:top w:w="0" w:type="dxa"/>
            <w:left w:w="10" w:type="dxa"/>
            <w:bottom w:w="0" w:type="dxa"/>
            <w:right w:w="10" w:type="dxa"/>
          </w:tblCellMar>
        </w:tblPrEx>
        <w:trPr>
          <w:trHeight w:val="3420" w:hRule="atLeast"/>
        </w:trPr>
        <w:tc>
          <w:tcPr>
            <w:tcW w:w="2657"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7A39D5E9">
            <w:pPr>
              <w:spacing w:line="360" w:lineRule="auto"/>
              <w:jc w:val="center"/>
              <w:rPr>
                <w:rFonts w:hint="default" w:ascii="仿宋" w:hAnsi="仿宋" w:eastAsia="仿宋"/>
                <w:sz w:val="24"/>
                <w:szCs w:val="24"/>
                <w:highlight w:val="none"/>
                <w:lang w:val="en-US" w:eastAsia="zh-CN"/>
              </w:rPr>
            </w:pPr>
            <w:r>
              <w:rPr>
                <w:rFonts w:hint="eastAsia" w:ascii="仿宋" w:hAnsi="仿宋" w:eastAsia="仿宋"/>
                <w:sz w:val="24"/>
                <w:szCs w:val="24"/>
                <w:lang w:val="en-US" w:eastAsia="zh-CN"/>
              </w:rPr>
              <w:t>四川省妇幼保健院天府院区分布式光伏发电及电力储能保障合作开发项目</w:t>
            </w:r>
          </w:p>
        </w:tc>
        <w:tc>
          <w:tcPr>
            <w:tcW w:w="3858"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653844B1">
            <w:pPr>
              <w:spacing w:line="360" w:lineRule="auto"/>
              <w:jc w:val="center"/>
              <w:rPr>
                <w:rFonts w:hint="default" w:ascii="仿宋" w:hAnsi="仿宋" w:eastAsia="仿宋"/>
                <w:sz w:val="24"/>
                <w:szCs w:val="24"/>
                <w:highlight w:val="none"/>
                <w:lang w:val="en-US" w:eastAsia="zh-CN"/>
              </w:rPr>
            </w:pPr>
            <w:r>
              <w:rPr>
                <w:rFonts w:hint="eastAsia" w:ascii="仿宋" w:hAnsi="仿宋" w:eastAsia="仿宋"/>
                <w:sz w:val="24"/>
                <w:szCs w:val="24"/>
                <w:highlight w:val="none"/>
                <w:lang w:val="en-US" w:eastAsia="zh-CN"/>
              </w:rPr>
              <w:t>XX%</w:t>
            </w:r>
          </w:p>
        </w:tc>
        <w:tc>
          <w:tcPr>
            <w:tcW w:w="3300" w:type="dxa"/>
            <w:tcBorders>
              <w:top w:val="single" w:color="auto" w:sz="8" w:space="0"/>
              <w:left w:val="single" w:color="auto" w:sz="8" w:space="0"/>
              <w:bottom w:val="single" w:color="auto" w:sz="8" w:space="0"/>
              <w:right w:val="single" w:color="auto" w:sz="8" w:space="0"/>
            </w:tcBorders>
            <w:shd w:val="clear" w:color="000000" w:fill="FFFFFF"/>
            <w:tcMar>
              <w:left w:w="108" w:type="dxa"/>
              <w:right w:w="108" w:type="dxa"/>
            </w:tcMar>
            <w:vAlign w:val="center"/>
          </w:tcPr>
          <w:p w14:paraId="4D036900">
            <w:pPr>
              <w:spacing w:line="360" w:lineRule="auto"/>
              <w:jc w:val="both"/>
              <w:rPr>
                <w:rFonts w:hint="default" w:ascii="仿宋" w:hAnsi="仿宋" w:eastAsia="仿宋"/>
                <w:sz w:val="24"/>
                <w:szCs w:val="24"/>
                <w:highlight w:val="none"/>
                <w:lang w:val="en-US" w:eastAsia="zh-CN"/>
              </w:rPr>
            </w:pPr>
            <w:r>
              <w:rPr>
                <w:rFonts w:hint="eastAsia" w:ascii="仿宋" w:hAnsi="仿宋" w:eastAsia="仿宋"/>
                <w:sz w:val="24"/>
                <w:szCs w:val="24"/>
                <w:lang w:val="en-US" w:eastAsia="zh-CN"/>
              </w:rPr>
              <w:t>本项目以单位电价折扣比例进行报价，单位电价为院方国网实时电价。计价折扣比例以百分比显示，如合作供电单位电价=XX%*院方国网实时电价</w:t>
            </w:r>
          </w:p>
        </w:tc>
      </w:tr>
    </w:tbl>
    <w:p w14:paraId="38B81175">
      <w:pPr>
        <w:spacing w:line="360" w:lineRule="auto"/>
        <w:ind w:firstLine="480" w:firstLineChars="200"/>
        <w:jc w:val="both"/>
        <w:rPr>
          <w:rFonts w:hint="eastAsia" w:ascii="仿宋" w:hAnsi="仿宋" w:eastAsia="仿宋"/>
          <w:b w:val="0"/>
          <w:bCs w:val="0"/>
          <w:sz w:val="24"/>
          <w:szCs w:val="24"/>
          <w:highlight w:val="none"/>
          <w:lang w:val="en-US" w:eastAsia="zh-CN"/>
        </w:rPr>
      </w:pPr>
    </w:p>
    <w:p w14:paraId="4B3B799C">
      <w:pPr>
        <w:pStyle w:val="2"/>
        <w:rPr>
          <w:rFonts w:hint="eastAsia" w:ascii="仿宋" w:hAnsi="仿宋" w:eastAsia="仿宋"/>
          <w:b w:val="0"/>
          <w:bCs w:val="0"/>
          <w:sz w:val="24"/>
          <w:szCs w:val="24"/>
          <w:highlight w:val="none"/>
          <w:lang w:val="en-US" w:eastAsia="zh-CN"/>
        </w:rPr>
      </w:pPr>
    </w:p>
    <w:p w14:paraId="03088B80">
      <w:pPr>
        <w:pStyle w:val="2"/>
        <w:rPr>
          <w:rFonts w:hint="eastAsia" w:ascii="仿宋" w:hAnsi="仿宋" w:eastAsia="仿宋"/>
          <w:b w:val="0"/>
          <w:bCs w:val="0"/>
          <w:sz w:val="24"/>
          <w:szCs w:val="24"/>
          <w:highlight w:val="none"/>
          <w:lang w:val="en-US" w:eastAsia="zh-CN"/>
        </w:rPr>
      </w:pPr>
    </w:p>
    <w:p w14:paraId="0E8D9F31">
      <w:pPr>
        <w:pStyle w:val="2"/>
        <w:rPr>
          <w:rFonts w:hint="eastAsia" w:ascii="仿宋" w:hAnsi="仿宋" w:eastAsia="仿宋"/>
          <w:b w:val="0"/>
          <w:bCs w:val="0"/>
          <w:sz w:val="24"/>
          <w:szCs w:val="24"/>
          <w:highlight w:val="none"/>
          <w:lang w:val="en-US" w:eastAsia="zh-CN"/>
        </w:rPr>
      </w:pPr>
    </w:p>
    <w:p w14:paraId="0C69DFFA">
      <w:pPr>
        <w:pStyle w:val="2"/>
        <w:rPr>
          <w:rFonts w:hint="eastAsia" w:ascii="仿宋" w:hAnsi="仿宋" w:eastAsia="仿宋"/>
          <w:b w:val="0"/>
          <w:bCs w:val="0"/>
          <w:sz w:val="24"/>
          <w:szCs w:val="24"/>
          <w:highlight w:val="none"/>
          <w:lang w:val="en-US" w:eastAsia="zh-CN"/>
        </w:rPr>
      </w:pPr>
    </w:p>
    <w:p w14:paraId="43BA6B11">
      <w:pPr>
        <w:pStyle w:val="2"/>
        <w:rPr>
          <w:rFonts w:hint="eastAsia" w:ascii="仿宋" w:hAnsi="仿宋" w:eastAsia="仿宋"/>
          <w:b w:val="0"/>
          <w:bCs w:val="0"/>
          <w:sz w:val="24"/>
          <w:szCs w:val="24"/>
          <w:highlight w:val="none"/>
          <w:lang w:val="en-US" w:eastAsia="zh-CN"/>
        </w:rPr>
      </w:pPr>
    </w:p>
    <w:p w14:paraId="3F58BE4A">
      <w:pPr>
        <w:pStyle w:val="2"/>
        <w:rPr>
          <w:rFonts w:hint="eastAsia" w:ascii="仿宋" w:hAnsi="仿宋" w:eastAsia="仿宋"/>
          <w:b w:val="0"/>
          <w:bCs w:val="0"/>
          <w:sz w:val="24"/>
          <w:szCs w:val="24"/>
          <w:highlight w:val="none"/>
          <w:lang w:val="en-US" w:eastAsia="zh-CN"/>
        </w:rPr>
      </w:pPr>
    </w:p>
    <w:p w14:paraId="1E65EA7E">
      <w:pPr>
        <w:pStyle w:val="2"/>
        <w:rPr>
          <w:rFonts w:hint="eastAsia" w:ascii="仿宋" w:hAnsi="仿宋" w:eastAsia="仿宋"/>
          <w:b w:val="0"/>
          <w:bCs w:val="0"/>
          <w:sz w:val="24"/>
          <w:szCs w:val="24"/>
          <w:highlight w:val="none"/>
          <w:lang w:val="en-US" w:eastAsia="zh-CN"/>
        </w:rPr>
      </w:pPr>
    </w:p>
    <w:p w14:paraId="362ECF1E">
      <w:pPr>
        <w:pStyle w:val="2"/>
        <w:rPr>
          <w:rFonts w:hint="eastAsia" w:ascii="仿宋" w:hAnsi="仿宋" w:eastAsia="仿宋"/>
          <w:b w:val="0"/>
          <w:bCs w:val="0"/>
          <w:sz w:val="24"/>
          <w:szCs w:val="24"/>
          <w:highlight w:val="none"/>
          <w:lang w:val="en-US" w:eastAsia="zh-CN"/>
        </w:rPr>
      </w:pPr>
    </w:p>
    <w:p w14:paraId="3472FE50">
      <w:pPr>
        <w:pStyle w:val="2"/>
        <w:rPr>
          <w:rFonts w:hint="eastAsia" w:ascii="仿宋" w:hAnsi="仿宋" w:eastAsia="仿宋"/>
          <w:b w:val="0"/>
          <w:bCs w:val="0"/>
          <w:sz w:val="24"/>
          <w:szCs w:val="24"/>
          <w:highlight w:val="none"/>
          <w:lang w:val="en-US" w:eastAsia="zh-CN"/>
        </w:rPr>
      </w:pPr>
    </w:p>
    <w:p w14:paraId="729E761D">
      <w:pPr>
        <w:pStyle w:val="2"/>
        <w:rPr>
          <w:rFonts w:hint="eastAsia" w:ascii="仿宋" w:hAnsi="仿宋" w:eastAsia="仿宋"/>
          <w:b w:val="0"/>
          <w:bCs w:val="0"/>
          <w:sz w:val="24"/>
          <w:szCs w:val="24"/>
          <w:highlight w:val="none"/>
          <w:lang w:val="en-US" w:eastAsia="zh-CN"/>
        </w:rPr>
      </w:pPr>
    </w:p>
    <w:p w14:paraId="19DAF6E6">
      <w:pPr>
        <w:pStyle w:val="2"/>
        <w:rPr>
          <w:rFonts w:hint="eastAsia" w:ascii="仿宋" w:hAnsi="仿宋" w:eastAsia="仿宋"/>
          <w:b w:val="0"/>
          <w:bCs w:val="0"/>
          <w:sz w:val="24"/>
          <w:szCs w:val="24"/>
          <w:highlight w:val="none"/>
          <w:lang w:val="en-US" w:eastAsia="zh-CN"/>
        </w:rPr>
      </w:pPr>
    </w:p>
    <w:p w14:paraId="7274F4B3">
      <w:pPr>
        <w:pStyle w:val="2"/>
        <w:rPr>
          <w:rFonts w:hint="eastAsia" w:ascii="仿宋" w:hAnsi="仿宋" w:eastAsia="仿宋"/>
          <w:b w:val="0"/>
          <w:bCs w:val="0"/>
          <w:sz w:val="24"/>
          <w:szCs w:val="24"/>
          <w:highlight w:val="none"/>
          <w:lang w:val="en-US" w:eastAsia="zh-CN"/>
        </w:rPr>
      </w:pPr>
    </w:p>
    <w:p w14:paraId="6BC4B435">
      <w:pPr>
        <w:pStyle w:val="2"/>
        <w:rPr>
          <w:rFonts w:hint="eastAsia" w:ascii="仿宋" w:hAnsi="仿宋" w:eastAsia="仿宋"/>
          <w:b w:val="0"/>
          <w:bCs w:val="0"/>
          <w:sz w:val="24"/>
          <w:szCs w:val="24"/>
          <w:highlight w:val="none"/>
          <w:lang w:val="en-US" w:eastAsia="zh-CN"/>
        </w:rPr>
      </w:pPr>
    </w:p>
    <w:p w14:paraId="1787A61A">
      <w:pPr>
        <w:pStyle w:val="2"/>
        <w:rPr>
          <w:rFonts w:hint="eastAsia" w:ascii="仿宋" w:hAnsi="仿宋" w:eastAsia="仿宋"/>
          <w:b w:val="0"/>
          <w:bCs w:val="0"/>
          <w:sz w:val="24"/>
          <w:szCs w:val="24"/>
          <w:highlight w:val="none"/>
          <w:lang w:val="en-US" w:eastAsia="zh-CN"/>
        </w:rPr>
      </w:pPr>
    </w:p>
    <w:p w14:paraId="31A4E75D">
      <w:pPr>
        <w:pStyle w:val="2"/>
        <w:rPr>
          <w:rFonts w:hint="eastAsia" w:ascii="仿宋" w:hAnsi="仿宋" w:eastAsia="仿宋"/>
          <w:b w:val="0"/>
          <w:bCs w:val="0"/>
          <w:sz w:val="24"/>
          <w:szCs w:val="24"/>
          <w:highlight w:val="none"/>
          <w:lang w:val="en-US" w:eastAsia="zh-CN"/>
        </w:rPr>
      </w:pPr>
    </w:p>
    <w:p w14:paraId="0171EF72">
      <w:pPr>
        <w:pStyle w:val="2"/>
        <w:rPr>
          <w:rFonts w:hint="eastAsia" w:ascii="仿宋" w:hAnsi="仿宋" w:eastAsia="仿宋"/>
          <w:b w:val="0"/>
          <w:bCs w:val="0"/>
          <w:sz w:val="24"/>
          <w:szCs w:val="24"/>
          <w:highlight w:val="none"/>
          <w:lang w:val="en-US" w:eastAsia="zh-CN"/>
        </w:rPr>
      </w:pPr>
    </w:p>
    <w:p w14:paraId="30FCDADD">
      <w:pPr>
        <w:pStyle w:val="2"/>
        <w:rPr>
          <w:rFonts w:hint="eastAsia" w:ascii="仿宋" w:hAnsi="仿宋" w:eastAsia="仿宋"/>
          <w:b w:val="0"/>
          <w:bCs w:val="0"/>
          <w:sz w:val="24"/>
          <w:szCs w:val="24"/>
          <w:highlight w:val="none"/>
          <w:lang w:val="en-US" w:eastAsia="zh-CN"/>
        </w:rPr>
      </w:pPr>
    </w:p>
    <w:p w14:paraId="342949A0">
      <w:pPr>
        <w:spacing w:line="360" w:lineRule="auto"/>
        <w:ind w:firstLine="480" w:firstLineChars="200"/>
        <w:jc w:val="both"/>
        <w:rPr>
          <w:rFonts w:hint="eastAsia" w:ascii="仿宋" w:hAnsi="仿宋" w:eastAsia="仿宋"/>
          <w:b w:val="0"/>
          <w:bCs w:val="0"/>
          <w:sz w:val="24"/>
          <w:szCs w:val="24"/>
          <w:highlight w:val="none"/>
          <w:lang w:val="en-US" w:eastAsia="zh-CN"/>
        </w:rPr>
      </w:pPr>
    </w:p>
    <w:p w14:paraId="48CEB3B0">
      <w:pPr>
        <w:spacing w:line="360" w:lineRule="auto"/>
        <w:ind w:firstLine="480" w:firstLineChars="200"/>
        <w:jc w:val="both"/>
        <w:rPr>
          <w:rFonts w:hint="eastAsia" w:ascii="仿宋" w:hAnsi="仿宋" w:eastAsia="仿宋"/>
          <w:b w:val="0"/>
          <w:bCs w:val="0"/>
          <w:sz w:val="24"/>
          <w:szCs w:val="24"/>
          <w:highlight w:val="none"/>
          <w:lang w:val="en-US" w:eastAsia="zh-CN"/>
        </w:rPr>
      </w:pPr>
    </w:p>
    <w:p w14:paraId="1AD25079">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4</w:t>
      </w:r>
      <w:r>
        <w:rPr>
          <w:rFonts w:ascii="仿宋" w:hAnsi="仿宋" w:eastAsia="仿宋"/>
          <w:sz w:val="28"/>
          <w:szCs w:val="28"/>
        </w:rPr>
        <w:t>：</w:t>
      </w:r>
    </w:p>
    <w:p w14:paraId="206D5CAD">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参选方案文件书装订顺序</w:t>
      </w:r>
    </w:p>
    <w:p w14:paraId="29DA4A9D">
      <w:pPr>
        <w:ind w:firstLine="618" w:firstLineChars="221"/>
        <w:rPr>
          <w:rFonts w:ascii="仿宋" w:hAnsi="仿宋" w:eastAsia="仿宋"/>
          <w:sz w:val="28"/>
          <w:szCs w:val="28"/>
        </w:rPr>
      </w:pPr>
    </w:p>
    <w:p w14:paraId="244C338D">
      <w:pPr>
        <w:ind w:firstLine="618" w:firstLineChars="221"/>
        <w:rPr>
          <w:rFonts w:hint="eastAsia" w:ascii="仿宋" w:hAnsi="仿宋" w:eastAsia="仿宋"/>
          <w:sz w:val="28"/>
          <w:szCs w:val="28"/>
          <w:lang w:eastAsia="zh-CN"/>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封面（</w:t>
      </w:r>
      <w:r>
        <w:rPr>
          <w:rFonts w:hint="eastAsia" w:ascii="仿宋" w:hAnsi="仿宋" w:eastAsia="仿宋"/>
          <w:sz w:val="28"/>
          <w:szCs w:val="28"/>
        </w:rPr>
        <w:t>注明</w:t>
      </w:r>
      <w:r>
        <w:rPr>
          <w:rFonts w:hint="eastAsia" w:ascii="仿宋" w:hAnsi="仿宋" w:eastAsia="仿宋"/>
          <w:b w:val="0"/>
          <w:bCs/>
          <w:sz w:val="28"/>
          <w:szCs w:val="28"/>
        </w:rPr>
        <w:t>项目名称</w:t>
      </w:r>
      <w:r>
        <w:rPr>
          <w:rFonts w:hint="eastAsia" w:ascii="仿宋" w:hAnsi="仿宋" w:eastAsia="仿宋"/>
          <w:sz w:val="28"/>
          <w:szCs w:val="28"/>
        </w:rPr>
        <w:t>、公司名称</w:t>
      </w:r>
      <w:r>
        <w:rPr>
          <w:rFonts w:ascii="仿宋" w:hAnsi="仿宋" w:eastAsia="仿宋"/>
          <w:sz w:val="28"/>
          <w:szCs w:val="28"/>
        </w:rPr>
        <w:t>、联系人、联系</w:t>
      </w:r>
      <w:r>
        <w:rPr>
          <w:rFonts w:hint="eastAsia" w:ascii="仿宋" w:hAnsi="仿宋" w:eastAsia="仿宋"/>
          <w:sz w:val="28"/>
          <w:szCs w:val="28"/>
        </w:rPr>
        <w:t>电话、加盖公司印章</w:t>
      </w:r>
      <w:r>
        <w:rPr>
          <w:rFonts w:ascii="仿宋" w:hAnsi="仿宋" w:eastAsia="仿宋"/>
          <w:sz w:val="28"/>
          <w:szCs w:val="28"/>
        </w:rPr>
        <w:t>）</w:t>
      </w:r>
      <w:r>
        <w:rPr>
          <w:rFonts w:hint="eastAsia" w:ascii="仿宋" w:hAnsi="仿宋" w:eastAsia="仿宋"/>
          <w:sz w:val="28"/>
          <w:szCs w:val="28"/>
          <w:lang w:eastAsia="zh-CN"/>
        </w:rPr>
        <w:t>。</w:t>
      </w:r>
    </w:p>
    <w:p w14:paraId="2F017BCA">
      <w:pPr>
        <w:ind w:firstLine="560" w:firstLineChars="200"/>
        <w:rPr>
          <w:rFonts w:hint="eastAsia" w:ascii="仿宋" w:hAnsi="仿宋" w:eastAsia="仿宋"/>
          <w:sz w:val="28"/>
          <w:szCs w:val="28"/>
          <w:lang w:eastAsia="zh-CN"/>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目录</w:t>
      </w:r>
      <w:r>
        <w:rPr>
          <w:rFonts w:hint="eastAsia" w:ascii="仿宋" w:hAnsi="仿宋" w:eastAsia="仿宋"/>
          <w:sz w:val="28"/>
          <w:szCs w:val="28"/>
          <w:lang w:eastAsia="zh-CN"/>
        </w:rPr>
        <w:t>。</w:t>
      </w:r>
    </w:p>
    <w:p w14:paraId="6B9D2140">
      <w:pPr>
        <w:ind w:firstLine="560" w:firstLineChars="200"/>
        <w:rPr>
          <w:rFonts w:hint="eastAsia" w:ascii="仿宋" w:hAnsi="仿宋" w:eastAsia="仿宋"/>
          <w:sz w:val="28"/>
          <w:szCs w:val="28"/>
          <w:lang w:eastAsia="zh-CN"/>
        </w:rPr>
      </w:pPr>
      <w:r>
        <w:rPr>
          <w:rFonts w:hint="eastAsia" w:ascii="仿宋" w:hAnsi="仿宋" w:eastAsia="仿宋"/>
          <w:sz w:val="28"/>
          <w:szCs w:val="28"/>
        </w:rPr>
        <w:t>3.有效的资质证</w:t>
      </w:r>
      <w:r>
        <w:rPr>
          <w:rFonts w:hint="eastAsia" w:ascii="仿宋" w:hAnsi="仿宋" w:eastAsia="仿宋"/>
          <w:sz w:val="28"/>
          <w:szCs w:val="28"/>
          <w:lang w:val="en-US" w:eastAsia="zh-CN"/>
        </w:rPr>
        <w:t>明</w:t>
      </w:r>
      <w:r>
        <w:rPr>
          <w:rFonts w:hint="eastAsia" w:ascii="仿宋" w:hAnsi="仿宋" w:eastAsia="仿宋"/>
          <w:sz w:val="28"/>
          <w:szCs w:val="28"/>
        </w:rPr>
        <w:t>文件（</w:t>
      </w:r>
      <w:r>
        <w:rPr>
          <w:rFonts w:hint="eastAsia" w:ascii="仿宋" w:hAnsi="仿宋" w:eastAsia="仿宋"/>
          <w:sz w:val="28"/>
          <w:szCs w:val="28"/>
          <w:lang w:val="en-US" w:eastAsia="zh-CN"/>
        </w:rPr>
        <w:t>按附件1 三、资质要求 顺序装订</w:t>
      </w:r>
      <w:r>
        <w:rPr>
          <w:rFonts w:hint="eastAsia" w:ascii="仿宋" w:hAnsi="仿宋" w:eastAsia="仿宋"/>
          <w:sz w:val="28"/>
          <w:szCs w:val="28"/>
        </w:rPr>
        <w:t>）</w:t>
      </w:r>
      <w:r>
        <w:rPr>
          <w:rFonts w:hint="eastAsia" w:ascii="仿宋" w:hAnsi="仿宋" w:eastAsia="仿宋"/>
          <w:sz w:val="28"/>
          <w:szCs w:val="28"/>
          <w:lang w:eastAsia="zh-CN"/>
        </w:rPr>
        <w:t>。</w:t>
      </w:r>
    </w:p>
    <w:p w14:paraId="64766FA2">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sz w:val="28"/>
          <w:szCs w:val="28"/>
          <w:lang w:val="en-US" w:eastAsia="zh-CN"/>
        </w:rPr>
        <w:t>4</w:t>
      </w:r>
      <w:r>
        <w:rPr>
          <w:rFonts w:hint="eastAsia" w:ascii="仿宋" w:hAnsi="仿宋" w:eastAsia="仿宋"/>
          <w:sz w:val="28"/>
          <w:szCs w:val="28"/>
        </w:rPr>
        <w:t>.</w:t>
      </w:r>
      <w:r>
        <w:rPr>
          <w:rFonts w:ascii="仿宋" w:hAnsi="仿宋" w:eastAsia="仿宋"/>
          <w:color w:val="000000" w:themeColor="text1"/>
          <w:sz w:val="28"/>
          <w:szCs w:val="28"/>
          <w14:textFill>
            <w14:solidFill>
              <w14:schemeClr w14:val="tx1"/>
            </w14:solidFill>
          </w14:textFill>
        </w:rPr>
        <w:t>偏离表（格式见附件</w:t>
      </w:r>
      <w:r>
        <w:rPr>
          <w:rFonts w:hint="eastAsia" w:ascii="仿宋" w:hAnsi="仿宋" w:eastAsia="仿宋"/>
          <w:color w:val="000000" w:themeColor="text1"/>
          <w:sz w:val="28"/>
          <w:szCs w:val="28"/>
          <w:lang w:val="en-US" w:eastAsia="zh-CN"/>
          <w14:textFill>
            <w14:solidFill>
              <w14:schemeClr w14:val="tx1"/>
            </w14:solidFill>
          </w14:textFill>
        </w:rPr>
        <w:t>5</w:t>
      </w:r>
      <w:r>
        <w:rPr>
          <w:rFonts w:ascii="仿宋" w:hAnsi="仿宋" w:eastAsia="仿宋"/>
          <w:color w:val="000000" w:themeColor="text1"/>
          <w:sz w:val="28"/>
          <w:szCs w:val="28"/>
          <w14:textFill>
            <w14:solidFill>
              <w14:schemeClr w14:val="tx1"/>
            </w14:solidFill>
          </w14:textFill>
        </w:rPr>
        <w:t>）</w:t>
      </w:r>
      <w:r>
        <w:rPr>
          <w:rFonts w:hint="eastAsia" w:ascii="仿宋" w:hAnsi="仿宋" w:eastAsia="仿宋"/>
          <w:color w:val="000000" w:themeColor="text1"/>
          <w:sz w:val="28"/>
          <w:szCs w:val="28"/>
          <w:lang w:eastAsia="zh-CN"/>
          <w14:textFill>
            <w14:solidFill>
              <w14:schemeClr w14:val="tx1"/>
            </w14:solidFill>
          </w14:textFill>
        </w:rPr>
        <w:t>。</w:t>
      </w:r>
    </w:p>
    <w:p w14:paraId="606DD9B9">
      <w:pPr>
        <w:ind w:firstLine="560" w:firstLineChars="200"/>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lang w:eastAsia="zh-CN"/>
          <w14:textFill>
            <w14:solidFill>
              <w14:schemeClr w14:val="tx1"/>
            </w14:solidFill>
          </w14:textFill>
        </w:rPr>
        <w:t>5.偏离表响应内容承诺函或证明材料（按附件1</w:t>
      </w:r>
      <w:r>
        <w:rPr>
          <w:rFonts w:hint="eastAsia" w:ascii="仿宋" w:hAnsi="仿宋" w:eastAsia="仿宋"/>
          <w:color w:val="000000" w:themeColor="text1"/>
          <w:sz w:val="28"/>
          <w:szCs w:val="28"/>
          <w:lang w:val="en-US" w:eastAsia="zh-CN"/>
          <w14:textFill>
            <w14:solidFill>
              <w14:schemeClr w14:val="tx1"/>
            </w14:solidFill>
          </w14:textFill>
        </w:rPr>
        <w:t xml:space="preserve"> 四、</w:t>
      </w:r>
      <w:r>
        <w:rPr>
          <w:rFonts w:hint="eastAsia" w:ascii="仿宋" w:hAnsi="仿宋" w:eastAsia="仿宋"/>
          <w:color w:val="000000" w:themeColor="text1"/>
          <w:sz w:val="28"/>
          <w:szCs w:val="28"/>
          <w:lang w:eastAsia="zh-CN"/>
          <w14:textFill>
            <w14:solidFill>
              <w14:schemeClr w14:val="tx1"/>
            </w14:solidFill>
          </w14:textFill>
        </w:rPr>
        <w:t>技术服务要求顺序装订）。</w:t>
      </w:r>
    </w:p>
    <w:p w14:paraId="6ED232B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6</w:t>
      </w:r>
      <w:r>
        <w:rPr>
          <w:rFonts w:hint="eastAsia" w:ascii="仿宋" w:hAnsi="仿宋" w:eastAsia="仿宋"/>
          <w:sz w:val="28"/>
          <w:szCs w:val="28"/>
        </w:rPr>
        <w:t>.参选机构基本情况及其他证明文件等</w:t>
      </w:r>
      <w:r>
        <w:rPr>
          <w:rFonts w:hint="eastAsia" w:ascii="仿宋" w:hAnsi="仿宋" w:eastAsia="仿宋"/>
          <w:sz w:val="28"/>
          <w:szCs w:val="28"/>
          <w:lang w:eastAsia="zh-CN"/>
        </w:rPr>
        <w:t>。</w:t>
      </w:r>
    </w:p>
    <w:p w14:paraId="38E34FE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hint="eastAsia" w:ascii="仿宋" w:hAnsi="仿宋" w:eastAsia="仿宋"/>
          <w:sz w:val="28"/>
          <w:szCs w:val="28"/>
        </w:rPr>
        <w:t>.合作方案（格式见附件</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w:t>
      </w:r>
    </w:p>
    <w:p w14:paraId="5A7457A0">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8.报价</w:t>
      </w:r>
      <w:r>
        <w:rPr>
          <w:rFonts w:hint="eastAsia" w:ascii="仿宋" w:hAnsi="仿宋" w:eastAsia="仿宋"/>
          <w:sz w:val="28"/>
          <w:szCs w:val="28"/>
        </w:rPr>
        <w:t>（格式见附件</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w:t>
      </w:r>
    </w:p>
    <w:p w14:paraId="461EB519">
      <w:pPr>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9</w:t>
      </w:r>
      <w:r>
        <w:rPr>
          <w:rFonts w:hint="eastAsia" w:ascii="仿宋" w:hAnsi="仿宋" w:eastAsia="仿宋"/>
          <w:sz w:val="28"/>
          <w:szCs w:val="28"/>
        </w:rPr>
        <w:t>.封底</w:t>
      </w:r>
      <w:r>
        <w:rPr>
          <w:rFonts w:hint="eastAsia" w:ascii="仿宋" w:hAnsi="仿宋" w:eastAsia="仿宋"/>
          <w:sz w:val="28"/>
          <w:szCs w:val="28"/>
          <w:lang w:eastAsia="zh-CN"/>
        </w:rPr>
        <w:t>。</w:t>
      </w:r>
    </w:p>
    <w:p w14:paraId="4EBC3C75">
      <w:pPr>
        <w:ind w:firstLine="560" w:firstLineChars="200"/>
        <w:rPr>
          <w:rFonts w:hint="eastAsia" w:ascii="仿宋" w:hAnsi="仿宋" w:eastAsia="仿宋"/>
          <w:sz w:val="28"/>
          <w:szCs w:val="28"/>
        </w:rPr>
      </w:pPr>
      <w:r>
        <w:rPr>
          <w:rFonts w:hint="eastAsia" w:ascii="仿宋" w:hAnsi="仿宋" w:eastAsia="仿宋"/>
          <w:sz w:val="28"/>
          <w:szCs w:val="28"/>
        </w:rPr>
        <w:t>注：请务必按以上顺序装订资料，如有非中文资料，请同时提供中文翻译件。</w:t>
      </w:r>
    </w:p>
    <w:p w14:paraId="544745D8">
      <w:pPr>
        <w:ind w:firstLine="560" w:firstLineChars="200"/>
        <w:rPr>
          <w:rFonts w:hint="eastAsia" w:ascii="仿宋" w:hAnsi="仿宋" w:eastAsia="仿宋"/>
          <w:sz w:val="28"/>
          <w:szCs w:val="28"/>
        </w:rPr>
      </w:pPr>
    </w:p>
    <w:p w14:paraId="2B42B04F">
      <w:pPr>
        <w:rPr>
          <w:rFonts w:ascii="仿宋" w:hAnsi="仿宋" w:eastAsia="仿宋"/>
          <w:sz w:val="28"/>
          <w:szCs w:val="28"/>
        </w:rPr>
      </w:pPr>
    </w:p>
    <w:p w14:paraId="25AB1553">
      <w:pPr>
        <w:pStyle w:val="6"/>
        <w:rPr>
          <w:rFonts w:ascii="仿宋" w:hAnsi="仿宋" w:eastAsia="仿宋"/>
          <w:sz w:val="28"/>
          <w:szCs w:val="28"/>
        </w:rPr>
      </w:pPr>
    </w:p>
    <w:p w14:paraId="21A750AF">
      <w:pPr>
        <w:pStyle w:val="6"/>
        <w:rPr>
          <w:rFonts w:ascii="仿宋" w:hAnsi="仿宋" w:eastAsia="仿宋"/>
          <w:sz w:val="28"/>
          <w:szCs w:val="28"/>
        </w:rPr>
      </w:pPr>
    </w:p>
    <w:p w14:paraId="66CABB12">
      <w:pPr>
        <w:pStyle w:val="6"/>
        <w:rPr>
          <w:rFonts w:ascii="仿宋" w:hAnsi="仿宋" w:eastAsia="仿宋"/>
          <w:sz w:val="28"/>
          <w:szCs w:val="28"/>
        </w:rPr>
      </w:pPr>
    </w:p>
    <w:p w14:paraId="0DA533B7">
      <w:pPr>
        <w:pStyle w:val="6"/>
        <w:rPr>
          <w:rFonts w:ascii="仿宋" w:hAnsi="仿宋" w:eastAsia="仿宋"/>
          <w:sz w:val="28"/>
          <w:szCs w:val="28"/>
        </w:rPr>
      </w:pPr>
    </w:p>
    <w:p w14:paraId="326F6BBC">
      <w:pPr>
        <w:outlineLvl w:val="0"/>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lang w:val="en-US" w:eastAsia="zh-CN"/>
        </w:rPr>
        <w:t>5</w:t>
      </w:r>
      <w:r>
        <w:rPr>
          <w:rFonts w:ascii="仿宋" w:hAnsi="仿宋" w:eastAsia="仿宋"/>
          <w:sz w:val="28"/>
          <w:szCs w:val="28"/>
        </w:rPr>
        <w:t>：</w:t>
      </w:r>
    </w:p>
    <w:p w14:paraId="13AF54C5">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偏离表</w:t>
      </w:r>
    </w:p>
    <w:tbl>
      <w:tblPr>
        <w:tblStyle w:val="18"/>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14:paraId="30B493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05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6E86F9C">
            <w:pPr>
              <w:spacing w:line="360" w:lineRule="auto"/>
              <w:jc w:val="center"/>
              <w:rPr>
                <w:rFonts w:ascii="黑体" w:hAnsi="宋体" w:eastAsia="黑体"/>
                <w:szCs w:val="21"/>
              </w:rPr>
            </w:pPr>
            <w:r>
              <w:rPr>
                <w:rFonts w:ascii="黑体" w:hAnsi="宋体" w:eastAsia="黑体"/>
                <w:szCs w:val="21"/>
              </w:rPr>
              <w:t>序号</w:t>
            </w:r>
          </w:p>
        </w:tc>
        <w:tc>
          <w:tcPr>
            <w:tcW w:w="230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7F793522">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30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10724511">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2871"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2886E77A">
            <w:pPr>
              <w:spacing w:line="360" w:lineRule="auto"/>
              <w:jc w:val="center"/>
              <w:rPr>
                <w:rFonts w:ascii="黑体" w:hAnsi="宋体" w:eastAsia="黑体"/>
                <w:szCs w:val="21"/>
              </w:rPr>
            </w:pPr>
            <w:r>
              <w:rPr>
                <w:rFonts w:ascii="黑体" w:hAnsi="宋体" w:eastAsia="黑体"/>
                <w:szCs w:val="21"/>
              </w:rPr>
              <w:t>偏离及其影响</w:t>
            </w:r>
          </w:p>
        </w:tc>
      </w:tr>
      <w:tr w14:paraId="5434DA7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051"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1CCD1A68">
            <w:pPr>
              <w:rPr>
                <w:rFonts w:ascii="仿宋" w:hAnsi="仿宋" w:eastAsia="仿宋"/>
                <w:sz w:val="32"/>
                <w:szCs w:val="32"/>
              </w:rPr>
            </w:pPr>
          </w:p>
        </w:tc>
        <w:tc>
          <w:tcPr>
            <w:tcW w:w="230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193723D">
            <w:pPr>
              <w:rPr>
                <w:rFonts w:ascii="仿宋" w:hAnsi="仿宋" w:eastAsia="仿宋"/>
                <w:sz w:val="32"/>
                <w:szCs w:val="32"/>
              </w:rPr>
            </w:pPr>
          </w:p>
        </w:tc>
        <w:tc>
          <w:tcPr>
            <w:tcW w:w="230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A393B28">
            <w:pPr>
              <w:rPr>
                <w:rFonts w:ascii="仿宋" w:hAnsi="仿宋" w:eastAsia="仿宋"/>
                <w:sz w:val="32"/>
                <w:szCs w:val="32"/>
              </w:rPr>
            </w:pPr>
          </w:p>
        </w:tc>
        <w:tc>
          <w:tcPr>
            <w:tcW w:w="2871"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7574B4BB">
            <w:pPr>
              <w:rPr>
                <w:rFonts w:ascii="仿宋" w:hAnsi="仿宋" w:eastAsia="仿宋"/>
                <w:sz w:val="32"/>
                <w:szCs w:val="32"/>
              </w:rPr>
            </w:pPr>
          </w:p>
        </w:tc>
      </w:tr>
      <w:tr w14:paraId="26E8D7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051"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872157E">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EAAF90C">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9A37925">
            <w:pPr>
              <w:rPr>
                <w:rFonts w:ascii="仿宋" w:hAnsi="仿宋" w:eastAsia="仿宋"/>
                <w:sz w:val="32"/>
                <w:szCs w:val="32"/>
              </w:rPr>
            </w:pPr>
          </w:p>
        </w:tc>
        <w:tc>
          <w:tcPr>
            <w:tcW w:w="2871"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EB5A1AB">
            <w:pPr>
              <w:rPr>
                <w:rFonts w:ascii="仿宋" w:hAnsi="仿宋" w:eastAsia="仿宋"/>
                <w:sz w:val="32"/>
                <w:szCs w:val="32"/>
              </w:rPr>
            </w:pPr>
          </w:p>
        </w:tc>
      </w:tr>
      <w:tr w14:paraId="7626CC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051"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29539CC4">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E000667">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B48BEBC">
            <w:pPr>
              <w:rPr>
                <w:rFonts w:ascii="仿宋" w:hAnsi="仿宋" w:eastAsia="仿宋"/>
                <w:sz w:val="32"/>
                <w:szCs w:val="32"/>
              </w:rPr>
            </w:pPr>
          </w:p>
        </w:tc>
        <w:tc>
          <w:tcPr>
            <w:tcW w:w="2871"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28D2617">
            <w:pPr>
              <w:rPr>
                <w:rFonts w:ascii="仿宋" w:hAnsi="仿宋" w:eastAsia="仿宋"/>
                <w:sz w:val="32"/>
                <w:szCs w:val="32"/>
              </w:rPr>
            </w:pPr>
          </w:p>
        </w:tc>
      </w:tr>
      <w:tr w14:paraId="6CB0C0F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051"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FF19347">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80D5143">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908CFBB">
            <w:pPr>
              <w:rPr>
                <w:rFonts w:ascii="仿宋" w:hAnsi="仿宋" w:eastAsia="仿宋"/>
                <w:sz w:val="32"/>
                <w:szCs w:val="32"/>
              </w:rPr>
            </w:pPr>
          </w:p>
        </w:tc>
        <w:tc>
          <w:tcPr>
            <w:tcW w:w="2871"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E8E69FE">
            <w:pPr>
              <w:rPr>
                <w:rFonts w:ascii="仿宋" w:hAnsi="仿宋" w:eastAsia="仿宋"/>
                <w:sz w:val="32"/>
                <w:szCs w:val="32"/>
              </w:rPr>
            </w:pPr>
          </w:p>
        </w:tc>
      </w:tr>
      <w:tr w14:paraId="4413F65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051"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E07F1D3">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25EACEB">
            <w:pPr>
              <w:rPr>
                <w:rFonts w:ascii="仿宋" w:hAnsi="仿宋" w:eastAsia="仿宋"/>
                <w:sz w:val="32"/>
                <w:szCs w:val="32"/>
              </w:rPr>
            </w:pPr>
          </w:p>
        </w:tc>
        <w:tc>
          <w:tcPr>
            <w:tcW w:w="230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AF07DAA">
            <w:pPr>
              <w:rPr>
                <w:rFonts w:ascii="仿宋" w:hAnsi="仿宋" w:eastAsia="仿宋"/>
                <w:sz w:val="32"/>
                <w:szCs w:val="32"/>
              </w:rPr>
            </w:pPr>
          </w:p>
        </w:tc>
        <w:tc>
          <w:tcPr>
            <w:tcW w:w="2871"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7487C71">
            <w:pPr>
              <w:rPr>
                <w:rFonts w:ascii="仿宋" w:hAnsi="仿宋" w:eastAsia="仿宋"/>
                <w:sz w:val="32"/>
                <w:szCs w:val="32"/>
              </w:rPr>
            </w:pPr>
          </w:p>
        </w:tc>
      </w:tr>
      <w:tr w14:paraId="3F805C9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051"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2D8B9623">
            <w:pPr>
              <w:rPr>
                <w:rFonts w:ascii="仿宋" w:hAnsi="仿宋" w:eastAsia="仿宋"/>
                <w:sz w:val="32"/>
                <w:szCs w:val="32"/>
              </w:rPr>
            </w:pPr>
          </w:p>
        </w:tc>
        <w:tc>
          <w:tcPr>
            <w:tcW w:w="230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3B9ED76B">
            <w:pPr>
              <w:rPr>
                <w:rFonts w:ascii="仿宋" w:hAnsi="仿宋" w:eastAsia="仿宋"/>
                <w:sz w:val="32"/>
                <w:szCs w:val="32"/>
              </w:rPr>
            </w:pPr>
          </w:p>
        </w:tc>
        <w:tc>
          <w:tcPr>
            <w:tcW w:w="230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187DF3B">
            <w:pPr>
              <w:rPr>
                <w:rFonts w:ascii="仿宋" w:hAnsi="仿宋" w:eastAsia="仿宋"/>
                <w:sz w:val="32"/>
                <w:szCs w:val="32"/>
              </w:rPr>
            </w:pPr>
          </w:p>
        </w:tc>
        <w:tc>
          <w:tcPr>
            <w:tcW w:w="2871"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2D092174">
            <w:pPr>
              <w:rPr>
                <w:rFonts w:ascii="仿宋" w:hAnsi="仿宋" w:eastAsia="仿宋"/>
                <w:sz w:val="32"/>
                <w:szCs w:val="32"/>
              </w:rPr>
            </w:pPr>
          </w:p>
        </w:tc>
      </w:tr>
    </w:tbl>
    <w:p w14:paraId="625DB0E4">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四、技术服务要求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并附证明材料或承诺函加盖公章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14:paraId="46C82D15">
      <w:pPr>
        <w:ind w:firstLine="3360" w:firstLineChars="1050"/>
        <w:rPr>
          <w:rFonts w:ascii="仿宋" w:hAnsi="仿宋" w:eastAsia="仿宋"/>
          <w:sz w:val="32"/>
          <w:szCs w:val="32"/>
        </w:rPr>
      </w:pPr>
    </w:p>
    <w:p w14:paraId="42AAF6CD">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14:paraId="66B3970A">
      <w:pPr>
        <w:ind w:firstLine="4620" w:firstLineChars="1650"/>
        <w:rPr>
          <w:rFonts w:ascii="楷体_GB2312" w:hAnsi="宋体" w:eastAsia="楷体_GB2312"/>
          <w:sz w:val="28"/>
          <w:szCs w:val="28"/>
        </w:rPr>
      </w:pPr>
      <w:r>
        <w:rPr>
          <w:rFonts w:ascii="楷体_GB2312" w:hAnsi="宋体" w:eastAsia="楷体_GB2312"/>
          <w:sz w:val="28"/>
          <w:szCs w:val="28"/>
        </w:rPr>
        <w:t>日期:</w:t>
      </w:r>
    </w:p>
    <w:p w14:paraId="05DA3049">
      <w:pPr>
        <w:jc w:val="left"/>
        <w:rPr>
          <w:rFonts w:ascii="仿宋" w:hAnsi="仿宋" w:eastAsia="仿宋"/>
          <w:sz w:val="28"/>
          <w:szCs w:val="28"/>
        </w:rPr>
      </w:pPr>
    </w:p>
    <w:p w14:paraId="1C3A93B0">
      <w:pPr>
        <w:jc w:val="left"/>
        <w:rPr>
          <w:rFonts w:ascii="仿宋" w:hAnsi="仿宋" w:eastAsia="仿宋"/>
          <w:sz w:val="28"/>
          <w:szCs w:val="28"/>
        </w:rPr>
      </w:pPr>
    </w:p>
    <w:p w14:paraId="3B401DDD">
      <w:pPr>
        <w:jc w:val="left"/>
        <w:rPr>
          <w:rFonts w:ascii="仿宋" w:hAnsi="仿宋" w:eastAsia="仿宋"/>
          <w:sz w:val="28"/>
          <w:szCs w:val="28"/>
        </w:rPr>
      </w:pPr>
    </w:p>
    <w:p w14:paraId="476F4CC0">
      <w:pPr>
        <w:jc w:val="left"/>
        <w:rPr>
          <w:rFonts w:ascii="仿宋" w:hAnsi="仿宋" w:eastAsia="仿宋"/>
          <w:sz w:val="28"/>
          <w:szCs w:val="28"/>
        </w:rPr>
      </w:pPr>
    </w:p>
    <w:p w14:paraId="109A494A">
      <w:pPr>
        <w:jc w:val="left"/>
        <w:rPr>
          <w:rFonts w:ascii="仿宋" w:hAnsi="仿宋" w:eastAsia="仿宋"/>
          <w:sz w:val="28"/>
          <w:szCs w:val="28"/>
        </w:rPr>
      </w:pPr>
    </w:p>
    <w:p w14:paraId="1893CD8C">
      <w:pPr>
        <w:jc w:val="left"/>
        <w:rPr>
          <w:rFonts w:ascii="仿宋" w:hAnsi="仿宋" w:eastAsia="仿宋"/>
          <w:sz w:val="28"/>
          <w:szCs w:val="28"/>
        </w:rPr>
      </w:pPr>
    </w:p>
    <w:p w14:paraId="061A9903">
      <w:pPr>
        <w:outlineLvl w:val="0"/>
        <w:rPr>
          <w:rFonts w:hint="eastAsia" w:ascii="仿宋" w:hAnsi="仿宋" w:eastAsia="仿宋"/>
          <w:sz w:val="28"/>
          <w:szCs w:val="28"/>
        </w:rPr>
      </w:pPr>
    </w:p>
    <w:p w14:paraId="0000FF02">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6</w:t>
      </w:r>
      <w:r>
        <w:rPr>
          <w:rFonts w:hint="eastAsia" w:ascii="仿宋" w:hAnsi="仿宋" w:eastAsia="仿宋"/>
          <w:sz w:val="28"/>
          <w:szCs w:val="28"/>
        </w:rPr>
        <w:t>:</w:t>
      </w:r>
    </w:p>
    <w:p w14:paraId="4EDEFEC6">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法定代表人身份授权书</w:t>
      </w:r>
    </w:p>
    <w:p w14:paraId="1E40A919">
      <w:pPr>
        <w:ind w:firstLine="560" w:firstLineChars="200"/>
        <w:rPr>
          <w:rFonts w:ascii="仿宋" w:hAnsi="仿宋" w:eastAsia="仿宋" w:cs="仿宋"/>
          <w:sz w:val="28"/>
          <w:szCs w:val="28"/>
        </w:rPr>
      </w:pPr>
    </w:p>
    <w:p w14:paraId="4EA3B9F3">
      <w:pPr>
        <w:ind w:firstLine="560" w:firstLineChars="200"/>
        <w:rPr>
          <w:rFonts w:ascii="仿宋" w:hAnsi="仿宋" w:eastAsia="仿宋" w:cs="仿宋"/>
          <w:sz w:val="28"/>
          <w:szCs w:val="28"/>
          <w:lang w:val="zh-CN"/>
        </w:rPr>
      </w:pPr>
      <w:r>
        <w:rPr>
          <w:rFonts w:hint="eastAsia" w:ascii="仿宋" w:hAnsi="仿宋" w:eastAsia="仿宋" w:cs="仿宋"/>
          <w:sz w:val="28"/>
          <w:szCs w:val="28"/>
          <w:lang w:val="zh-CN"/>
        </w:rPr>
        <w:t>授权声明：</w:t>
      </w:r>
    </w:p>
    <w:p w14:paraId="4DEA1EE4">
      <w:pPr>
        <w:tabs>
          <w:tab w:val="left" w:pos="720"/>
          <w:tab w:val="left" w:pos="6300"/>
        </w:tabs>
        <w:spacing w:line="360" w:lineRule="auto"/>
        <w:rPr>
          <w:rFonts w:ascii="仿宋" w:hAnsi="仿宋" w:eastAsia="仿宋" w:cs="仿宋"/>
          <w:sz w:val="28"/>
          <w:szCs w:val="28"/>
        </w:rPr>
      </w:pPr>
      <w:r>
        <w:rPr>
          <w:rFonts w:hint="eastAsia" w:ascii="仿宋" w:hAnsi="仿宋" w:eastAsia="仿宋" w:cs="仿宋"/>
          <w:sz w:val="28"/>
          <w:szCs w:val="28"/>
        </w:rPr>
        <w:t>（法定代表人姓名、职务）授权（被授权人姓名、职务）为</w:t>
      </w:r>
      <w:r>
        <w:rPr>
          <w:rFonts w:hint="eastAsia" w:ascii="仿宋" w:hAnsi="仿宋" w:eastAsia="仿宋" w:cs="仿宋"/>
          <w:sz w:val="28"/>
          <w:szCs w:val="28"/>
          <w:lang w:val="zh-CN"/>
        </w:rPr>
        <w:t>我方</w:t>
      </w:r>
      <w:r>
        <w:rPr>
          <w:rFonts w:hint="eastAsia" w:ascii="仿宋" w:hAnsi="仿宋" w:eastAsia="仿宋" w:cs="仿宋"/>
          <w:sz w:val="28"/>
          <w:szCs w:val="28"/>
          <w:u w:val="single"/>
          <w:lang w:val="zh-CN"/>
        </w:rPr>
        <w:t xml:space="preserve"> “                                          ”</w:t>
      </w:r>
      <w:r>
        <w:rPr>
          <w:rFonts w:hint="eastAsia" w:ascii="仿宋" w:hAnsi="仿宋" w:eastAsia="仿宋" w:cs="仿宋"/>
          <w:sz w:val="28"/>
          <w:szCs w:val="28"/>
          <w:lang w:val="zh-CN"/>
        </w:rPr>
        <w:t>项目遴选活动的合法代表，以我方名义全权处理该项目有关遴选、签订合同以及执行合同等一切事宜。</w:t>
      </w:r>
    </w:p>
    <w:p w14:paraId="6917D615">
      <w:pPr>
        <w:ind w:firstLine="560" w:firstLineChars="200"/>
        <w:rPr>
          <w:rFonts w:ascii="仿宋" w:hAnsi="仿宋" w:eastAsia="仿宋" w:cs="仿宋"/>
          <w:sz w:val="28"/>
          <w:szCs w:val="28"/>
        </w:rPr>
      </w:pPr>
      <w:r>
        <w:rPr>
          <w:rFonts w:hint="eastAsia" w:ascii="仿宋" w:hAnsi="仿宋" w:eastAsia="仿宋" w:cs="仿宋"/>
          <w:sz w:val="28"/>
          <w:szCs w:val="28"/>
        </w:rPr>
        <w:t>特此声明。</w:t>
      </w:r>
    </w:p>
    <w:p w14:paraId="608C8781">
      <w:pPr>
        <w:ind w:firstLine="560" w:firstLineChars="200"/>
        <w:rPr>
          <w:rFonts w:ascii="仿宋" w:hAnsi="仿宋" w:eastAsia="仿宋" w:cs="仿宋"/>
          <w:sz w:val="28"/>
          <w:szCs w:val="28"/>
        </w:rPr>
      </w:pPr>
      <w:r>
        <w:rPr>
          <w:rFonts w:hint="eastAsia" w:ascii="仿宋" w:hAnsi="仿宋" w:eastAsia="仿宋" w:cs="仿宋"/>
          <w:sz w:val="28"/>
          <w:szCs w:val="28"/>
        </w:rPr>
        <w:t>法定代表人签字：</w:t>
      </w:r>
    </w:p>
    <w:p w14:paraId="1852601C">
      <w:pPr>
        <w:ind w:firstLine="560" w:firstLineChars="200"/>
        <w:rPr>
          <w:rFonts w:ascii="仿宋" w:hAnsi="仿宋" w:eastAsia="仿宋" w:cs="仿宋"/>
          <w:sz w:val="28"/>
          <w:szCs w:val="28"/>
        </w:rPr>
      </w:pPr>
      <w:r>
        <w:rPr>
          <w:rFonts w:hint="eastAsia" w:ascii="仿宋" w:hAnsi="仿宋" w:eastAsia="仿宋" w:cs="仿宋"/>
          <w:sz w:val="28"/>
          <w:szCs w:val="28"/>
        </w:rPr>
        <w:t>授权代表签字：</w:t>
      </w:r>
    </w:p>
    <w:p w14:paraId="3B587C73">
      <w:pPr>
        <w:ind w:firstLine="560" w:firstLineChars="200"/>
        <w:rPr>
          <w:rFonts w:ascii="仿宋" w:hAnsi="仿宋" w:eastAsia="仿宋" w:cs="仿宋"/>
          <w:sz w:val="28"/>
          <w:szCs w:val="28"/>
        </w:rPr>
      </w:pPr>
      <w:r>
        <w:rPr>
          <w:rFonts w:hint="eastAsia" w:ascii="仿宋" w:hAnsi="仿宋" w:eastAsia="仿宋" w:cs="仿宋"/>
          <w:sz w:val="28"/>
          <w:szCs w:val="28"/>
        </w:rPr>
        <w:t>投标人名称：（加盖公章）</w:t>
      </w:r>
    </w:p>
    <w:p w14:paraId="595EE049">
      <w:pPr>
        <w:ind w:firstLine="560" w:firstLineChars="200"/>
        <w:rPr>
          <w:rFonts w:ascii="仿宋" w:hAnsi="仿宋" w:eastAsia="仿宋" w:cs="仿宋"/>
          <w:sz w:val="28"/>
          <w:szCs w:val="28"/>
        </w:rPr>
      </w:pPr>
      <w:r>
        <w:rPr>
          <w:rFonts w:hint="eastAsia" w:ascii="仿宋" w:hAnsi="仿宋" w:eastAsia="仿宋" w:cs="仿宋"/>
          <w:sz w:val="28"/>
          <w:szCs w:val="28"/>
        </w:rPr>
        <w:t>日期：</w:t>
      </w:r>
    </w:p>
    <w:p w14:paraId="42207CEA">
      <w:pPr>
        <w:ind w:firstLine="560" w:firstLineChars="200"/>
        <w:rPr>
          <w:rFonts w:ascii="仿宋" w:hAnsi="仿宋" w:eastAsia="仿宋" w:cs="仿宋"/>
          <w:sz w:val="28"/>
          <w:szCs w:val="28"/>
        </w:rPr>
      </w:pPr>
      <w:r>
        <w:rPr>
          <w:rFonts w:hint="eastAsia" w:ascii="仿宋" w:hAnsi="仿宋" w:eastAsia="仿宋" w:cs="仿宋"/>
          <w:sz w:val="28"/>
          <w:szCs w:val="28"/>
        </w:rPr>
        <w:t>说明：上述证明文件附有法定代表人、被授权代表身份证复印件（加盖公章）时才能生效。</w:t>
      </w:r>
    </w:p>
    <w:p w14:paraId="3A3E5C72">
      <w:pPr>
        <w:ind w:firstLine="560" w:firstLineChars="200"/>
        <w:rPr>
          <w:rFonts w:ascii="仿宋" w:hAnsi="仿宋" w:eastAsia="仿宋" w:cs="仿宋"/>
          <w:sz w:val="28"/>
          <w:szCs w:val="28"/>
        </w:rPr>
      </w:pPr>
    </w:p>
    <w:p w14:paraId="5483C175">
      <w:pPr>
        <w:ind w:firstLine="560" w:firstLineChars="200"/>
        <w:rPr>
          <w:rFonts w:ascii="仿宋" w:hAnsi="仿宋" w:eastAsia="仿宋" w:cs="仿宋"/>
          <w:sz w:val="28"/>
          <w:szCs w:val="28"/>
        </w:rPr>
      </w:pPr>
    </w:p>
    <w:p w14:paraId="287B2FD6">
      <w:pPr>
        <w:ind w:firstLine="560" w:firstLineChars="200"/>
        <w:rPr>
          <w:rFonts w:ascii="仿宋" w:hAnsi="仿宋" w:eastAsia="仿宋" w:cs="仿宋"/>
          <w:sz w:val="28"/>
          <w:szCs w:val="28"/>
        </w:rPr>
      </w:pPr>
    </w:p>
    <w:p w14:paraId="692100AA">
      <w:pPr>
        <w:ind w:firstLine="560" w:firstLineChars="200"/>
        <w:rPr>
          <w:rFonts w:ascii="仿宋" w:hAnsi="仿宋" w:eastAsia="仿宋"/>
          <w:sz w:val="28"/>
          <w:szCs w:val="28"/>
        </w:rPr>
      </w:pPr>
    </w:p>
    <w:p w14:paraId="21813CBB">
      <w:pPr>
        <w:rPr>
          <w:rFonts w:ascii="仿宋" w:hAnsi="仿宋" w:eastAsia="仿宋"/>
          <w:sz w:val="28"/>
          <w:szCs w:val="28"/>
        </w:rPr>
      </w:pPr>
    </w:p>
    <w:p w14:paraId="07E4D3DE">
      <w:pPr>
        <w:rPr>
          <w:rFonts w:ascii="仿宋" w:hAnsi="仿宋" w:eastAsia="仿宋"/>
          <w:sz w:val="28"/>
          <w:szCs w:val="28"/>
        </w:rPr>
      </w:pPr>
    </w:p>
    <w:p w14:paraId="686789D1">
      <w:pPr>
        <w:outlineLvl w:val="0"/>
        <w:rPr>
          <w:rFonts w:hint="eastAsia" w:ascii="仿宋" w:hAnsi="仿宋" w:eastAsia="仿宋"/>
          <w:sz w:val="28"/>
          <w:szCs w:val="28"/>
        </w:rPr>
      </w:pPr>
    </w:p>
    <w:p w14:paraId="21BD2135">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7</w:t>
      </w:r>
      <w:r>
        <w:rPr>
          <w:rFonts w:hint="eastAsia" w:ascii="仿宋" w:hAnsi="仿宋" w:eastAsia="仿宋"/>
          <w:sz w:val="28"/>
          <w:szCs w:val="28"/>
        </w:rPr>
        <w:t>：</w:t>
      </w:r>
    </w:p>
    <w:p w14:paraId="3434E1D9">
      <w:pPr>
        <w:adjustRightInd w:val="0"/>
        <w:snapToGrid w:val="0"/>
        <w:spacing w:line="480" w:lineRule="auto"/>
        <w:ind w:firstLine="640"/>
        <w:jc w:val="center"/>
        <w:outlineLvl w:val="0"/>
        <w:rPr>
          <w:rFonts w:hint="eastAsia" w:ascii="仿宋" w:hAnsi="仿宋" w:eastAsia="仿宋"/>
          <w:b/>
          <w:sz w:val="32"/>
          <w:szCs w:val="28"/>
        </w:rPr>
      </w:pPr>
      <w:r>
        <w:rPr>
          <w:rFonts w:hint="eastAsia" w:ascii="仿宋" w:hAnsi="仿宋" w:eastAsia="仿宋"/>
          <w:b/>
          <w:sz w:val="32"/>
          <w:szCs w:val="28"/>
        </w:rPr>
        <w:t>反商业贿赂承诺书</w:t>
      </w:r>
    </w:p>
    <w:p w14:paraId="49D86EF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为维护卫生行业的整体形象，保证合作的合法开展，维护贵院医疗、管理工作的正常秩序，保障广大患者的健康和利益，本厂家、商家、公司特郑重承诺如下：</w:t>
      </w:r>
    </w:p>
    <w:p w14:paraId="258E1C4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一、严格按照《招标投标法》、《反不正当竞争法》等有关法律、法规、规章、政策的规定，规范遴选工作以及达成协议后的合作工作，保证做到合法遴选、正当竞争、廉洁经营。</w:t>
      </w:r>
    </w:p>
    <w:p w14:paraId="630841B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二、本厂家、商家、公司保证在遴选工作及合作工作中承诺做到：</w:t>
      </w:r>
    </w:p>
    <w:p w14:paraId="095E9E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.不与其他参选机构相互串通遴选报价，损害贵院的合法权益；</w:t>
      </w:r>
    </w:p>
    <w:p w14:paraId="5122126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.不与其他参选机构串通遴选，损害国家利益、社会公共利益或他人的合法权益；</w:t>
      </w:r>
    </w:p>
    <w:p w14:paraId="3511682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.不以向项目遴选方或者评审小组成员行贿的手段谋取中选；</w:t>
      </w:r>
    </w:p>
    <w:p w14:paraId="2252FDA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.遴选报价不违反相关法律的规定，也不以他人名义参加遴选或者以其他方式弄虚作假，骗取中选；</w:t>
      </w:r>
    </w:p>
    <w:p w14:paraId="186AEB8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.保证不以其他任何方式扰乱贵院的遴选工作；</w:t>
      </w:r>
    </w:p>
    <w:p w14:paraId="182F11A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.保证不在遴选中采取账外暗中给予回扣的手段腐蚀、贿赂相关人员；</w:t>
      </w:r>
    </w:p>
    <w:p w14:paraId="726270E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.保证不以任何名义包括以宣传费、临床促销费、开单费、处方费、广告费、免费度假、考察旅游、房屋装修等任何名义给予贵院有关人员以财物或者其他利益；</w:t>
      </w:r>
    </w:p>
    <w:p w14:paraId="21566C5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.保证不干扰贵院的正常工作秩序；</w:t>
      </w:r>
    </w:p>
    <w:p w14:paraId="5C25D93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.保证不以其他任何不正当竞争手段推销药品、医疗器械、设备、物资。</w:t>
      </w:r>
    </w:p>
    <w:p w14:paraId="3BD882E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三、本厂家、商家、公司保证竭力维护贵院的声誉，不做任何有损贵院形象的事情。</w:t>
      </w:r>
    </w:p>
    <w:p w14:paraId="5B98DAE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四、本厂家、商家、公司保证加强对遴选、促销等工作的领导、监督和检查；加强对本厂家、商家、公司工作人员进行相关法律、法规、规章、政策等的教育工作，切实要求本厂家、商家、公司相关工作人员不得采取各类回扣手段腐蚀、贿赂相关人员。</w:t>
      </w:r>
    </w:p>
    <w:p w14:paraId="0F1A6A9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五、对本厂家、商家、公司及本厂家、商家、公司工作人员采取以上手段遴选、促销等，干扰贵院正常工作秩序，损害贵院形象的，本厂家、商家、公司保证：</w:t>
      </w:r>
    </w:p>
    <w:p w14:paraId="2D548BE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.对尚处在遴选阶段的，贵院有权取消本厂家、商家、公司的遴选资格；已经中选的，贵院有权取消中选；对已经获得准入资格的，贵院有权随时取消本厂家、商家、公司的准入资格；</w:t>
      </w:r>
    </w:p>
    <w:p w14:paraId="7863462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.对本厂家、商家、公司相关工作人员作出严肃处理；</w:t>
      </w:r>
    </w:p>
    <w:p w14:paraId="5D4801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.对由于本厂家、商家、公司或本厂家、商家、公司工作人员的上述行为给贵院造成经济或名誉损失的，由本厂家、商家、公司负责，并愿意承担全部民事赔偿责任。</w:t>
      </w:r>
    </w:p>
    <w:p w14:paraId="23D9541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六、遴选项目名称：</w:t>
      </w:r>
    </w:p>
    <w:p w14:paraId="3154B0F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28"/>
          <w:szCs w:val="28"/>
        </w:rPr>
      </w:pPr>
    </w:p>
    <w:p w14:paraId="03F804E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sz w:val="28"/>
          <w:szCs w:val="28"/>
        </w:rPr>
      </w:pPr>
      <w:r>
        <w:rPr>
          <w:rFonts w:hint="eastAsia" w:ascii="仿宋" w:hAnsi="仿宋" w:eastAsia="仿宋"/>
          <w:sz w:val="28"/>
          <w:szCs w:val="28"/>
        </w:rPr>
        <w:t>本《承诺书》一式二份（一份由承诺人自存；一份随竞价书传递）</w:t>
      </w:r>
    </w:p>
    <w:p w14:paraId="0F715338">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承诺企业名称（公章）</w:t>
      </w:r>
    </w:p>
    <w:p w14:paraId="47759566">
      <w:pPr>
        <w:keepNext w:val="0"/>
        <w:keepLines w:val="0"/>
        <w:pageBreakBefore w:val="0"/>
        <w:widowControl w:val="0"/>
        <w:kinsoku/>
        <w:wordWrap/>
        <w:overflowPunct/>
        <w:topLinePunct w:val="0"/>
        <w:autoSpaceDE/>
        <w:autoSpaceDN/>
        <w:bidi w:val="0"/>
        <w:adjustRightInd/>
        <w:snapToGrid/>
        <w:spacing w:line="600" w:lineRule="exact"/>
        <w:ind w:firstLine="2660" w:firstLineChars="950"/>
        <w:jc w:val="center"/>
        <w:textAlignment w:val="auto"/>
        <w:rPr>
          <w:rFonts w:ascii="仿宋" w:hAnsi="仿宋" w:eastAsia="仿宋"/>
          <w:sz w:val="28"/>
          <w:szCs w:val="28"/>
        </w:rPr>
      </w:pPr>
      <w:r>
        <w:rPr>
          <w:rFonts w:hint="eastAsia" w:ascii="仿宋" w:hAnsi="仿宋" w:eastAsia="仿宋"/>
          <w:sz w:val="28"/>
          <w:szCs w:val="28"/>
        </w:rPr>
        <w:t>法人代表或委托代理人（承诺人）</w:t>
      </w:r>
    </w:p>
    <w:p w14:paraId="22B21AAE">
      <w:pPr>
        <w:outlineLvl w:val="0"/>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8</w:t>
      </w:r>
      <w:r>
        <w:rPr>
          <w:rFonts w:hint="eastAsia" w:ascii="仿宋" w:hAnsi="仿宋" w:eastAsia="仿宋"/>
          <w:sz w:val="28"/>
          <w:szCs w:val="28"/>
        </w:rPr>
        <w:t>：</w:t>
      </w:r>
    </w:p>
    <w:p w14:paraId="4E390E0B">
      <w:pPr>
        <w:adjustRightInd w:val="0"/>
        <w:snapToGrid w:val="0"/>
        <w:spacing w:line="480" w:lineRule="auto"/>
        <w:ind w:firstLine="640"/>
        <w:jc w:val="center"/>
        <w:outlineLvl w:val="0"/>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14:paraId="540EEBD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_GB2312" w:hAnsi="仿宋_GB2312" w:eastAsia="仿宋_GB2312" w:cs="仿宋_GB2312"/>
          <w:sz w:val="28"/>
          <w:szCs w:val="28"/>
        </w:rPr>
      </w:pPr>
    </w:p>
    <w:p w14:paraId="5DD9918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szCs w:val="28"/>
        </w:rPr>
      </w:pPr>
      <w:r>
        <w:rPr>
          <w:rFonts w:hint="eastAsia" w:ascii="仿宋" w:hAnsi="仿宋" w:eastAsia="仿宋" w:cs="仿宋"/>
          <w:sz w:val="28"/>
          <w:szCs w:val="28"/>
        </w:rPr>
        <w:t>致四川省妇幼保健院：</w:t>
      </w:r>
    </w:p>
    <w:p w14:paraId="5D8F591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我单位作为本次</w:t>
      </w:r>
      <w:r>
        <w:rPr>
          <w:rFonts w:hint="eastAsia" w:ascii="仿宋" w:hAnsi="仿宋" w:eastAsia="仿宋" w:cs="仿宋"/>
          <w:sz w:val="28"/>
          <w:szCs w:val="28"/>
          <w:lang w:eastAsia="zh-CN"/>
        </w:rPr>
        <w:t>遴选</w:t>
      </w:r>
      <w:r>
        <w:rPr>
          <w:rFonts w:hint="eastAsia" w:ascii="仿宋" w:hAnsi="仿宋" w:eastAsia="仿宋" w:cs="仿宋"/>
          <w:sz w:val="28"/>
          <w:szCs w:val="28"/>
        </w:rPr>
        <w:t>项目的</w:t>
      </w:r>
      <w:r>
        <w:rPr>
          <w:rFonts w:hint="eastAsia" w:ascii="仿宋" w:hAnsi="仿宋" w:eastAsia="仿宋" w:cs="仿宋"/>
          <w:sz w:val="28"/>
          <w:szCs w:val="28"/>
          <w:lang w:eastAsia="zh-CN"/>
        </w:rPr>
        <w:t>参选机构</w:t>
      </w:r>
      <w:r>
        <w:rPr>
          <w:rFonts w:hint="eastAsia" w:ascii="仿宋" w:hAnsi="仿宋" w:eastAsia="仿宋" w:cs="仿宋"/>
          <w:sz w:val="28"/>
          <w:szCs w:val="28"/>
        </w:rPr>
        <w:t>，根据响应文件要求，现郑重承诺如下：</w:t>
      </w:r>
    </w:p>
    <w:p w14:paraId="4659324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活动，我单位不存在与单位负责人为同一人或者存在直接控股、管理关系的其他</w:t>
      </w:r>
      <w:r>
        <w:rPr>
          <w:rFonts w:hint="eastAsia" w:ascii="仿宋" w:hAnsi="仿宋" w:eastAsia="仿宋" w:cs="仿宋"/>
          <w:sz w:val="28"/>
          <w:szCs w:val="28"/>
          <w:lang w:eastAsia="zh-CN"/>
        </w:rPr>
        <w:t>参选机构</w:t>
      </w:r>
      <w:r>
        <w:rPr>
          <w:rFonts w:hint="eastAsia" w:ascii="仿宋" w:hAnsi="仿宋" w:eastAsia="仿宋" w:cs="仿宋"/>
          <w:sz w:val="28"/>
          <w:szCs w:val="28"/>
        </w:rPr>
        <w:t>参与同一合同项下的</w:t>
      </w:r>
      <w:r>
        <w:rPr>
          <w:rFonts w:hint="eastAsia" w:ascii="仿宋" w:hAnsi="仿宋" w:eastAsia="仿宋" w:cs="仿宋"/>
          <w:sz w:val="28"/>
          <w:szCs w:val="28"/>
          <w:lang w:eastAsia="zh-CN"/>
        </w:rPr>
        <w:t>遴选</w:t>
      </w:r>
      <w:r>
        <w:rPr>
          <w:rFonts w:hint="eastAsia" w:ascii="仿宋" w:hAnsi="仿宋" w:eastAsia="仿宋" w:cs="仿宋"/>
          <w:sz w:val="28"/>
          <w:szCs w:val="28"/>
        </w:rPr>
        <w:t>活动的行为。</w:t>
      </w:r>
    </w:p>
    <w:p w14:paraId="3EFF0EC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活动，不得直接或者间接从</w:t>
      </w:r>
      <w:r>
        <w:rPr>
          <w:rFonts w:hint="eastAsia" w:ascii="仿宋" w:hAnsi="仿宋" w:eastAsia="仿宋" w:cs="仿宋"/>
          <w:sz w:val="28"/>
          <w:szCs w:val="28"/>
          <w:lang w:eastAsia="zh-CN"/>
        </w:rPr>
        <w:t>遴选</w:t>
      </w:r>
      <w:r>
        <w:rPr>
          <w:rFonts w:hint="eastAsia" w:ascii="仿宋" w:hAnsi="仿宋" w:eastAsia="仿宋" w:cs="仿宋"/>
          <w:sz w:val="28"/>
          <w:szCs w:val="28"/>
        </w:rPr>
        <w:t>人处获得其他</w:t>
      </w:r>
      <w:r>
        <w:rPr>
          <w:rFonts w:hint="eastAsia" w:ascii="仿宋" w:hAnsi="仿宋" w:eastAsia="仿宋" w:cs="仿宋"/>
          <w:sz w:val="28"/>
          <w:szCs w:val="28"/>
          <w:lang w:eastAsia="zh-CN"/>
        </w:rPr>
        <w:t>参选机构</w:t>
      </w:r>
      <w:r>
        <w:rPr>
          <w:rFonts w:hint="eastAsia" w:ascii="仿宋" w:hAnsi="仿宋" w:eastAsia="仿宋" w:cs="仿宋"/>
          <w:sz w:val="28"/>
          <w:szCs w:val="28"/>
        </w:rPr>
        <w:t>的相关情况并修改其投标文件或者响应文件。</w:t>
      </w:r>
    </w:p>
    <w:p w14:paraId="5E413AC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活动，不得按照</w:t>
      </w:r>
      <w:r>
        <w:rPr>
          <w:rFonts w:hint="eastAsia" w:ascii="仿宋" w:hAnsi="仿宋" w:eastAsia="仿宋" w:cs="仿宋"/>
          <w:sz w:val="28"/>
          <w:szCs w:val="28"/>
          <w:lang w:eastAsia="zh-CN"/>
        </w:rPr>
        <w:t>遴选</w:t>
      </w:r>
      <w:r>
        <w:rPr>
          <w:rFonts w:hint="eastAsia" w:ascii="仿宋" w:hAnsi="仿宋" w:eastAsia="仿宋" w:cs="仿宋"/>
          <w:sz w:val="28"/>
          <w:szCs w:val="28"/>
        </w:rPr>
        <w:t>人的授意撤换、修改投标文件或者响应文件。</w:t>
      </w:r>
    </w:p>
    <w:p w14:paraId="11F5106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活动，不得和本次</w:t>
      </w:r>
      <w:r>
        <w:rPr>
          <w:rFonts w:hint="eastAsia" w:ascii="仿宋" w:hAnsi="仿宋" w:eastAsia="仿宋" w:cs="仿宋"/>
          <w:sz w:val="28"/>
          <w:szCs w:val="28"/>
          <w:lang w:eastAsia="zh-CN"/>
        </w:rPr>
        <w:t>遴选参选机构</w:t>
      </w:r>
      <w:r>
        <w:rPr>
          <w:rFonts w:hint="eastAsia" w:ascii="仿宋" w:hAnsi="仿宋" w:eastAsia="仿宋" w:cs="仿宋"/>
          <w:sz w:val="28"/>
          <w:szCs w:val="28"/>
        </w:rPr>
        <w:t>之间协商报价、技术方案等投标文件或者响应文件的实质性内容。</w:t>
      </w:r>
    </w:p>
    <w:p w14:paraId="0334AC0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五、本次</w:t>
      </w:r>
      <w:r>
        <w:rPr>
          <w:rFonts w:hint="eastAsia" w:ascii="仿宋" w:hAnsi="仿宋" w:eastAsia="仿宋" w:cs="仿宋"/>
          <w:sz w:val="28"/>
          <w:szCs w:val="28"/>
          <w:lang w:eastAsia="zh-CN"/>
        </w:rPr>
        <w:t>遴选</w:t>
      </w:r>
      <w:r>
        <w:rPr>
          <w:rFonts w:hint="eastAsia" w:ascii="仿宋" w:hAnsi="仿宋" w:eastAsia="仿宋" w:cs="仿宋"/>
          <w:sz w:val="28"/>
          <w:szCs w:val="28"/>
        </w:rPr>
        <w:t>活动中，不存在属于同一集团、协会、商会等组织成员的</w:t>
      </w:r>
      <w:r>
        <w:rPr>
          <w:rFonts w:hint="eastAsia" w:ascii="仿宋" w:hAnsi="仿宋" w:eastAsia="仿宋" w:cs="仿宋"/>
          <w:sz w:val="28"/>
          <w:szCs w:val="28"/>
          <w:lang w:eastAsia="zh-CN"/>
        </w:rPr>
        <w:t>参选机构</w:t>
      </w:r>
      <w:r>
        <w:rPr>
          <w:rFonts w:hint="eastAsia" w:ascii="仿宋" w:hAnsi="仿宋" w:eastAsia="仿宋" w:cs="仿宋"/>
          <w:sz w:val="28"/>
          <w:szCs w:val="28"/>
        </w:rPr>
        <w:t>按照该组织要求协同参加本次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w:t>
      </w:r>
    </w:p>
    <w:p w14:paraId="6A9D54E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六、参加本次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之间事先约定由某一特定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w:t>
      </w:r>
    </w:p>
    <w:p w14:paraId="5E63B7D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七、参加本次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活动，不存在与其他</w:t>
      </w:r>
      <w:r>
        <w:rPr>
          <w:rFonts w:hint="eastAsia" w:ascii="仿宋" w:hAnsi="仿宋" w:eastAsia="仿宋" w:cs="仿宋"/>
          <w:sz w:val="28"/>
          <w:szCs w:val="28"/>
          <w:lang w:eastAsia="zh-CN"/>
        </w:rPr>
        <w:t>参选机构</w:t>
      </w:r>
      <w:r>
        <w:rPr>
          <w:rFonts w:hint="eastAsia" w:ascii="仿宋" w:hAnsi="仿宋" w:eastAsia="仿宋" w:cs="仿宋"/>
          <w:sz w:val="28"/>
          <w:szCs w:val="28"/>
        </w:rPr>
        <w:t>商定部分</w:t>
      </w:r>
      <w:r>
        <w:rPr>
          <w:rFonts w:hint="eastAsia" w:ascii="仿宋" w:hAnsi="仿宋" w:eastAsia="仿宋" w:cs="仿宋"/>
          <w:sz w:val="28"/>
          <w:szCs w:val="28"/>
          <w:lang w:eastAsia="zh-CN"/>
        </w:rPr>
        <w:t>参选机构</w:t>
      </w:r>
      <w:r>
        <w:rPr>
          <w:rFonts w:hint="eastAsia" w:ascii="仿宋" w:hAnsi="仿宋" w:eastAsia="仿宋" w:cs="仿宋"/>
          <w:sz w:val="28"/>
          <w:szCs w:val="28"/>
        </w:rPr>
        <w:t>放弃参加</w:t>
      </w:r>
      <w:r>
        <w:rPr>
          <w:rFonts w:hint="eastAsia" w:ascii="仿宋" w:hAnsi="仿宋" w:eastAsia="仿宋" w:cs="仿宋"/>
          <w:sz w:val="28"/>
          <w:szCs w:val="28"/>
          <w:lang w:eastAsia="zh-CN"/>
        </w:rPr>
        <w:t>遴选</w:t>
      </w:r>
      <w:r>
        <w:rPr>
          <w:rFonts w:hint="eastAsia" w:ascii="仿宋" w:hAnsi="仿宋" w:eastAsia="仿宋" w:cs="仿宋"/>
          <w:sz w:val="28"/>
          <w:szCs w:val="28"/>
        </w:rPr>
        <w:t>活动或者放弃中标、成交。</w:t>
      </w:r>
    </w:p>
    <w:p w14:paraId="706BF6F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八、参加本次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活动，不存在我单位的投标文件或者响应文件由其他参与本项目的单位或个人编制或委托办理投标事宜。</w:t>
      </w:r>
    </w:p>
    <w:p w14:paraId="3B564CD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九、参加本次</w:t>
      </w:r>
      <w:r>
        <w:rPr>
          <w:rFonts w:hint="eastAsia" w:ascii="仿宋" w:hAnsi="仿宋" w:eastAsia="仿宋" w:cs="仿宋"/>
          <w:sz w:val="28"/>
          <w:szCs w:val="28"/>
          <w:lang w:eastAsia="zh-CN"/>
        </w:rPr>
        <w:t>遴选</w:t>
      </w:r>
      <w:r>
        <w:rPr>
          <w:rFonts w:hint="eastAsia" w:ascii="仿宋" w:hAnsi="仿宋" w:eastAsia="仿宋" w:cs="仿宋"/>
          <w:sz w:val="28"/>
          <w:szCs w:val="28"/>
        </w:rPr>
        <w:t>活动，不存在我单位与</w:t>
      </w:r>
      <w:r>
        <w:rPr>
          <w:rFonts w:hint="eastAsia" w:ascii="仿宋" w:hAnsi="仿宋" w:eastAsia="仿宋" w:cs="仿宋"/>
          <w:sz w:val="28"/>
          <w:szCs w:val="28"/>
          <w:lang w:eastAsia="zh-CN"/>
        </w:rPr>
        <w:t>遴选</w:t>
      </w:r>
      <w:r>
        <w:rPr>
          <w:rFonts w:hint="eastAsia" w:ascii="仿宋" w:hAnsi="仿宋" w:eastAsia="仿宋" w:cs="仿宋"/>
          <w:sz w:val="28"/>
          <w:szCs w:val="28"/>
        </w:rPr>
        <w:t>人之间、</w:t>
      </w:r>
      <w:r>
        <w:rPr>
          <w:rFonts w:hint="eastAsia" w:ascii="仿宋" w:hAnsi="仿宋" w:eastAsia="仿宋" w:cs="仿宋"/>
          <w:sz w:val="28"/>
          <w:szCs w:val="28"/>
          <w:lang w:eastAsia="zh-CN"/>
        </w:rPr>
        <w:t>参选机构</w:t>
      </w:r>
      <w:r>
        <w:rPr>
          <w:rFonts w:hint="eastAsia" w:ascii="仿宋" w:hAnsi="仿宋" w:eastAsia="仿宋" w:cs="仿宋"/>
          <w:sz w:val="28"/>
          <w:szCs w:val="28"/>
        </w:rPr>
        <w:t>相互之间，为谋求特定</w:t>
      </w:r>
      <w:r>
        <w:rPr>
          <w:rFonts w:hint="eastAsia" w:ascii="仿宋" w:hAnsi="仿宋" w:eastAsia="仿宋" w:cs="仿宋"/>
          <w:sz w:val="28"/>
          <w:szCs w:val="28"/>
          <w:lang w:eastAsia="zh-CN"/>
        </w:rPr>
        <w:t>参选机构</w:t>
      </w:r>
      <w:r>
        <w:rPr>
          <w:rFonts w:hint="eastAsia" w:ascii="仿宋" w:hAnsi="仿宋" w:eastAsia="仿宋" w:cs="仿宋"/>
          <w:sz w:val="28"/>
          <w:szCs w:val="28"/>
        </w:rPr>
        <w:t>中标、成交或者排斥其他</w:t>
      </w:r>
      <w:r>
        <w:rPr>
          <w:rFonts w:hint="eastAsia" w:ascii="仿宋" w:hAnsi="仿宋" w:eastAsia="仿宋" w:cs="仿宋"/>
          <w:sz w:val="28"/>
          <w:szCs w:val="28"/>
          <w:lang w:eastAsia="zh-CN"/>
        </w:rPr>
        <w:t>参选机构</w:t>
      </w:r>
      <w:r>
        <w:rPr>
          <w:rFonts w:hint="eastAsia" w:ascii="仿宋" w:hAnsi="仿宋" w:eastAsia="仿宋" w:cs="仿宋"/>
          <w:sz w:val="28"/>
          <w:szCs w:val="28"/>
        </w:rPr>
        <w:t>的其他串通行为。</w:t>
      </w:r>
    </w:p>
    <w:p w14:paraId="6866D40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十、与我方存在直接控股关系的单位为：</w:t>
      </w:r>
      <w:r>
        <w:rPr>
          <w:rFonts w:hint="eastAsia" w:ascii="仿宋" w:hAnsi="仿宋" w:eastAsia="仿宋" w:cs="仿宋"/>
          <w:sz w:val="28"/>
          <w:szCs w:val="28"/>
          <w:u w:val="single"/>
        </w:rPr>
        <w:t>XXXXXX</w:t>
      </w:r>
      <w:r>
        <w:rPr>
          <w:rFonts w:hint="eastAsia" w:ascii="仿宋" w:hAnsi="仿宋" w:eastAsia="仿宋" w:cs="仿宋"/>
          <w:sz w:val="28"/>
          <w:szCs w:val="28"/>
        </w:rPr>
        <w:t>；存在管理关系单位为：</w:t>
      </w:r>
      <w:r>
        <w:rPr>
          <w:rFonts w:hint="eastAsia" w:ascii="仿宋" w:hAnsi="仿宋" w:eastAsia="仿宋" w:cs="仿宋"/>
          <w:sz w:val="28"/>
          <w:szCs w:val="28"/>
          <w:u w:val="single"/>
        </w:rPr>
        <w:t>XXXXXX</w:t>
      </w:r>
      <w:r>
        <w:rPr>
          <w:rFonts w:hint="eastAsia" w:ascii="仿宋" w:hAnsi="仿宋" w:eastAsia="仿宋" w:cs="仿宋"/>
          <w:sz w:val="28"/>
          <w:szCs w:val="28"/>
        </w:rPr>
        <w:t>。</w:t>
      </w:r>
    </w:p>
    <w:p w14:paraId="50875A7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712890E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p>
    <w:p w14:paraId="16E65F4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参选机构</w:t>
      </w:r>
      <w:r>
        <w:rPr>
          <w:rFonts w:hint="eastAsia" w:ascii="仿宋" w:hAnsi="仿宋" w:eastAsia="仿宋" w:cs="仿宋"/>
          <w:sz w:val="28"/>
          <w:szCs w:val="28"/>
        </w:rPr>
        <w:t>名称（单位公章）：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3133D95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法定代表人/单位负责人或授权代表</w:t>
      </w:r>
    </w:p>
    <w:p w14:paraId="08513F7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（签字或加盖个人名章）：</w:t>
      </w:r>
    </w:p>
    <w:p w14:paraId="1FA4582F">
      <w:pPr>
        <w:ind w:firstLine="560" w:firstLineChars="200"/>
        <w:rPr>
          <w:rFonts w:hint="eastAsia" w:ascii="仿宋" w:hAnsi="仿宋" w:eastAsia="仿宋"/>
          <w:sz w:val="28"/>
          <w:szCs w:val="28"/>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5538827">
      <w:pPr>
        <w:adjustRightInd w:val="0"/>
        <w:snapToGrid w:val="0"/>
        <w:spacing w:line="480" w:lineRule="auto"/>
        <w:jc w:val="both"/>
        <w:outlineLvl w:val="0"/>
        <w:rPr>
          <w:rFonts w:hint="eastAsia" w:ascii="仿宋" w:hAnsi="仿宋" w:eastAsia="仿宋"/>
          <w:b/>
          <w:sz w:val="32"/>
          <w:szCs w:val="28"/>
        </w:rPr>
      </w:pPr>
      <w:r>
        <w:rPr>
          <w:rFonts w:hint="eastAsia" w:ascii="仿宋" w:hAnsi="仿宋" w:eastAsia="仿宋"/>
          <w:sz w:val="28"/>
          <w:szCs w:val="28"/>
        </w:rPr>
        <w:t>附件</w:t>
      </w:r>
      <w:r>
        <w:rPr>
          <w:rFonts w:hint="eastAsia" w:ascii="仿宋" w:hAnsi="仿宋" w:eastAsia="仿宋"/>
          <w:sz w:val="28"/>
          <w:szCs w:val="28"/>
          <w:lang w:val="en-US" w:eastAsia="zh-CN"/>
        </w:rPr>
        <w:t>9</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b/>
          <w:sz w:val="32"/>
          <w:szCs w:val="28"/>
        </w:rPr>
        <w:t>评审办法（综合评分明细表）</w:t>
      </w:r>
    </w:p>
    <w:p w14:paraId="5CAC868D">
      <w:pPr>
        <w:pStyle w:val="2"/>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641" w:leftChars="0" w:firstLine="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评分办法</w:t>
      </w:r>
    </w:p>
    <w:tbl>
      <w:tblPr>
        <w:tblStyle w:val="1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3"/>
        <w:gridCol w:w="534"/>
        <w:gridCol w:w="537"/>
        <w:gridCol w:w="576"/>
        <w:gridCol w:w="4905"/>
        <w:gridCol w:w="1440"/>
      </w:tblGrid>
      <w:tr w14:paraId="41B41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7050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序号</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EE75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分项</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E02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项   目</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EEC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标准分</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B926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评  分  标  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664D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备注</w:t>
            </w:r>
          </w:p>
        </w:tc>
      </w:tr>
      <w:tr w14:paraId="23E36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7ACE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DA1F4">
            <w:pPr>
              <w:jc w:val="center"/>
              <w:rPr>
                <w:rFonts w:hint="eastAsia" w:ascii="仿宋_GB2312" w:hAnsi="仿宋_GB2312" w:eastAsia="仿宋_GB2312" w:cs="仿宋_GB2312"/>
                <w:i w:val="0"/>
                <w:iCs w:val="0"/>
                <w:color w:val="000000"/>
                <w:sz w:val="24"/>
                <w:szCs w:val="24"/>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2454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光伏发电报价</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4FA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15</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EB659">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（1）以光伏优惠电价打折比例为评分标准。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（2）小于5家参选合作单位时，去掉个1最高和0个最低价格后计算平均价作为基准价Yb，大于等于5家参选合作单位时去掉1个最高和1个最低价格后计算平均价作为基准价Yb，其价格为满分。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（3）当报价Yi=Yb者，得满分15分；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xml:space="preserve">     当报价Yi&gt;Yb者，得分J=15-(Yi-Yb)/Yb*15*70%</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 xml:space="preserve">     当报价Yi&lt;Yb者，得分J=15-(Yb-Yi)/Yb*15*30%</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1C40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p>
        </w:tc>
      </w:tr>
      <w:tr w14:paraId="040F5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13C9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w:t>
            </w: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3AB2B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技术部分</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E5F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总体设计与实施方案</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465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30</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5503">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结合院区屋面及总平面特点编制总体设计与实施方案，包括：</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（1）太阳能光伏电站的设计装机容量与发电效率、屋面利用方案、采购方案、安装施工方案、接入手续办理方案、项目备案方案、设备调试方案及其它必要设计与实施方案；</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（2）储能电站的设计装机容量、采购方案、安装施工方案、接入手续办理方案、设备调试方案及其它必要设计与实施方案；</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对参选合作单位设计与实施方案的完善程度及合理性进行打分。方案合理、措施完善得21-30分，方案较为合理、措施较为完善得11-20分，方案较差、措施一般得0-10分。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199D5">
            <w:pPr>
              <w:jc w:val="center"/>
              <w:rPr>
                <w:rFonts w:hint="eastAsia" w:ascii="仿宋_GB2312" w:hAnsi="仿宋_GB2312" w:eastAsia="仿宋_GB2312" w:cs="仿宋_GB2312"/>
                <w:i w:val="0"/>
                <w:iCs w:val="0"/>
                <w:color w:val="000000"/>
                <w:sz w:val="24"/>
                <w:szCs w:val="24"/>
                <w:u w:val="none"/>
              </w:rPr>
            </w:pPr>
          </w:p>
        </w:tc>
      </w:tr>
      <w:tr w14:paraId="59ADE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4F0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3</w:t>
            </w: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A017D">
            <w:pPr>
              <w:jc w:val="center"/>
              <w:rPr>
                <w:rFonts w:hint="eastAsia" w:ascii="仿宋_GB2312" w:hAnsi="仿宋_GB2312" w:eastAsia="仿宋_GB2312" w:cs="仿宋_GB2312"/>
                <w:i w:val="0"/>
                <w:iCs w:val="0"/>
                <w:color w:val="000000"/>
                <w:sz w:val="24"/>
                <w:szCs w:val="24"/>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F4B7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项目运营管理方案</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6D0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default" w:ascii="仿宋_GB2312" w:hAnsi="仿宋_GB2312" w:eastAsia="仿宋_GB2312" w:cs="仿宋_GB2312"/>
                <w:i w:val="0"/>
                <w:iCs w:val="0"/>
                <w:color w:val="000000"/>
                <w:kern w:val="0"/>
                <w:sz w:val="24"/>
                <w:szCs w:val="24"/>
                <w:u w:val="none"/>
                <w:lang w:val="en-US" w:eastAsia="zh-CN" w:bidi="ar"/>
                <w14:ligatures w14:val="standardContextual"/>
              </w:rPr>
              <w:t>2</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0</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5818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针对太阳能光伏电站与储能电站建成后的运营制定详细方案。包括运营目标、运营管理架构、定期维护计划、安全管理、消防管理、应急处理措施方案。</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方案合理、针对性强的得15-20分，方案较完整，针对性一般的得7-14分，方案含糊，针对性较差得0-6分。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A3C25">
            <w:pPr>
              <w:jc w:val="left"/>
              <w:rPr>
                <w:rFonts w:hint="eastAsia" w:ascii="仿宋_GB2312" w:hAnsi="仿宋_GB2312" w:eastAsia="仿宋_GB2312" w:cs="仿宋_GB2312"/>
                <w:i w:val="0"/>
                <w:iCs w:val="0"/>
                <w:color w:val="000000"/>
                <w:sz w:val="24"/>
                <w:szCs w:val="24"/>
                <w:u w:val="none"/>
              </w:rPr>
            </w:pPr>
          </w:p>
        </w:tc>
      </w:tr>
      <w:tr w14:paraId="3060E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ADD0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4</w:t>
            </w: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D4EA0">
            <w:pPr>
              <w:jc w:val="center"/>
              <w:rPr>
                <w:rFonts w:hint="eastAsia" w:ascii="仿宋_GB2312" w:hAnsi="仿宋_GB2312" w:eastAsia="仿宋_GB2312" w:cs="仿宋_GB2312"/>
                <w:i w:val="0"/>
                <w:iCs w:val="0"/>
                <w:color w:val="000000"/>
                <w:sz w:val="24"/>
                <w:szCs w:val="24"/>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2EF6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企业建设资质</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C699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10</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CED0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（1）参选合作单位或其全资子公司具备电力工程施工总承包三级（或以上）资质及承装（修、试）电力设施许可证四级（或以上）资质的得5分，不提供不得分；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（2）参选合作单位或其全资子公司具备有效的企业安全生产许可证，且企业主要负责人（法定代表人、企业分管安全生产的副经理）具备有效的“三类人员”A类证书的得5分，不提供不得分。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23833">
            <w:pPr>
              <w:jc w:val="center"/>
              <w:rPr>
                <w:rFonts w:hint="eastAsia" w:ascii="仿宋_GB2312" w:hAnsi="仿宋_GB2312" w:eastAsia="仿宋_GB2312" w:cs="仿宋_GB2312"/>
                <w:i w:val="0"/>
                <w:iCs w:val="0"/>
                <w:color w:val="000000"/>
                <w:sz w:val="24"/>
                <w:szCs w:val="24"/>
                <w:u w:val="none"/>
              </w:rPr>
            </w:pPr>
          </w:p>
        </w:tc>
      </w:tr>
      <w:tr w14:paraId="72977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704D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5</w:t>
            </w: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CE6F1">
            <w:pPr>
              <w:jc w:val="center"/>
              <w:rPr>
                <w:rFonts w:hint="eastAsia" w:ascii="仿宋_GB2312" w:hAnsi="仿宋_GB2312" w:eastAsia="仿宋_GB2312" w:cs="仿宋_GB2312"/>
                <w:i w:val="0"/>
                <w:iCs w:val="0"/>
                <w:color w:val="000000"/>
                <w:sz w:val="24"/>
                <w:szCs w:val="24"/>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65C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施工与管理人员资质</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A0D9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5</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AA64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（1）项目安装施工负责人具有一级及以上机电工程专业注册建造师执业资格，得5分，不提供不得分（需提供证件扫描件与人员在参选合作单位的6个月社保缴纳记录）；</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（2）拟派往施工安装现场专职安全生产管理人员具有建筑施工企业“安管人员”安全生产考核合格证书（C类）的，得5分，不提供不得分（需提供证件扫描件与人员在参选合作单位的6个月社保缴纳记录）</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3DA2E">
            <w:pPr>
              <w:jc w:val="center"/>
              <w:rPr>
                <w:rFonts w:hint="eastAsia" w:ascii="仿宋_GB2312" w:hAnsi="仿宋_GB2312" w:eastAsia="仿宋_GB2312" w:cs="仿宋_GB2312"/>
                <w:i w:val="0"/>
                <w:iCs w:val="0"/>
                <w:color w:val="000000"/>
                <w:sz w:val="24"/>
                <w:szCs w:val="24"/>
                <w:u w:val="none"/>
              </w:rPr>
            </w:pPr>
          </w:p>
        </w:tc>
      </w:tr>
      <w:tr w14:paraId="47E58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1DA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6</w:t>
            </w:r>
          </w:p>
        </w:tc>
        <w:tc>
          <w:tcPr>
            <w:tcW w:w="317" w:type="pct"/>
            <w:vMerge w:val="restart"/>
            <w:tcBorders>
              <w:top w:val="single" w:color="000000" w:sz="4" w:space="0"/>
              <w:left w:val="single" w:color="000000" w:sz="4" w:space="0"/>
              <w:bottom w:val="nil"/>
              <w:right w:val="single" w:color="000000" w:sz="4" w:space="0"/>
            </w:tcBorders>
            <w:shd w:val="clear" w:color="auto" w:fill="auto"/>
            <w:vAlign w:val="center"/>
          </w:tcPr>
          <w:p w14:paraId="6CA3B7F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商务部分</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DD00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企业规模</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EC194">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default" w:ascii="仿宋_GB2312" w:hAnsi="仿宋_GB2312" w:eastAsia="仿宋_GB2312" w:cs="仿宋_GB2312"/>
                <w:i w:val="0"/>
                <w:iCs w:val="0"/>
                <w:color w:val="000000"/>
                <w:kern w:val="0"/>
                <w:sz w:val="24"/>
                <w:szCs w:val="24"/>
                <w:u w:val="none"/>
                <w:lang w:val="en-US" w:eastAsia="zh-CN" w:bidi="ar"/>
                <w14:ligatures w14:val="standardContextual"/>
              </w:rPr>
              <w:t>5</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7C10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参选合作单位提供2024年度经审计或税务机关盖章的财务报表。资产规模5000万以下（不含5000万）不得分；5000万-1亿（含5000万，不含1亿）得</w:t>
            </w:r>
            <w:r>
              <w:rPr>
                <w:rFonts w:hint="default" w:ascii="仿宋_GB2312" w:hAnsi="仿宋_GB2312" w:eastAsia="仿宋_GB2312" w:cs="仿宋_GB2312"/>
                <w:i w:val="0"/>
                <w:iCs w:val="0"/>
                <w:color w:val="000000"/>
                <w:kern w:val="0"/>
                <w:sz w:val="24"/>
                <w:szCs w:val="24"/>
                <w:u w:val="none"/>
                <w:lang w:val="en-US" w:eastAsia="zh-CN" w:bidi="ar"/>
                <w14:ligatures w14:val="standardContextual"/>
              </w:rPr>
              <w:t>3</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分；1亿以上得</w:t>
            </w:r>
            <w:r>
              <w:rPr>
                <w:rFonts w:hint="default" w:ascii="仿宋_GB2312" w:hAnsi="仿宋_GB2312" w:eastAsia="仿宋_GB2312" w:cs="仿宋_GB2312"/>
                <w:i w:val="0"/>
                <w:iCs w:val="0"/>
                <w:color w:val="000000"/>
                <w:kern w:val="0"/>
                <w:sz w:val="24"/>
                <w:szCs w:val="24"/>
                <w:u w:val="none"/>
                <w:lang w:val="en-US" w:eastAsia="zh-CN" w:bidi="ar"/>
                <w14:ligatures w14:val="standardContextual"/>
              </w:rPr>
              <w:t>5</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790DD">
            <w:pPr>
              <w:jc w:val="center"/>
              <w:rPr>
                <w:rFonts w:hint="eastAsia" w:ascii="仿宋_GB2312" w:hAnsi="仿宋_GB2312" w:eastAsia="仿宋_GB2312" w:cs="仿宋_GB2312"/>
                <w:i w:val="0"/>
                <w:iCs w:val="0"/>
                <w:color w:val="000000"/>
                <w:sz w:val="24"/>
                <w:szCs w:val="24"/>
                <w:u w:val="none"/>
              </w:rPr>
            </w:pPr>
          </w:p>
        </w:tc>
      </w:tr>
      <w:tr w14:paraId="6ECF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0" w:hRule="atLeast"/>
        </w:trPr>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C253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7</w:t>
            </w:r>
          </w:p>
        </w:tc>
        <w:tc>
          <w:tcPr>
            <w:tcW w:w="317" w:type="pct"/>
            <w:vMerge w:val="continue"/>
            <w:tcBorders>
              <w:top w:val="single" w:color="000000" w:sz="4" w:space="0"/>
              <w:left w:val="single" w:color="000000" w:sz="4" w:space="0"/>
              <w:bottom w:val="nil"/>
              <w:right w:val="single" w:color="000000" w:sz="4" w:space="0"/>
            </w:tcBorders>
            <w:shd w:val="clear" w:color="auto" w:fill="auto"/>
            <w:vAlign w:val="center"/>
          </w:tcPr>
          <w:p w14:paraId="3032AC0B">
            <w:pPr>
              <w:jc w:val="center"/>
              <w:rPr>
                <w:rFonts w:hint="eastAsia" w:ascii="仿宋_GB2312" w:hAnsi="仿宋_GB2312" w:eastAsia="仿宋_GB2312" w:cs="仿宋_GB2312"/>
                <w:i w:val="0"/>
                <w:iCs w:val="0"/>
                <w:color w:val="000000"/>
                <w:sz w:val="24"/>
                <w:szCs w:val="24"/>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2CE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本地化服务能力与业绩证明</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6C8F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15</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88BA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参选合作单位或其全资子公司自2024年1月1日至投标截止时间为止在成都市行政区划范围内具有直流端发电功率1000kW以上的类似项目业绩的，每提供一项业绩合同得3分，最高得分为15分。</w:t>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br w:type="textWrapping"/>
            </w: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注：类似项目为2024年1月1日以来参选合作单位或其全资子公司签署的含盖投资、建设、运营一体化的光伏电站项目。时间以合同签订时间为准，投标单位须将合同（体现合同签订时间、合同主要内容的关键页、竣工资料）原件扫描制作在参选文件中，否则不得分</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EDC46">
            <w:pPr>
              <w:jc w:val="center"/>
              <w:rPr>
                <w:rFonts w:hint="eastAsia" w:ascii="仿宋_GB2312" w:hAnsi="仿宋_GB2312" w:eastAsia="仿宋_GB2312" w:cs="仿宋_GB2312"/>
                <w:i w:val="0"/>
                <w:iCs w:val="0"/>
                <w:color w:val="000000"/>
                <w:sz w:val="24"/>
                <w:szCs w:val="24"/>
                <w:u w:val="none"/>
              </w:rPr>
            </w:pPr>
          </w:p>
        </w:tc>
      </w:tr>
      <w:tr w14:paraId="24D4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5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7C222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合计</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570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14:ligatures w14:val="standardContextual"/>
              </w:rPr>
              <w:t>100</w:t>
            </w:r>
          </w:p>
        </w:tc>
        <w:tc>
          <w:tcPr>
            <w:tcW w:w="2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F2A49">
            <w:pPr>
              <w:jc w:val="center"/>
              <w:rPr>
                <w:rFonts w:hint="eastAsia" w:ascii="仿宋_GB2312" w:hAnsi="仿宋_GB2312" w:eastAsia="仿宋_GB2312" w:cs="仿宋_GB2312"/>
                <w:i w:val="0"/>
                <w:iCs w:val="0"/>
                <w:color w:val="000000"/>
                <w:sz w:val="24"/>
                <w:szCs w:val="24"/>
                <w:u w:val="none"/>
              </w:rPr>
            </w:pP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E7E67">
            <w:pPr>
              <w:jc w:val="center"/>
              <w:rPr>
                <w:rFonts w:hint="eastAsia" w:ascii="仿宋_GB2312" w:hAnsi="仿宋_GB2312" w:eastAsia="仿宋_GB2312" w:cs="仿宋_GB2312"/>
                <w:i w:val="0"/>
                <w:iCs w:val="0"/>
                <w:color w:val="000000"/>
                <w:sz w:val="24"/>
                <w:szCs w:val="24"/>
                <w:u w:val="none"/>
              </w:rPr>
            </w:pPr>
          </w:p>
        </w:tc>
      </w:tr>
    </w:tbl>
    <w:p w14:paraId="10DFE79F">
      <w:pPr>
        <w:pStyle w:val="2"/>
        <w:keepNext w:val="0"/>
        <w:keepLines w:val="0"/>
        <w:pageBreakBefore w:val="0"/>
        <w:numPr>
          <w:ilvl w:val="0"/>
          <w:numId w:val="0"/>
        </w:numPr>
        <w:kinsoku/>
        <w:wordWrap/>
        <w:overflowPunct/>
        <w:topLinePunct w:val="0"/>
        <w:bidi w:val="0"/>
        <w:snapToGrid/>
        <w:spacing w:after="0" w:line="560" w:lineRule="exact"/>
        <w:textAlignment w:val="auto"/>
        <w:rPr>
          <w:rFonts w:hint="eastAsia" w:ascii="仿宋" w:hAnsi="仿宋" w:eastAsia="仿宋" w:cs="仿宋"/>
          <w:kern w:val="2"/>
          <w:sz w:val="28"/>
          <w:szCs w:val="28"/>
          <w:lang w:val="en-US" w:eastAsia="zh-CN" w:bidi="ar-SA"/>
        </w:rPr>
      </w:pPr>
    </w:p>
    <w:p w14:paraId="549E0041">
      <w:pPr>
        <w:pStyle w:val="2"/>
        <w:keepNext w:val="0"/>
        <w:keepLines w:val="0"/>
        <w:pageBreakBefore w:val="0"/>
        <w:numPr>
          <w:ilvl w:val="0"/>
          <w:numId w:val="0"/>
        </w:numPr>
        <w:kinsoku/>
        <w:wordWrap/>
        <w:overflowPunct/>
        <w:topLinePunct w:val="0"/>
        <w:bidi w:val="0"/>
        <w:snapToGrid/>
        <w:spacing w:after="0" w:line="560" w:lineRule="exact"/>
        <w:textAlignment w:val="auto"/>
        <w:rPr>
          <w:rFonts w:hint="eastAsia" w:ascii="仿宋" w:hAnsi="仿宋" w:eastAsia="仿宋" w:cs="仿宋"/>
          <w:kern w:val="2"/>
          <w:sz w:val="28"/>
          <w:szCs w:val="28"/>
          <w:lang w:val="en-US" w:eastAsia="zh-CN" w:bidi="ar-SA"/>
        </w:rPr>
      </w:pPr>
    </w:p>
    <w:p w14:paraId="5C0F1F6F">
      <w:pPr>
        <w:rPr>
          <w:rFonts w:hint="eastAsia" w:ascii="仿宋" w:hAnsi="仿宋" w:eastAsia="仿宋"/>
          <w:b/>
          <w:sz w:val="32"/>
          <w:szCs w:val="28"/>
        </w:rPr>
      </w:pPr>
    </w:p>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69DF0">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A3559">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A3559">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B4B810"/>
    <w:multiLevelType w:val="singleLevel"/>
    <w:tmpl w:val="B5B4B810"/>
    <w:lvl w:ilvl="0" w:tentative="0">
      <w:start w:val="1"/>
      <w:numFmt w:val="decimal"/>
      <w:suff w:val="nothing"/>
      <w:lvlText w:val="（%1）"/>
      <w:lvlJc w:val="left"/>
    </w:lvl>
  </w:abstractNum>
  <w:abstractNum w:abstractNumId="1">
    <w:nsid w:val="462C1C64"/>
    <w:multiLevelType w:val="singleLevel"/>
    <w:tmpl w:val="462C1C64"/>
    <w:lvl w:ilvl="0" w:tentative="0">
      <w:start w:val="4"/>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uLu">
    <w15:presenceInfo w15:providerId="WPS Office" w15:userId="3022329567"/>
  </w15:person>
  <w15:person w15:author="我这么美我可不能胖啊">
    <w15:presenceInfo w15:providerId="WPS Office" w15:userId="3168413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52C1A"/>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D03E26"/>
    <w:rsid w:val="09EE37F9"/>
    <w:rsid w:val="0AC21C32"/>
    <w:rsid w:val="0AD777BB"/>
    <w:rsid w:val="0AF93291"/>
    <w:rsid w:val="0C3D1EB8"/>
    <w:rsid w:val="0C801DA5"/>
    <w:rsid w:val="0CB40DE6"/>
    <w:rsid w:val="0D0D639A"/>
    <w:rsid w:val="0D4B59D5"/>
    <w:rsid w:val="0D4D6A8C"/>
    <w:rsid w:val="0D5B6275"/>
    <w:rsid w:val="0E4868F2"/>
    <w:rsid w:val="0EC10A41"/>
    <w:rsid w:val="0EC61D01"/>
    <w:rsid w:val="0F19286B"/>
    <w:rsid w:val="0F662CE2"/>
    <w:rsid w:val="0FE11533"/>
    <w:rsid w:val="10A31851"/>
    <w:rsid w:val="10B22749"/>
    <w:rsid w:val="10B30F68"/>
    <w:rsid w:val="11403123"/>
    <w:rsid w:val="12244F80"/>
    <w:rsid w:val="12485112"/>
    <w:rsid w:val="129B01A8"/>
    <w:rsid w:val="135103B7"/>
    <w:rsid w:val="13A659AB"/>
    <w:rsid w:val="146A0021"/>
    <w:rsid w:val="14E81685"/>
    <w:rsid w:val="151906D8"/>
    <w:rsid w:val="156D00FF"/>
    <w:rsid w:val="159F500E"/>
    <w:rsid w:val="15B036FB"/>
    <w:rsid w:val="174D31CB"/>
    <w:rsid w:val="17A56CAE"/>
    <w:rsid w:val="182C48E3"/>
    <w:rsid w:val="184C1E5E"/>
    <w:rsid w:val="186175D4"/>
    <w:rsid w:val="194062FB"/>
    <w:rsid w:val="198361A7"/>
    <w:rsid w:val="1A2B77F4"/>
    <w:rsid w:val="1A50725A"/>
    <w:rsid w:val="1AB36AD5"/>
    <w:rsid w:val="1B5E59A7"/>
    <w:rsid w:val="1B783377"/>
    <w:rsid w:val="1B9A2198"/>
    <w:rsid w:val="1BE3708C"/>
    <w:rsid w:val="1C080CFB"/>
    <w:rsid w:val="1C393D1E"/>
    <w:rsid w:val="1CC932F4"/>
    <w:rsid w:val="1D2B664D"/>
    <w:rsid w:val="1D77071A"/>
    <w:rsid w:val="1DDA0EB6"/>
    <w:rsid w:val="1E55507B"/>
    <w:rsid w:val="1ED61CF8"/>
    <w:rsid w:val="1F0617AF"/>
    <w:rsid w:val="1F9F2057"/>
    <w:rsid w:val="1FC20CFF"/>
    <w:rsid w:val="20296706"/>
    <w:rsid w:val="204C362A"/>
    <w:rsid w:val="20C368F8"/>
    <w:rsid w:val="211E7B23"/>
    <w:rsid w:val="21336A03"/>
    <w:rsid w:val="21503898"/>
    <w:rsid w:val="21991621"/>
    <w:rsid w:val="225E4AC7"/>
    <w:rsid w:val="22E14319"/>
    <w:rsid w:val="23293ED4"/>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8D4CDC"/>
    <w:rsid w:val="2E920B22"/>
    <w:rsid w:val="2F643C4E"/>
    <w:rsid w:val="30D640C7"/>
    <w:rsid w:val="322E4844"/>
    <w:rsid w:val="33092244"/>
    <w:rsid w:val="33D95773"/>
    <w:rsid w:val="33FE18E2"/>
    <w:rsid w:val="3489489A"/>
    <w:rsid w:val="350C467A"/>
    <w:rsid w:val="35106D39"/>
    <w:rsid w:val="35853A9F"/>
    <w:rsid w:val="358E7516"/>
    <w:rsid w:val="35DD09B5"/>
    <w:rsid w:val="36406C01"/>
    <w:rsid w:val="364607EE"/>
    <w:rsid w:val="36D52B69"/>
    <w:rsid w:val="371D6D4D"/>
    <w:rsid w:val="374C704E"/>
    <w:rsid w:val="3787194D"/>
    <w:rsid w:val="378816EF"/>
    <w:rsid w:val="383051EC"/>
    <w:rsid w:val="392C4B7E"/>
    <w:rsid w:val="394C64E9"/>
    <w:rsid w:val="396A15C3"/>
    <w:rsid w:val="3B32271F"/>
    <w:rsid w:val="3B4E2698"/>
    <w:rsid w:val="3B84310D"/>
    <w:rsid w:val="3BAA6D17"/>
    <w:rsid w:val="3C676D43"/>
    <w:rsid w:val="3CEA420A"/>
    <w:rsid w:val="3CEE1D4C"/>
    <w:rsid w:val="3DA908AC"/>
    <w:rsid w:val="3DCC55BB"/>
    <w:rsid w:val="3F5D2B3A"/>
    <w:rsid w:val="3F9F4367"/>
    <w:rsid w:val="3FBB48C6"/>
    <w:rsid w:val="3FE0432D"/>
    <w:rsid w:val="3FFC1167"/>
    <w:rsid w:val="40270DAD"/>
    <w:rsid w:val="408C11BF"/>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B3612CD"/>
    <w:rsid w:val="4B466FC9"/>
    <w:rsid w:val="4D001B6A"/>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AE6D93"/>
    <w:rsid w:val="57BB325E"/>
    <w:rsid w:val="57D63138"/>
    <w:rsid w:val="58110BCB"/>
    <w:rsid w:val="58D603B7"/>
    <w:rsid w:val="58FF4954"/>
    <w:rsid w:val="59EE3C8E"/>
    <w:rsid w:val="5B5E0F00"/>
    <w:rsid w:val="5B8560DB"/>
    <w:rsid w:val="5D6705E7"/>
    <w:rsid w:val="5DDE0EF2"/>
    <w:rsid w:val="5E532442"/>
    <w:rsid w:val="5E8F3D62"/>
    <w:rsid w:val="5EF02608"/>
    <w:rsid w:val="5F174C09"/>
    <w:rsid w:val="5F213199"/>
    <w:rsid w:val="5F2E3793"/>
    <w:rsid w:val="60470FEA"/>
    <w:rsid w:val="608E59B3"/>
    <w:rsid w:val="608F7035"/>
    <w:rsid w:val="61A6391B"/>
    <w:rsid w:val="61E723CC"/>
    <w:rsid w:val="61F04C31"/>
    <w:rsid w:val="621C1D54"/>
    <w:rsid w:val="62785FB1"/>
    <w:rsid w:val="62C377FD"/>
    <w:rsid w:val="62C61B62"/>
    <w:rsid w:val="631A75CF"/>
    <w:rsid w:val="637D216D"/>
    <w:rsid w:val="63CB4828"/>
    <w:rsid w:val="655B26C1"/>
    <w:rsid w:val="65983C87"/>
    <w:rsid w:val="66B44169"/>
    <w:rsid w:val="672572C9"/>
    <w:rsid w:val="67FC610F"/>
    <w:rsid w:val="6A372895"/>
    <w:rsid w:val="6AC76FA1"/>
    <w:rsid w:val="6B43169D"/>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4EC35DA"/>
    <w:rsid w:val="7571237D"/>
    <w:rsid w:val="75A45B38"/>
    <w:rsid w:val="75C97621"/>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DD86068"/>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pPr>
  </w:style>
  <w:style w:type="paragraph" w:styleId="3">
    <w:name w:val="Body Text Indent"/>
    <w:basedOn w:val="1"/>
    <w:autoRedefine/>
    <w:qFormat/>
    <w:uiPriority w:val="0"/>
    <w:pPr>
      <w:ind w:firstLine="660"/>
    </w:pPr>
    <w:rPr>
      <w:rFonts w:ascii="宋体" w:hAnsi="宋体"/>
      <w:color w:val="000000"/>
      <w:kern w:val="0"/>
      <w:sz w:val="24"/>
      <w:szCs w:val="24"/>
    </w:rPr>
  </w:style>
  <w:style w:type="paragraph" w:styleId="6">
    <w:name w:val="Normal Indent"/>
    <w:basedOn w:val="1"/>
    <w:autoRedefine/>
    <w:qFormat/>
    <w:uiPriority w:val="0"/>
    <w:pPr>
      <w:ind w:firstLine="420"/>
    </w:pPr>
    <w:rPr>
      <w:rFonts w:ascii="Times New Roman"/>
    </w:rPr>
  </w:style>
  <w:style w:type="paragraph" w:styleId="7">
    <w:name w:val="annotation text"/>
    <w:basedOn w:val="1"/>
    <w:link w:val="29"/>
    <w:autoRedefine/>
    <w:semiHidden/>
    <w:unhideWhenUsed/>
    <w:qFormat/>
    <w:uiPriority w:val="99"/>
    <w:pPr>
      <w:jc w:val="left"/>
    </w:pPr>
  </w:style>
  <w:style w:type="paragraph" w:styleId="8">
    <w:name w:val="Body Text"/>
    <w:basedOn w:val="1"/>
    <w:next w:val="1"/>
    <w:autoRedefine/>
    <w:semiHidden/>
    <w:unhideWhenUsed/>
    <w:qFormat/>
    <w:uiPriority w:val="99"/>
    <w:pPr>
      <w:spacing w:after="120"/>
    </w:pPr>
  </w:style>
  <w:style w:type="paragraph" w:styleId="9">
    <w:name w:val="Plain Text"/>
    <w:basedOn w:val="1"/>
    <w:autoRedefine/>
    <w:unhideWhenUsed/>
    <w:qFormat/>
    <w:uiPriority w:val="99"/>
    <w:rPr>
      <w:rFonts w:ascii="宋体" w:hAnsi="Courier New" w:eastAsia="宋体"/>
    </w:rPr>
  </w:style>
  <w:style w:type="paragraph" w:styleId="10">
    <w:name w:val="Date"/>
    <w:basedOn w:val="1"/>
    <w:next w:val="1"/>
    <w:link w:val="32"/>
    <w:autoRedefine/>
    <w:semiHidden/>
    <w:unhideWhenUsed/>
    <w:qFormat/>
    <w:uiPriority w:val="99"/>
    <w:pPr>
      <w:ind w:left="100" w:leftChars="2500"/>
    </w:pPr>
  </w:style>
  <w:style w:type="paragraph" w:styleId="11">
    <w:name w:val="Balloon Text"/>
    <w:basedOn w:val="1"/>
    <w:link w:val="31"/>
    <w:autoRedefine/>
    <w:semiHidden/>
    <w:unhideWhenUsed/>
    <w:qFormat/>
    <w:uiPriority w:val="99"/>
    <w:rPr>
      <w:sz w:val="18"/>
      <w:szCs w:val="18"/>
    </w:rPr>
  </w:style>
  <w:style w:type="paragraph" w:styleId="12">
    <w:name w:val="footer"/>
    <w:basedOn w:val="1"/>
    <w:link w:val="28"/>
    <w:autoRedefine/>
    <w:unhideWhenUsed/>
    <w:qFormat/>
    <w:uiPriority w:val="99"/>
    <w:pPr>
      <w:tabs>
        <w:tab w:val="center" w:pos="4153"/>
        <w:tab w:val="right" w:pos="8306"/>
      </w:tabs>
      <w:snapToGrid w:val="0"/>
      <w:jc w:val="left"/>
    </w:pPr>
    <w:rPr>
      <w:sz w:val="18"/>
      <w:szCs w:val="18"/>
    </w:rPr>
  </w:style>
  <w:style w:type="paragraph" w:styleId="13">
    <w:name w:val="envelope return"/>
    <w:basedOn w:val="1"/>
    <w:unhideWhenUsed/>
    <w:qFormat/>
    <w:uiPriority w:val="99"/>
    <w:pPr>
      <w:snapToGrid w:val="0"/>
    </w:pPr>
    <w:rPr>
      <w:rFonts w:ascii="Arial" w:hAnsi="Arial"/>
    </w:rPr>
  </w:style>
  <w:style w:type="paragraph" w:styleId="14">
    <w:name w:val="header"/>
    <w:basedOn w:val="1"/>
    <w:link w:val="2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autoRedefine/>
    <w:semiHidden/>
    <w:unhideWhenUsed/>
    <w:qFormat/>
    <w:uiPriority w:val="99"/>
    <w:rPr>
      <w:rFonts w:ascii="Times New Roman" w:hAnsi="Times New Roman" w:cs="Times New Roman"/>
      <w:sz w:val="24"/>
      <w:szCs w:val="24"/>
    </w:rPr>
  </w:style>
  <w:style w:type="paragraph" w:styleId="16">
    <w:name w:val="annotation subject"/>
    <w:basedOn w:val="7"/>
    <w:next w:val="7"/>
    <w:link w:val="30"/>
    <w:autoRedefine/>
    <w:semiHidden/>
    <w:unhideWhenUsed/>
    <w:qFormat/>
    <w:uiPriority w:val="99"/>
    <w:rPr>
      <w:b/>
      <w:bCs/>
    </w:rPr>
  </w:style>
  <w:style w:type="paragraph" w:styleId="17">
    <w:name w:val="Body Text First Indent"/>
    <w:basedOn w:val="8"/>
    <w:next w:val="1"/>
    <w:autoRedefine/>
    <w:qFormat/>
    <w:uiPriority w:val="0"/>
    <w:pPr>
      <w:ind w:firstLine="420" w:firstLineChars="100"/>
    </w:pPr>
  </w:style>
  <w:style w:type="table" w:styleId="19">
    <w:name w:val="Table Grid"/>
    <w:basedOn w:val="1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Emphasis"/>
    <w:basedOn w:val="20"/>
    <w:autoRedefine/>
    <w:qFormat/>
    <w:uiPriority w:val="20"/>
    <w:rPr>
      <w:i/>
    </w:rPr>
  </w:style>
  <w:style w:type="character" w:styleId="23">
    <w:name w:val="annotation reference"/>
    <w:basedOn w:val="20"/>
    <w:autoRedefine/>
    <w:semiHidden/>
    <w:unhideWhenUsed/>
    <w:qFormat/>
    <w:uiPriority w:val="99"/>
    <w:rPr>
      <w:sz w:val="21"/>
      <w:szCs w:val="21"/>
    </w:rPr>
  </w:style>
  <w:style w:type="paragraph" w:customStyle="1" w:styleId="24">
    <w:name w:val="表格文字"/>
    <w:basedOn w:val="25"/>
    <w:autoRedefine/>
    <w:qFormat/>
    <w:uiPriority w:val="0"/>
  </w:style>
  <w:style w:type="paragraph" w:customStyle="1" w:styleId="25">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6">
    <w:name w:val="List Paragraph"/>
    <w:basedOn w:val="1"/>
    <w:autoRedefine/>
    <w:qFormat/>
    <w:uiPriority w:val="34"/>
    <w:pPr>
      <w:ind w:firstLine="420" w:firstLineChars="200"/>
    </w:pPr>
  </w:style>
  <w:style w:type="character" w:customStyle="1" w:styleId="27">
    <w:name w:val="页眉 Char"/>
    <w:basedOn w:val="20"/>
    <w:link w:val="14"/>
    <w:autoRedefine/>
    <w:qFormat/>
    <w:uiPriority w:val="99"/>
    <w:rPr>
      <w:sz w:val="18"/>
      <w:szCs w:val="18"/>
    </w:rPr>
  </w:style>
  <w:style w:type="character" w:customStyle="1" w:styleId="28">
    <w:name w:val="页脚 Char"/>
    <w:basedOn w:val="20"/>
    <w:link w:val="12"/>
    <w:autoRedefine/>
    <w:qFormat/>
    <w:uiPriority w:val="99"/>
    <w:rPr>
      <w:sz w:val="18"/>
      <w:szCs w:val="18"/>
    </w:rPr>
  </w:style>
  <w:style w:type="character" w:customStyle="1" w:styleId="29">
    <w:name w:val="批注文字 Char"/>
    <w:basedOn w:val="20"/>
    <w:link w:val="7"/>
    <w:autoRedefine/>
    <w:semiHidden/>
    <w:qFormat/>
    <w:uiPriority w:val="99"/>
  </w:style>
  <w:style w:type="character" w:customStyle="1" w:styleId="30">
    <w:name w:val="批注主题 Char"/>
    <w:basedOn w:val="29"/>
    <w:link w:val="16"/>
    <w:autoRedefine/>
    <w:semiHidden/>
    <w:qFormat/>
    <w:uiPriority w:val="99"/>
    <w:rPr>
      <w:b/>
      <w:bCs/>
    </w:rPr>
  </w:style>
  <w:style w:type="character" w:customStyle="1" w:styleId="31">
    <w:name w:val="批注框文本 Char"/>
    <w:basedOn w:val="20"/>
    <w:link w:val="11"/>
    <w:autoRedefine/>
    <w:semiHidden/>
    <w:qFormat/>
    <w:uiPriority w:val="99"/>
    <w:rPr>
      <w:sz w:val="18"/>
      <w:szCs w:val="18"/>
    </w:rPr>
  </w:style>
  <w:style w:type="character" w:customStyle="1" w:styleId="32">
    <w:name w:val="日期 Char"/>
    <w:basedOn w:val="20"/>
    <w:link w:val="10"/>
    <w:autoRedefine/>
    <w:semiHidden/>
    <w:qFormat/>
    <w:uiPriority w:val="99"/>
  </w:style>
  <w:style w:type="table" w:customStyle="1" w:styleId="33">
    <w:name w:val="网格型1"/>
    <w:basedOn w:val="1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4">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5">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6">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7">
    <w:name w:val="font61"/>
    <w:basedOn w:val="20"/>
    <w:autoRedefine/>
    <w:qFormat/>
    <w:uiPriority w:val="0"/>
    <w:rPr>
      <w:rFonts w:hint="eastAsia" w:ascii="仿宋_GB2312" w:eastAsia="仿宋_GB2312" w:cs="仿宋_GB2312"/>
      <w:color w:val="000000"/>
      <w:sz w:val="22"/>
      <w:szCs w:val="22"/>
      <w:u w:val="none"/>
    </w:rPr>
  </w:style>
  <w:style w:type="paragraph" w:customStyle="1" w:styleId="3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6701</Words>
  <Characters>6946</Characters>
  <Lines>49</Lines>
  <Paragraphs>13</Paragraphs>
  <TotalTime>12</TotalTime>
  <ScaleCrop>false</ScaleCrop>
  <LinksUpToDate>false</LinksUpToDate>
  <CharactersWithSpaces>7044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我这么美我可不能胖啊</cp:lastModifiedBy>
  <cp:lastPrinted>2020-10-19T07:41:00Z</cp:lastPrinted>
  <dcterms:modified xsi:type="dcterms:W3CDTF">2025-05-20T04:03:53Z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2052-12.1.0.21171</vt:lpwstr>
  </property>
  <property fmtid="{D5CDD505-2E9C-101B-9397-08002B2CF9AE}" pid="4" name="ICV">
    <vt:lpwstr>1D8A0A5BD36A4132A56017002C903F46_13</vt:lpwstr>
  </property>
  <property fmtid="{D5CDD505-2E9C-101B-9397-08002B2CF9AE}" pid="5" name="KSOTemplateDocerSaveRecord">
    <vt:lpwstr>eyJoZGlkIjoiNzcxZGE2NWUxMjNiNGQ5OTUxNTBkZmRmODIyZTk4ZjkiLCJ1c2VySWQiOiI1MDQ3NDY1NTEifQ==</vt:lpwstr>
  </property>
</Properties>
</file>