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D486DA" w14:textId="77777777" w:rsidR="00A57B0A" w:rsidRDefault="00A57B0A"/>
    <w:p w14:paraId="3D46488A" w14:textId="2A430EBB" w:rsidR="00A57B0A" w:rsidRPr="008C43DC" w:rsidRDefault="00000000" w:rsidP="008C43DC">
      <w:pPr>
        <w:pStyle w:val="1"/>
        <w:jc w:val="center"/>
        <w:rPr>
          <w:rFonts w:ascii="黑体" w:eastAsia="黑体" w:hAnsi="黑体" w:cs="Segoe UI" w:hint="eastAsia"/>
          <w:kern w:val="2"/>
          <w:sz w:val="36"/>
          <w:szCs w:val="36"/>
          <w:shd w:val="clear" w:color="auto" w:fill="FFFFFF"/>
          <w:lang w:eastAsia="zh-CN"/>
        </w:rPr>
      </w:pPr>
      <w:r w:rsidRPr="008C43DC">
        <w:rPr>
          <w:rFonts w:ascii="黑体" w:eastAsia="黑体" w:hAnsi="黑体" w:cs="Segoe UI" w:hint="eastAsia"/>
          <w:kern w:val="2"/>
          <w:sz w:val="36"/>
          <w:szCs w:val="36"/>
          <w:shd w:val="clear" w:color="auto" w:fill="FFFFFF"/>
          <w:lang w:eastAsia="zh-CN"/>
        </w:rPr>
        <w:t>医用耗材追溯码UDI改造项目参数</w:t>
      </w:r>
    </w:p>
    <w:p w14:paraId="20F568C8" w14:textId="77777777" w:rsidR="008C43DC" w:rsidRDefault="008C43DC" w:rsidP="008C43DC">
      <w:pPr>
        <w:pStyle w:val="a3"/>
        <w:ind w:left="0"/>
        <w:rPr>
          <w:rFonts w:hAnsi="宋体" w:cs="宋体"/>
          <w:lang w:eastAsia="zh-CN"/>
        </w:rPr>
      </w:pPr>
      <w:r>
        <w:rPr>
          <w:rFonts w:hAnsi="宋体" w:cs="宋体" w:hint="eastAsia"/>
          <w:b/>
          <w:sz w:val="24"/>
          <w:szCs w:val="21"/>
          <w:lang w:eastAsia="zh-CN"/>
        </w:rPr>
        <w:t>前提：本章中标注“★”号的条款为本项目的实质性要求，供应商应全部满足，否</w:t>
      </w:r>
      <w:r>
        <w:rPr>
          <w:rFonts w:hAnsi="宋体" w:cs="宋体" w:hint="eastAsia"/>
          <w:b/>
          <w:sz w:val="24"/>
          <w:szCs w:val="21"/>
          <w:u w:val="single"/>
          <w:lang w:eastAsia="zh-CN"/>
        </w:rPr>
        <w:t>则</w:t>
      </w:r>
      <w:r>
        <w:rPr>
          <w:rFonts w:hAnsi="宋体" w:cs="宋体" w:hint="eastAsia"/>
          <w:b/>
          <w:sz w:val="24"/>
          <w:szCs w:val="21"/>
          <w:lang w:eastAsia="zh-CN"/>
        </w:rPr>
        <w:t>其投标文件作无效处理。</w:t>
      </w:r>
    </w:p>
    <w:p w14:paraId="01C173D6" w14:textId="77777777" w:rsidR="008C43DC" w:rsidRDefault="008C43DC" w:rsidP="008C43DC">
      <w:pPr>
        <w:pStyle w:val="ac"/>
        <w:adjustRightInd w:val="0"/>
        <w:snapToGrid w:val="0"/>
        <w:spacing w:beforeLines="50" w:before="156" w:afterLines="50" w:after="156"/>
        <w:contextualSpacing/>
        <w:outlineLvl w:val="0"/>
        <w:rPr>
          <w:rFonts w:ascii="黑体" w:eastAsia="黑体" w:hAnsi="黑体" w:cs="黑体" w:hint="eastAsia"/>
          <w:b/>
          <w:color w:val="000000"/>
          <w:sz w:val="32"/>
          <w:szCs w:val="32"/>
          <w:lang w:eastAsia="zh-CN"/>
        </w:rPr>
      </w:pPr>
      <w:r>
        <w:rPr>
          <w:rFonts w:ascii="黑体" w:eastAsia="黑体" w:hAnsi="黑体" w:cs="黑体" w:hint="eastAsia"/>
          <w:b/>
          <w:color w:val="000000"/>
          <w:sz w:val="28"/>
          <w:szCs w:val="32"/>
          <w:lang w:eastAsia="zh-CN"/>
        </w:rPr>
        <w:t>一、</w:t>
      </w:r>
      <w:r>
        <w:rPr>
          <w:rFonts w:ascii="黑体" w:eastAsia="黑体" w:hAnsi="黑体" w:cs="黑体" w:hint="eastAsia"/>
          <w:b/>
          <w:color w:val="000000"/>
          <w:sz w:val="32"/>
          <w:szCs w:val="32"/>
          <w:lang w:eastAsia="zh-CN"/>
        </w:rPr>
        <w:t>预算及采购清单</w:t>
      </w:r>
    </w:p>
    <w:p w14:paraId="75858E8A" w14:textId="7D6CBA9D" w:rsidR="008C43DC" w:rsidRDefault="008C43DC" w:rsidP="008C43DC">
      <w:pPr>
        <w:pStyle w:val="ac"/>
        <w:adjustRightInd w:val="0"/>
        <w:snapToGrid w:val="0"/>
        <w:spacing w:beforeLines="50" w:before="156" w:afterLines="50" w:after="156"/>
        <w:ind w:firstLine="560"/>
        <w:contextualSpacing/>
        <w:outlineLvl w:val="0"/>
        <w:rPr>
          <w:rFonts w:ascii="仿宋" w:eastAsia="仿宋" w:hAnsi="仿宋" w:cs="仿宋" w:hint="eastAsia"/>
          <w:bCs/>
          <w:color w:val="000000"/>
          <w:sz w:val="28"/>
          <w:szCs w:val="28"/>
          <w:lang w:eastAsia="zh-CN"/>
        </w:rPr>
      </w:pPr>
      <w:r>
        <w:rPr>
          <w:rFonts w:ascii="仿宋" w:eastAsia="仿宋" w:hAnsi="仿宋" w:cs="仿宋"/>
          <w:bCs/>
          <w:color w:val="000000"/>
          <w:sz w:val="28"/>
          <w:szCs w:val="28"/>
          <w:lang w:eastAsia="zh-CN"/>
        </w:rPr>
        <w:t>1.</w:t>
      </w:r>
      <w:r>
        <w:rPr>
          <w:rFonts w:ascii="仿宋" w:eastAsia="仿宋" w:hAnsi="仿宋" w:cs="仿宋" w:hint="eastAsia"/>
          <w:bCs/>
          <w:color w:val="000000"/>
          <w:sz w:val="28"/>
          <w:szCs w:val="28"/>
          <w:lang w:eastAsia="zh-CN"/>
        </w:rPr>
        <w:t>项目总预算：9.8万</w:t>
      </w:r>
    </w:p>
    <w:p w14:paraId="1FBA2E03" w14:textId="77777777" w:rsidR="008C43DC" w:rsidRDefault="008C43DC" w:rsidP="008C43DC">
      <w:pPr>
        <w:pStyle w:val="ac"/>
        <w:adjustRightInd w:val="0"/>
        <w:snapToGrid w:val="0"/>
        <w:spacing w:beforeLines="50" w:before="156" w:afterLines="50" w:after="156"/>
        <w:ind w:firstLine="560"/>
        <w:contextualSpacing/>
        <w:outlineLvl w:val="0"/>
        <w:rPr>
          <w:rFonts w:ascii="仿宋" w:eastAsia="仿宋" w:hAnsi="仿宋" w:cs="仿宋" w:hint="eastAsia"/>
          <w:bCs/>
          <w:color w:val="000000"/>
          <w:sz w:val="28"/>
          <w:szCs w:val="28"/>
        </w:rPr>
      </w:pPr>
      <w:r>
        <w:rPr>
          <w:rFonts w:ascii="仿宋" w:eastAsia="仿宋" w:hAnsi="仿宋" w:cs="仿宋" w:hint="eastAsia"/>
          <w:bCs/>
          <w:color w:val="000000"/>
          <w:sz w:val="28"/>
          <w:szCs w:val="28"/>
        </w:rPr>
        <w:t>2.采购清单</w:t>
      </w:r>
    </w:p>
    <w:tbl>
      <w:tblPr>
        <w:tblW w:w="81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2"/>
        <w:gridCol w:w="3364"/>
        <w:gridCol w:w="1201"/>
        <w:gridCol w:w="1321"/>
        <w:gridCol w:w="1340"/>
      </w:tblGrid>
      <w:tr w:rsidR="008C43DC" w14:paraId="31B222F8" w14:textId="77777777" w:rsidTr="00E4770A">
        <w:trPr>
          <w:trHeight w:val="567"/>
          <w:jc w:val="center"/>
        </w:trPr>
        <w:tc>
          <w:tcPr>
            <w:tcW w:w="932" w:type="dxa"/>
            <w:vAlign w:val="center"/>
          </w:tcPr>
          <w:p w14:paraId="4483E675" w14:textId="77777777" w:rsidR="008C43DC" w:rsidRDefault="008C43DC" w:rsidP="00E4770A">
            <w:pPr>
              <w:widowControl/>
              <w:snapToGrid w:val="0"/>
              <w:contextualSpacing/>
              <w:jc w:val="center"/>
              <w:rPr>
                <w:rFonts w:ascii="宋体" w:hAnsi="宋体" w:hint="eastAsia"/>
                <w:b/>
                <w:bCs/>
                <w:color w:val="000000"/>
                <w:szCs w:val="21"/>
              </w:rPr>
            </w:pPr>
            <w:r>
              <w:rPr>
                <w:rFonts w:ascii="宋体" w:hAnsi="宋体" w:hint="eastAsia"/>
                <w:b/>
                <w:bCs/>
                <w:color w:val="000000"/>
                <w:szCs w:val="21"/>
              </w:rPr>
              <w:t>序号</w:t>
            </w:r>
          </w:p>
        </w:tc>
        <w:tc>
          <w:tcPr>
            <w:tcW w:w="3364" w:type="dxa"/>
            <w:vAlign w:val="center"/>
          </w:tcPr>
          <w:p w14:paraId="132CE748" w14:textId="77777777" w:rsidR="008C43DC" w:rsidRDefault="008C43DC" w:rsidP="00E4770A">
            <w:pPr>
              <w:widowControl/>
              <w:snapToGrid w:val="0"/>
              <w:contextualSpacing/>
              <w:jc w:val="center"/>
              <w:rPr>
                <w:rFonts w:ascii="宋体" w:hAnsi="宋体" w:hint="eastAsia"/>
                <w:b/>
                <w:bCs/>
                <w:color w:val="000000"/>
                <w:szCs w:val="21"/>
              </w:rPr>
            </w:pPr>
            <w:r>
              <w:rPr>
                <w:rFonts w:ascii="宋体" w:hAnsi="宋体" w:hint="eastAsia"/>
                <w:b/>
                <w:bCs/>
                <w:color w:val="000000"/>
                <w:szCs w:val="21"/>
              </w:rPr>
              <w:t>采购清单</w:t>
            </w:r>
          </w:p>
        </w:tc>
        <w:tc>
          <w:tcPr>
            <w:tcW w:w="1201" w:type="dxa"/>
            <w:vAlign w:val="center"/>
          </w:tcPr>
          <w:p w14:paraId="3CB1614A" w14:textId="77777777" w:rsidR="008C43DC" w:rsidRDefault="008C43DC" w:rsidP="00E4770A">
            <w:pPr>
              <w:widowControl/>
              <w:snapToGrid w:val="0"/>
              <w:contextualSpacing/>
              <w:jc w:val="center"/>
              <w:rPr>
                <w:rFonts w:ascii="宋体" w:hAnsi="宋体" w:hint="eastAsia"/>
                <w:b/>
                <w:bCs/>
                <w:color w:val="000000"/>
                <w:szCs w:val="21"/>
              </w:rPr>
            </w:pPr>
            <w:r>
              <w:rPr>
                <w:rFonts w:ascii="宋体" w:hAnsi="宋体" w:hint="eastAsia"/>
                <w:b/>
                <w:bCs/>
                <w:color w:val="000000"/>
                <w:szCs w:val="21"/>
              </w:rPr>
              <w:t>单位</w:t>
            </w:r>
          </w:p>
        </w:tc>
        <w:tc>
          <w:tcPr>
            <w:tcW w:w="1321" w:type="dxa"/>
            <w:vAlign w:val="center"/>
          </w:tcPr>
          <w:p w14:paraId="7BEE2D32" w14:textId="77777777" w:rsidR="008C43DC" w:rsidRDefault="008C43DC" w:rsidP="00E4770A">
            <w:pPr>
              <w:widowControl/>
              <w:snapToGrid w:val="0"/>
              <w:contextualSpacing/>
              <w:jc w:val="center"/>
              <w:rPr>
                <w:rFonts w:ascii="宋体" w:hAnsi="宋体" w:hint="eastAsia"/>
                <w:b/>
                <w:bCs/>
                <w:color w:val="000000"/>
                <w:szCs w:val="21"/>
              </w:rPr>
            </w:pPr>
            <w:r>
              <w:rPr>
                <w:rFonts w:ascii="宋体" w:hAnsi="宋体" w:hint="eastAsia"/>
                <w:b/>
                <w:bCs/>
                <w:color w:val="000000"/>
                <w:szCs w:val="21"/>
              </w:rPr>
              <w:t>数量</w:t>
            </w:r>
          </w:p>
        </w:tc>
        <w:tc>
          <w:tcPr>
            <w:tcW w:w="1340" w:type="dxa"/>
            <w:vAlign w:val="center"/>
          </w:tcPr>
          <w:p w14:paraId="7B48C4C8" w14:textId="77777777" w:rsidR="008C43DC" w:rsidRDefault="008C43DC" w:rsidP="00E4770A">
            <w:pPr>
              <w:widowControl/>
              <w:snapToGrid w:val="0"/>
              <w:contextualSpacing/>
              <w:jc w:val="center"/>
              <w:rPr>
                <w:rFonts w:ascii="宋体" w:hAnsi="宋体" w:hint="eastAsia"/>
                <w:b/>
                <w:bCs/>
                <w:color w:val="000000"/>
                <w:szCs w:val="21"/>
              </w:rPr>
            </w:pPr>
            <w:r>
              <w:rPr>
                <w:rFonts w:ascii="宋体" w:hAnsi="宋体" w:hint="eastAsia"/>
                <w:b/>
                <w:bCs/>
                <w:color w:val="000000"/>
                <w:szCs w:val="21"/>
              </w:rPr>
              <w:t>备注</w:t>
            </w:r>
          </w:p>
        </w:tc>
      </w:tr>
      <w:tr w:rsidR="008C43DC" w14:paraId="3AAB5840" w14:textId="77777777" w:rsidTr="00E4770A">
        <w:trPr>
          <w:trHeight w:val="567"/>
          <w:jc w:val="center"/>
        </w:trPr>
        <w:tc>
          <w:tcPr>
            <w:tcW w:w="932" w:type="dxa"/>
            <w:vAlign w:val="center"/>
          </w:tcPr>
          <w:p w14:paraId="19F456BE" w14:textId="77777777" w:rsidR="008C43DC" w:rsidRDefault="008C43DC" w:rsidP="00E4770A">
            <w:pPr>
              <w:widowControl/>
              <w:snapToGrid w:val="0"/>
              <w:contextualSpacing/>
              <w:jc w:val="center"/>
              <w:rPr>
                <w:rFonts w:ascii="宋体" w:hAnsi="宋体" w:hint="eastAsia"/>
                <w:color w:val="000000"/>
              </w:rPr>
            </w:pPr>
            <w:r>
              <w:rPr>
                <w:rFonts w:ascii="宋体" w:hAnsi="宋体" w:hint="eastAsia"/>
                <w:color w:val="000000"/>
              </w:rPr>
              <w:t>1</w:t>
            </w:r>
          </w:p>
        </w:tc>
        <w:tc>
          <w:tcPr>
            <w:tcW w:w="3364" w:type="dxa"/>
            <w:vAlign w:val="center"/>
          </w:tcPr>
          <w:p w14:paraId="4DB077E9" w14:textId="1A3176D5" w:rsidR="008C43DC" w:rsidRDefault="008C43DC" w:rsidP="00E4770A">
            <w:pPr>
              <w:widowControl/>
              <w:snapToGrid w:val="0"/>
              <w:contextualSpacing/>
              <w:rPr>
                <w:rFonts w:ascii="宋体" w:hAnsi="宋体" w:hint="eastAsia"/>
                <w:color w:val="000000"/>
              </w:rPr>
            </w:pPr>
            <w:r w:rsidRPr="008C43DC">
              <w:rPr>
                <w:rFonts w:ascii="宋体" w:hAnsi="宋体" w:cs="宋体" w:hint="eastAsia"/>
                <w:spacing w:val="10"/>
              </w:rPr>
              <w:t>医用耗材追溯码UDI改造</w:t>
            </w:r>
          </w:p>
        </w:tc>
        <w:tc>
          <w:tcPr>
            <w:tcW w:w="1201" w:type="dxa"/>
            <w:vAlign w:val="center"/>
          </w:tcPr>
          <w:p w14:paraId="05F50B07" w14:textId="77777777" w:rsidR="008C43DC" w:rsidRDefault="008C43DC" w:rsidP="00E4770A">
            <w:pPr>
              <w:widowControl/>
              <w:snapToGrid w:val="0"/>
              <w:contextualSpacing/>
              <w:jc w:val="center"/>
              <w:rPr>
                <w:rFonts w:ascii="宋体" w:hAnsi="宋体" w:hint="eastAsia"/>
                <w:color w:val="000000"/>
              </w:rPr>
            </w:pPr>
            <w:r>
              <w:rPr>
                <w:rFonts w:ascii="宋体" w:hAnsi="宋体" w:hint="eastAsia"/>
                <w:color w:val="000000"/>
              </w:rPr>
              <w:t>套</w:t>
            </w:r>
          </w:p>
        </w:tc>
        <w:tc>
          <w:tcPr>
            <w:tcW w:w="1321" w:type="dxa"/>
            <w:vAlign w:val="center"/>
          </w:tcPr>
          <w:p w14:paraId="24B4B5CE" w14:textId="77777777" w:rsidR="008C43DC" w:rsidRDefault="008C43DC" w:rsidP="00E4770A">
            <w:pPr>
              <w:widowControl/>
              <w:snapToGrid w:val="0"/>
              <w:contextualSpacing/>
              <w:jc w:val="center"/>
              <w:rPr>
                <w:rFonts w:ascii="宋体" w:hAnsi="宋体" w:hint="eastAsia"/>
                <w:color w:val="000000"/>
              </w:rPr>
            </w:pPr>
            <w:r>
              <w:rPr>
                <w:rFonts w:ascii="宋体" w:hAnsi="宋体" w:hint="eastAsia"/>
                <w:color w:val="000000"/>
              </w:rPr>
              <w:t>1</w:t>
            </w:r>
          </w:p>
        </w:tc>
        <w:tc>
          <w:tcPr>
            <w:tcW w:w="1340" w:type="dxa"/>
            <w:vAlign w:val="center"/>
          </w:tcPr>
          <w:p w14:paraId="43AF6465" w14:textId="77777777" w:rsidR="008C43DC" w:rsidRDefault="008C43DC" w:rsidP="00E4770A">
            <w:pPr>
              <w:widowControl/>
              <w:snapToGrid w:val="0"/>
              <w:contextualSpacing/>
              <w:jc w:val="center"/>
              <w:rPr>
                <w:rFonts w:ascii="宋体" w:hAnsi="宋体" w:hint="eastAsia"/>
                <w:color w:val="000000"/>
              </w:rPr>
            </w:pPr>
            <w:r>
              <w:rPr>
                <w:rFonts w:ascii="宋体" w:hAnsi="宋体" w:cs="宋体" w:hint="eastAsia"/>
              </w:rPr>
              <w:t>无</w:t>
            </w:r>
          </w:p>
        </w:tc>
      </w:tr>
    </w:tbl>
    <w:p w14:paraId="3B97BE70" w14:textId="4B6C745D" w:rsidR="008C43DC" w:rsidRPr="008C43DC" w:rsidRDefault="008C43DC" w:rsidP="008C43DC">
      <w:pPr>
        <w:pStyle w:val="ac"/>
        <w:adjustRightInd w:val="0"/>
        <w:snapToGrid w:val="0"/>
        <w:spacing w:beforeLines="50" w:before="156" w:afterLines="50" w:after="156"/>
        <w:contextualSpacing/>
        <w:outlineLvl w:val="0"/>
        <w:rPr>
          <w:rFonts w:ascii="黑体" w:eastAsia="黑体" w:hAnsi="黑体" w:cs="黑体" w:hint="eastAsia"/>
          <w:b/>
          <w:color w:val="000000"/>
          <w:sz w:val="32"/>
          <w:szCs w:val="32"/>
          <w:lang w:eastAsia="zh-CN"/>
        </w:rPr>
      </w:pPr>
      <w:proofErr w:type="spellStart"/>
      <w:r>
        <w:rPr>
          <w:rFonts w:ascii="黑体" w:eastAsia="黑体" w:hAnsi="黑体" w:cs="黑体" w:hint="eastAsia"/>
          <w:b/>
          <w:color w:val="000000"/>
          <w:sz w:val="28"/>
          <w:szCs w:val="32"/>
        </w:rPr>
        <w:t>二、</w:t>
      </w:r>
      <w:r>
        <w:rPr>
          <w:rFonts w:ascii="黑体" w:eastAsia="黑体" w:hAnsi="黑体" w:cs="黑体" w:hint="eastAsia"/>
          <w:b/>
          <w:color w:val="000000"/>
          <w:sz w:val="32"/>
          <w:szCs w:val="32"/>
        </w:rPr>
        <w:t>技术参数</w:t>
      </w:r>
      <w:proofErr w:type="spellEnd"/>
    </w:p>
    <w:tbl>
      <w:tblPr>
        <w:tblStyle w:val="ab"/>
        <w:tblW w:w="9498" w:type="dxa"/>
        <w:tblInd w:w="-176" w:type="dxa"/>
        <w:tblLayout w:type="fixed"/>
        <w:tblLook w:val="04A0" w:firstRow="1" w:lastRow="0" w:firstColumn="1" w:lastColumn="0" w:noHBand="0" w:noVBand="1"/>
      </w:tblPr>
      <w:tblGrid>
        <w:gridCol w:w="710"/>
        <w:gridCol w:w="1559"/>
        <w:gridCol w:w="7229"/>
      </w:tblGrid>
      <w:tr w:rsidR="00A57B0A" w14:paraId="111E0AF3" w14:textId="77777777">
        <w:trPr>
          <w:trHeight w:val="441"/>
        </w:trPr>
        <w:tc>
          <w:tcPr>
            <w:tcW w:w="710" w:type="dxa"/>
          </w:tcPr>
          <w:p w14:paraId="4C59ACD3" w14:textId="77777777" w:rsidR="00A57B0A" w:rsidRDefault="00000000">
            <w:pPr>
              <w:spacing w:before="120" w:after="120"/>
              <w:rPr>
                <w:rFonts w:ascii="黑体" w:eastAsia="黑体" w:hAnsi="黑体" w:hint="eastAsia"/>
                <w:b/>
              </w:rPr>
            </w:pPr>
            <w:r>
              <w:rPr>
                <w:rFonts w:ascii="黑体" w:eastAsia="黑体" w:hAnsi="黑体" w:hint="eastAsia"/>
                <w:b/>
              </w:rPr>
              <w:t>序号</w:t>
            </w:r>
          </w:p>
        </w:tc>
        <w:tc>
          <w:tcPr>
            <w:tcW w:w="1559" w:type="dxa"/>
          </w:tcPr>
          <w:p w14:paraId="2747FA90" w14:textId="77777777" w:rsidR="00A57B0A" w:rsidRDefault="00000000">
            <w:pPr>
              <w:spacing w:before="120" w:after="120"/>
              <w:rPr>
                <w:rFonts w:ascii="黑体" w:eastAsia="黑体" w:hAnsi="黑体" w:hint="eastAsia"/>
                <w:b/>
              </w:rPr>
            </w:pPr>
            <w:r>
              <w:rPr>
                <w:rFonts w:ascii="黑体" w:eastAsia="黑体" w:hAnsi="黑体" w:hint="eastAsia"/>
                <w:b/>
              </w:rPr>
              <w:t>功能需求</w:t>
            </w:r>
          </w:p>
        </w:tc>
        <w:tc>
          <w:tcPr>
            <w:tcW w:w="7229" w:type="dxa"/>
          </w:tcPr>
          <w:p w14:paraId="0F642CF9" w14:textId="77777777" w:rsidR="00A57B0A" w:rsidRDefault="00000000">
            <w:pPr>
              <w:spacing w:before="120" w:after="120"/>
              <w:rPr>
                <w:rFonts w:ascii="黑体" w:eastAsia="黑体" w:hAnsi="黑体" w:hint="eastAsia"/>
                <w:b/>
              </w:rPr>
            </w:pPr>
            <w:r>
              <w:rPr>
                <w:rFonts w:ascii="黑体" w:eastAsia="黑体" w:hAnsi="黑体" w:hint="eastAsia"/>
                <w:b/>
              </w:rPr>
              <w:t>内容</w:t>
            </w:r>
          </w:p>
        </w:tc>
      </w:tr>
      <w:tr w:rsidR="00A57B0A" w14:paraId="5787150F" w14:textId="77777777">
        <w:trPr>
          <w:trHeight w:val="284"/>
        </w:trPr>
        <w:tc>
          <w:tcPr>
            <w:tcW w:w="710" w:type="dxa"/>
            <w:vAlign w:val="center"/>
          </w:tcPr>
          <w:p w14:paraId="4896D27C" w14:textId="77777777" w:rsidR="00A57B0A" w:rsidRDefault="00000000">
            <w:pPr>
              <w:spacing w:before="120" w:after="120"/>
              <w:jc w:val="center"/>
            </w:pPr>
            <w:r>
              <w:rPr>
                <w:rFonts w:hint="eastAsia"/>
              </w:rPr>
              <w:t>1</w:t>
            </w:r>
          </w:p>
        </w:tc>
        <w:tc>
          <w:tcPr>
            <w:tcW w:w="1559" w:type="dxa"/>
            <w:vMerge w:val="restart"/>
            <w:vAlign w:val="center"/>
          </w:tcPr>
          <w:p w14:paraId="5D15C074" w14:textId="77777777" w:rsidR="00A57B0A" w:rsidRDefault="00000000">
            <w:pPr>
              <w:spacing w:before="120" w:after="120"/>
              <w:jc w:val="center"/>
            </w:pPr>
            <w:r>
              <w:rPr>
                <w:rFonts w:hint="eastAsia"/>
              </w:rPr>
              <w:t>国家药品监督管理局医疗器械唯一标识数据库</w:t>
            </w:r>
          </w:p>
        </w:tc>
        <w:tc>
          <w:tcPr>
            <w:tcW w:w="7229" w:type="dxa"/>
          </w:tcPr>
          <w:p w14:paraId="26850114" w14:textId="77777777" w:rsidR="00A57B0A" w:rsidRDefault="00000000">
            <w:pPr>
              <w:spacing w:before="120" w:after="120"/>
            </w:pPr>
            <w:r>
              <w:rPr>
                <w:rFonts w:hint="eastAsia"/>
              </w:rPr>
              <w:t>建立</w:t>
            </w:r>
            <w:r>
              <w:rPr>
                <w:rFonts w:hint="eastAsia"/>
              </w:rPr>
              <w:t>UDI</w:t>
            </w:r>
            <w:r>
              <w:rPr>
                <w:rFonts w:hint="eastAsia"/>
              </w:rPr>
              <w:t>数据库，通过《国家药品监督管理局医疗器械唯一标识数据库》平台提供的</w:t>
            </w:r>
            <w:r>
              <w:rPr>
                <w:rFonts w:hint="eastAsia"/>
              </w:rPr>
              <w:t>API</w:t>
            </w:r>
            <w:r>
              <w:rPr>
                <w:rFonts w:hint="eastAsia"/>
              </w:rPr>
              <w:t>接口，实时更新院内</w:t>
            </w:r>
            <w:r>
              <w:rPr>
                <w:rFonts w:hint="eastAsia"/>
              </w:rPr>
              <w:t>UDI</w:t>
            </w:r>
            <w:r>
              <w:rPr>
                <w:rFonts w:hint="eastAsia"/>
              </w:rPr>
              <w:t>数据库，</w:t>
            </w:r>
            <w:r>
              <w:t>通过建设医疗器械唯一标识管理信息系统，强化顶层设计，统一标准规范，</w:t>
            </w:r>
            <w:r>
              <w:t xml:space="preserve"> </w:t>
            </w:r>
            <w:r>
              <w:t>落实落地医疗器械唯一标识系统规则。</w:t>
            </w:r>
          </w:p>
        </w:tc>
      </w:tr>
      <w:tr w:rsidR="00A57B0A" w14:paraId="6A495603" w14:textId="77777777">
        <w:trPr>
          <w:trHeight w:val="284"/>
        </w:trPr>
        <w:tc>
          <w:tcPr>
            <w:tcW w:w="710" w:type="dxa"/>
            <w:vAlign w:val="center"/>
          </w:tcPr>
          <w:p w14:paraId="743FD483" w14:textId="77777777" w:rsidR="00A57B0A" w:rsidRDefault="00000000">
            <w:pPr>
              <w:spacing w:before="120" w:after="120"/>
              <w:jc w:val="center"/>
            </w:pPr>
            <w:r>
              <w:rPr>
                <w:rFonts w:hint="eastAsia"/>
              </w:rPr>
              <w:t>2</w:t>
            </w:r>
          </w:p>
        </w:tc>
        <w:tc>
          <w:tcPr>
            <w:tcW w:w="1559" w:type="dxa"/>
            <w:vMerge/>
            <w:vAlign w:val="center"/>
          </w:tcPr>
          <w:p w14:paraId="4FC88D4A" w14:textId="77777777" w:rsidR="00A57B0A" w:rsidRDefault="00A57B0A">
            <w:pPr>
              <w:spacing w:before="120" w:after="120"/>
              <w:jc w:val="center"/>
            </w:pPr>
          </w:p>
        </w:tc>
        <w:tc>
          <w:tcPr>
            <w:tcW w:w="7229" w:type="dxa"/>
          </w:tcPr>
          <w:p w14:paraId="5BE138B5" w14:textId="77777777" w:rsidR="00A57B0A" w:rsidRDefault="00000000">
            <w:pPr>
              <w:spacing w:before="120" w:after="120"/>
            </w:pPr>
            <w:r>
              <w:rPr>
                <w:rFonts w:hint="eastAsia"/>
              </w:rPr>
              <w:t>对接数据申请：通过《国家药品监督管理局医疗器械唯一标识数据库》平台，获得相应的</w:t>
            </w:r>
            <w:r>
              <w:rPr>
                <w:rFonts w:hint="eastAsia"/>
              </w:rPr>
              <w:t xml:space="preserve"> </w:t>
            </w:r>
            <w:proofErr w:type="spellStart"/>
            <w:r>
              <w:rPr>
                <w:rFonts w:hint="eastAsia"/>
              </w:rPr>
              <w:t>AppID</w:t>
            </w:r>
            <w:proofErr w:type="spellEnd"/>
            <w:r>
              <w:rPr>
                <w:rFonts w:hint="eastAsia"/>
              </w:rPr>
              <w:t>（应用码）</w:t>
            </w:r>
            <w:r>
              <w:rPr>
                <w:rFonts w:hint="eastAsia"/>
              </w:rPr>
              <w:t xml:space="preserve"> </w:t>
            </w:r>
            <w:r>
              <w:rPr>
                <w:rFonts w:hint="eastAsia"/>
              </w:rPr>
              <w:t>和</w:t>
            </w:r>
            <w:r>
              <w:rPr>
                <w:rFonts w:hint="eastAsia"/>
              </w:rPr>
              <w:t xml:space="preserve"> </w:t>
            </w:r>
            <w:proofErr w:type="spellStart"/>
            <w:r>
              <w:rPr>
                <w:rFonts w:hint="eastAsia"/>
              </w:rPr>
              <w:t>AppSecret</w:t>
            </w:r>
            <w:proofErr w:type="spellEnd"/>
            <w:r>
              <w:rPr>
                <w:rFonts w:hint="eastAsia"/>
              </w:rPr>
              <w:t>（应用授权码）。</w:t>
            </w:r>
          </w:p>
        </w:tc>
      </w:tr>
      <w:tr w:rsidR="00A57B0A" w14:paraId="2C15B690" w14:textId="77777777">
        <w:trPr>
          <w:trHeight w:val="284"/>
        </w:trPr>
        <w:tc>
          <w:tcPr>
            <w:tcW w:w="710" w:type="dxa"/>
            <w:vAlign w:val="center"/>
          </w:tcPr>
          <w:p w14:paraId="1A759E43" w14:textId="77777777" w:rsidR="00A57B0A" w:rsidRDefault="00000000">
            <w:pPr>
              <w:spacing w:before="120" w:after="120"/>
              <w:jc w:val="center"/>
            </w:pPr>
            <w:r>
              <w:rPr>
                <w:rFonts w:hint="eastAsia"/>
              </w:rPr>
              <w:t>3</w:t>
            </w:r>
          </w:p>
        </w:tc>
        <w:tc>
          <w:tcPr>
            <w:tcW w:w="1559" w:type="dxa"/>
            <w:vMerge/>
            <w:vAlign w:val="center"/>
          </w:tcPr>
          <w:p w14:paraId="2D453CC5" w14:textId="77777777" w:rsidR="00A57B0A" w:rsidRDefault="00A57B0A">
            <w:pPr>
              <w:spacing w:before="120" w:after="120"/>
              <w:jc w:val="center"/>
            </w:pPr>
          </w:p>
        </w:tc>
        <w:tc>
          <w:tcPr>
            <w:tcW w:w="7229" w:type="dxa"/>
          </w:tcPr>
          <w:p w14:paraId="54390F88" w14:textId="77777777" w:rsidR="00A57B0A" w:rsidRDefault="00000000">
            <w:pPr>
              <w:spacing w:before="120" w:after="120"/>
            </w:pPr>
            <w:r>
              <w:rPr>
                <w:rFonts w:hint="eastAsia"/>
              </w:rPr>
              <w:t>获取授权说明：注册人</w:t>
            </w:r>
            <w:r>
              <w:rPr>
                <w:rFonts w:hint="eastAsia"/>
              </w:rPr>
              <w:t>/</w:t>
            </w:r>
            <w:r>
              <w:rPr>
                <w:rFonts w:hint="eastAsia"/>
              </w:rPr>
              <w:t>备案人获取</w:t>
            </w:r>
            <w:r>
              <w:rPr>
                <w:rFonts w:hint="eastAsia"/>
              </w:rPr>
              <w:t xml:space="preserve"> WEBAPI </w:t>
            </w:r>
            <w:r>
              <w:rPr>
                <w:rFonts w:hint="eastAsia"/>
              </w:rPr>
              <w:t>接口访问应用授权码后，可以依据应用码获取接口调用凭证（</w:t>
            </w:r>
            <w:proofErr w:type="spellStart"/>
            <w:r>
              <w:rPr>
                <w:rFonts w:hint="eastAsia"/>
              </w:rPr>
              <w:t>access_token</w:t>
            </w:r>
            <w:proofErr w:type="spellEnd"/>
            <w:r>
              <w:rPr>
                <w:rFonts w:hint="eastAsia"/>
              </w:rPr>
              <w:t>），通过</w:t>
            </w:r>
            <w:r>
              <w:rPr>
                <w:rFonts w:hint="eastAsia"/>
              </w:rPr>
              <w:t xml:space="preserve"> </w:t>
            </w:r>
            <w:proofErr w:type="spellStart"/>
            <w:r>
              <w:rPr>
                <w:rFonts w:hint="eastAsia"/>
              </w:rPr>
              <w:t>access_token</w:t>
            </w:r>
            <w:proofErr w:type="spellEnd"/>
            <w:r>
              <w:rPr>
                <w:rFonts w:hint="eastAsia"/>
              </w:rPr>
              <w:t xml:space="preserve"> </w:t>
            </w:r>
            <w:r>
              <w:rPr>
                <w:rFonts w:hint="eastAsia"/>
              </w:rPr>
              <w:t>可以进行医疗器械唯一标识管理信息系统开放接口的调用，从而可实现产品标识接口填报功能。</w:t>
            </w:r>
          </w:p>
        </w:tc>
      </w:tr>
      <w:tr w:rsidR="00A57B0A" w14:paraId="06404B18" w14:textId="77777777">
        <w:trPr>
          <w:trHeight w:val="284"/>
        </w:trPr>
        <w:tc>
          <w:tcPr>
            <w:tcW w:w="710" w:type="dxa"/>
            <w:vAlign w:val="center"/>
          </w:tcPr>
          <w:p w14:paraId="58098A34" w14:textId="77777777" w:rsidR="00A57B0A" w:rsidRDefault="00000000">
            <w:pPr>
              <w:spacing w:before="120" w:after="120"/>
              <w:jc w:val="center"/>
            </w:pPr>
            <w:r>
              <w:rPr>
                <w:rFonts w:hint="eastAsia"/>
              </w:rPr>
              <w:t>4</w:t>
            </w:r>
          </w:p>
        </w:tc>
        <w:tc>
          <w:tcPr>
            <w:tcW w:w="1559" w:type="dxa"/>
            <w:vMerge/>
            <w:vAlign w:val="center"/>
          </w:tcPr>
          <w:p w14:paraId="0107C935" w14:textId="77777777" w:rsidR="00A57B0A" w:rsidRDefault="00A57B0A">
            <w:pPr>
              <w:spacing w:before="120" w:after="120"/>
              <w:jc w:val="center"/>
            </w:pPr>
          </w:p>
        </w:tc>
        <w:tc>
          <w:tcPr>
            <w:tcW w:w="7229" w:type="dxa"/>
          </w:tcPr>
          <w:p w14:paraId="22BEA157" w14:textId="63435B8E" w:rsidR="00A57B0A" w:rsidRDefault="00000000">
            <w:pPr>
              <w:spacing w:before="120" w:after="120"/>
            </w:pPr>
            <w:r>
              <w:rPr>
                <w:rFonts w:hint="eastAsia"/>
              </w:rPr>
              <w:t>调用产品标识申报接口：使用</w:t>
            </w:r>
            <w:r>
              <w:rPr>
                <w:rFonts w:hint="eastAsia"/>
              </w:rPr>
              <w:t xml:space="preserve"> access token </w:t>
            </w:r>
            <w:r>
              <w:rPr>
                <w:rFonts w:hint="eastAsia"/>
              </w:rPr>
              <w:t>调用产品标识申报接口，结合平台</w:t>
            </w:r>
            <w:r>
              <w:rPr>
                <w:rFonts w:hint="eastAsia"/>
              </w:rPr>
              <w:t>API</w:t>
            </w:r>
            <w:r>
              <w:rPr>
                <w:rFonts w:hint="eastAsia"/>
              </w:rPr>
              <w:t>参数格式要求，组织参数格式，实现产品标识数据的申报，数据校验通过后，将以草稿状态存入数据库</w:t>
            </w:r>
            <w:r w:rsidR="00C751DD">
              <w:rPr>
                <w:rFonts w:hint="eastAsia"/>
              </w:rPr>
              <w:t>。</w:t>
            </w:r>
          </w:p>
        </w:tc>
      </w:tr>
      <w:tr w:rsidR="00A57B0A" w14:paraId="7224ACA9" w14:textId="77777777">
        <w:trPr>
          <w:trHeight w:val="284"/>
        </w:trPr>
        <w:tc>
          <w:tcPr>
            <w:tcW w:w="710" w:type="dxa"/>
            <w:vAlign w:val="center"/>
          </w:tcPr>
          <w:p w14:paraId="6B8D9771" w14:textId="77777777" w:rsidR="00A57B0A" w:rsidRDefault="00000000">
            <w:pPr>
              <w:spacing w:before="120" w:after="120"/>
              <w:jc w:val="center"/>
            </w:pPr>
            <w:r>
              <w:rPr>
                <w:rFonts w:hint="eastAsia"/>
              </w:rPr>
              <w:t>5</w:t>
            </w:r>
          </w:p>
        </w:tc>
        <w:tc>
          <w:tcPr>
            <w:tcW w:w="1559" w:type="dxa"/>
            <w:vMerge/>
            <w:vAlign w:val="center"/>
          </w:tcPr>
          <w:p w14:paraId="31F7C9B1" w14:textId="77777777" w:rsidR="00A57B0A" w:rsidRDefault="00A57B0A">
            <w:pPr>
              <w:spacing w:before="120" w:after="120"/>
              <w:jc w:val="center"/>
            </w:pPr>
          </w:p>
        </w:tc>
        <w:tc>
          <w:tcPr>
            <w:tcW w:w="7229" w:type="dxa"/>
          </w:tcPr>
          <w:p w14:paraId="0A01624C" w14:textId="2A1C487B" w:rsidR="00A57B0A" w:rsidRDefault="00000000">
            <w:pPr>
              <w:spacing w:before="120" w:after="120"/>
            </w:pPr>
            <w:r>
              <w:rPr>
                <w:rFonts w:hint="eastAsia"/>
              </w:rPr>
              <w:t>标识提交：根据产品标识申报接口返回的的产品标识记录编码，实现产品标识记录的提交操作</w:t>
            </w:r>
            <w:r w:rsidR="00C751DD">
              <w:rPr>
                <w:rFonts w:hint="eastAsia"/>
              </w:rPr>
              <w:t>。</w:t>
            </w:r>
          </w:p>
        </w:tc>
      </w:tr>
      <w:tr w:rsidR="00A57B0A" w14:paraId="387D82C8" w14:textId="77777777">
        <w:trPr>
          <w:trHeight w:val="284"/>
        </w:trPr>
        <w:tc>
          <w:tcPr>
            <w:tcW w:w="710" w:type="dxa"/>
            <w:vAlign w:val="center"/>
          </w:tcPr>
          <w:p w14:paraId="0400D24C" w14:textId="77777777" w:rsidR="00A57B0A" w:rsidRDefault="00000000">
            <w:pPr>
              <w:spacing w:before="120" w:after="120"/>
              <w:jc w:val="center"/>
            </w:pPr>
            <w:r>
              <w:rPr>
                <w:rFonts w:hint="eastAsia"/>
              </w:rPr>
              <w:t>6</w:t>
            </w:r>
          </w:p>
        </w:tc>
        <w:tc>
          <w:tcPr>
            <w:tcW w:w="1559" w:type="dxa"/>
            <w:vMerge/>
            <w:vAlign w:val="center"/>
          </w:tcPr>
          <w:p w14:paraId="2E906DAD" w14:textId="77777777" w:rsidR="00A57B0A" w:rsidRDefault="00A57B0A">
            <w:pPr>
              <w:spacing w:before="120" w:after="120"/>
              <w:jc w:val="center"/>
            </w:pPr>
          </w:p>
        </w:tc>
        <w:tc>
          <w:tcPr>
            <w:tcW w:w="7229" w:type="dxa"/>
          </w:tcPr>
          <w:p w14:paraId="75CC44EF" w14:textId="1A154DC2" w:rsidR="00A57B0A" w:rsidRDefault="00000000">
            <w:pPr>
              <w:spacing w:before="120" w:after="120"/>
            </w:pPr>
            <w:r>
              <w:t>数据查询：实现</w:t>
            </w:r>
            <w:r>
              <w:rPr>
                <w:rFonts w:hint="eastAsia"/>
              </w:rPr>
              <w:t>《国家药品监督管理局医疗器械唯一标识数据库》平台同步的查询页面，</w:t>
            </w:r>
            <w:r>
              <w:t>在搜索框</w:t>
            </w:r>
            <w:r>
              <w:rPr>
                <w:rFonts w:hint="eastAsia"/>
              </w:rPr>
              <w:t>可通过</w:t>
            </w:r>
            <w:r>
              <w:t>产品标识、产品名称、企业名称等信息查询</w:t>
            </w:r>
            <w:r w:rsidR="00C751DD">
              <w:rPr>
                <w:rFonts w:hint="eastAsia"/>
              </w:rPr>
              <w:t>。</w:t>
            </w:r>
          </w:p>
        </w:tc>
      </w:tr>
      <w:tr w:rsidR="00A57B0A" w14:paraId="4826CD8C" w14:textId="77777777">
        <w:trPr>
          <w:trHeight w:val="284"/>
        </w:trPr>
        <w:tc>
          <w:tcPr>
            <w:tcW w:w="710" w:type="dxa"/>
            <w:vAlign w:val="center"/>
          </w:tcPr>
          <w:p w14:paraId="420EF32B" w14:textId="77777777" w:rsidR="00A57B0A" w:rsidRDefault="00000000">
            <w:pPr>
              <w:spacing w:before="120" w:after="120"/>
              <w:jc w:val="center"/>
            </w:pPr>
            <w:r>
              <w:rPr>
                <w:rFonts w:hint="eastAsia"/>
              </w:rPr>
              <w:t>7</w:t>
            </w:r>
          </w:p>
        </w:tc>
        <w:tc>
          <w:tcPr>
            <w:tcW w:w="1559" w:type="dxa"/>
            <w:vMerge/>
            <w:vAlign w:val="center"/>
          </w:tcPr>
          <w:p w14:paraId="5293A185" w14:textId="77777777" w:rsidR="00A57B0A" w:rsidRDefault="00A57B0A">
            <w:pPr>
              <w:spacing w:before="120" w:after="120"/>
              <w:jc w:val="center"/>
            </w:pPr>
          </w:p>
        </w:tc>
        <w:tc>
          <w:tcPr>
            <w:tcW w:w="7229" w:type="dxa"/>
          </w:tcPr>
          <w:p w14:paraId="04A8508C" w14:textId="18AF2017" w:rsidR="00A57B0A" w:rsidRDefault="00000000">
            <w:pPr>
              <w:spacing w:before="120" w:after="120"/>
            </w:pPr>
            <w:r>
              <w:t>数据共享：提供全量更新数据、每月更新数据、每周更新数据、每日更新数据，在每日的凌晨三点更新前一天的数据包，保证院内</w:t>
            </w:r>
            <w:r>
              <w:rPr>
                <w:rFonts w:hint="eastAsia"/>
              </w:rPr>
              <w:t>UDI</w:t>
            </w:r>
            <w:r>
              <w:rPr>
                <w:rFonts w:hint="eastAsia"/>
              </w:rPr>
              <w:lastRenderedPageBreak/>
              <w:t>数据库实时更新。</w:t>
            </w:r>
          </w:p>
        </w:tc>
      </w:tr>
      <w:tr w:rsidR="00A57B0A" w14:paraId="65D514D0" w14:textId="77777777">
        <w:trPr>
          <w:trHeight w:val="284"/>
        </w:trPr>
        <w:tc>
          <w:tcPr>
            <w:tcW w:w="710" w:type="dxa"/>
            <w:vAlign w:val="center"/>
          </w:tcPr>
          <w:p w14:paraId="13A840AA" w14:textId="77777777" w:rsidR="00A57B0A" w:rsidRDefault="00000000">
            <w:pPr>
              <w:spacing w:before="120" w:after="120"/>
              <w:jc w:val="center"/>
            </w:pPr>
            <w:r>
              <w:rPr>
                <w:rFonts w:hint="eastAsia"/>
              </w:rPr>
              <w:lastRenderedPageBreak/>
              <w:t>8</w:t>
            </w:r>
          </w:p>
        </w:tc>
        <w:tc>
          <w:tcPr>
            <w:tcW w:w="1559" w:type="dxa"/>
            <w:vMerge w:val="restart"/>
            <w:vAlign w:val="center"/>
          </w:tcPr>
          <w:p w14:paraId="38C57434" w14:textId="77777777" w:rsidR="00A57B0A" w:rsidRDefault="00000000">
            <w:pPr>
              <w:spacing w:before="120" w:after="120"/>
              <w:jc w:val="center"/>
            </w:pPr>
            <w:r>
              <w:rPr>
                <w:rFonts w:hint="eastAsia"/>
              </w:rPr>
              <w:t>可收费材料</w:t>
            </w:r>
            <w:r>
              <w:rPr>
                <w:rFonts w:hint="eastAsia"/>
              </w:rPr>
              <w:t>UDI</w:t>
            </w:r>
            <w:r>
              <w:rPr>
                <w:rFonts w:hint="eastAsia"/>
              </w:rPr>
              <w:t>码流程管理</w:t>
            </w:r>
          </w:p>
        </w:tc>
        <w:tc>
          <w:tcPr>
            <w:tcW w:w="7229" w:type="dxa"/>
          </w:tcPr>
          <w:p w14:paraId="0A07BC72" w14:textId="77777777" w:rsidR="00A57B0A" w:rsidRDefault="00000000">
            <w:pPr>
              <w:spacing w:before="120" w:after="120"/>
            </w:pPr>
            <w:r>
              <w:rPr>
                <w:rFonts w:hint="eastAsia"/>
              </w:rPr>
              <w:t>供应商产品管理：供应商从标准库中选取自己配送的材料基础字典，完善挂完号、药械平台码、</w:t>
            </w:r>
            <w:proofErr w:type="gramStart"/>
            <w:r>
              <w:rPr>
                <w:rFonts w:hint="eastAsia"/>
              </w:rPr>
              <w:t>医保码</w:t>
            </w:r>
            <w:proofErr w:type="gramEnd"/>
            <w:r>
              <w:rPr>
                <w:rFonts w:hint="eastAsia"/>
              </w:rPr>
              <w:t>等信息。</w:t>
            </w:r>
          </w:p>
        </w:tc>
      </w:tr>
      <w:tr w:rsidR="00A57B0A" w14:paraId="66914178" w14:textId="77777777">
        <w:trPr>
          <w:trHeight w:val="284"/>
        </w:trPr>
        <w:tc>
          <w:tcPr>
            <w:tcW w:w="710" w:type="dxa"/>
            <w:vAlign w:val="center"/>
          </w:tcPr>
          <w:p w14:paraId="3A8C60A1" w14:textId="77777777" w:rsidR="00A57B0A" w:rsidRDefault="00000000">
            <w:pPr>
              <w:spacing w:before="120" w:after="120"/>
              <w:jc w:val="center"/>
            </w:pPr>
            <w:r>
              <w:rPr>
                <w:rFonts w:hint="eastAsia"/>
              </w:rPr>
              <w:t>9</w:t>
            </w:r>
          </w:p>
        </w:tc>
        <w:tc>
          <w:tcPr>
            <w:tcW w:w="1559" w:type="dxa"/>
            <w:vMerge/>
            <w:vAlign w:val="center"/>
          </w:tcPr>
          <w:p w14:paraId="3663DE00" w14:textId="77777777" w:rsidR="00A57B0A" w:rsidRDefault="00A57B0A">
            <w:pPr>
              <w:spacing w:before="120" w:after="120"/>
              <w:jc w:val="center"/>
            </w:pPr>
          </w:p>
        </w:tc>
        <w:tc>
          <w:tcPr>
            <w:tcW w:w="7229" w:type="dxa"/>
          </w:tcPr>
          <w:p w14:paraId="304873DA" w14:textId="77777777" w:rsidR="00A57B0A" w:rsidRDefault="00000000">
            <w:pPr>
              <w:spacing w:before="120" w:after="120"/>
            </w:pPr>
            <w:r>
              <w:rPr>
                <w:rFonts w:hint="eastAsia"/>
              </w:rPr>
              <w:t>院内产品管理：院内进一步完善供应商提交的产品信息，包括：财务分类、管理等级等信息后生成院内物资字典。</w:t>
            </w:r>
          </w:p>
        </w:tc>
      </w:tr>
      <w:tr w:rsidR="00A57B0A" w14:paraId="09946205" w14:textId="77777777">
        <w:trPr>
          <w:trHeight w:val="284"/>
        </w:trPr>
        <w:tc>
          <w:tcPr>
            <w:tcW w:w="710" w:type="dxa"/>
            <w:vAlign w:val="center"/>
          </w:tcPr>
          <w:p w14:paraId="6D89792D" w14:textId="77777777" w:rsidR="00A57B0A" w:rsidRDefault="00000000">
            <w:pPr>
              <w:spacing w:before="120" w:after="120"/>
              <w:jc w:val="center"/>
            </w:pPr>
            <w:r>
              <w:rPr>
                <w:rFonts w:hint="eastAsia"/>
              </w:rPr>
              <w:t>10</w:t>
            </w:r>
          </w:p>
        </w:tc>
        <w:tc>
          <w:tcPr>
            <w:tcW w:w="1559" w:type="dxa"/>
            <w:vMerge/>
            <w:vAlign w:val="center"/>
          </w:tcPr>
          <w:p w14:paraId="4DFA925B" w14:textId="77777777" w:rsidR="00A57B0A" w:rsidRDefault="00A57B0A">
            <w:pPr>
              <w:spacing w:before="120" w:after="120"/>
              <w:jc w:val="center"/>
            </w:pPr>
          </w:p>
        </w:tc>
        <w:tc>
          <w:tcPr>
            <w:tcW w:w="7229" w:type="dxa"/>
          </w:tcPr>
          <w:p w14:paraId="20CD9330" w14:textId="77777777" w:rsidR="00A57B0A" w:rsidRDefault="00000000">
            <w:pPr>
              <w:spacing w:before="120" w:after="120"/>
            </w:pPr>
            <w:r>
              <w:rPr>
                <w:rFonts w:hint="eastAsia"/>
              </w:rPr>
              <w:t>UDI</w:t>
            </w:r>
            <w:r>
              <w:rPr>
                <w:rFonts w:hint="eastAsia"/>
              </w:rPr>
              <w:t>条码管理：供应商通过扫码识别商品上的</w:t>
            </w:r>
            <w:r>
              <w:rPr>
                <w:rFonts w:hint="eastAsia"/>
              </w:rPr>
              <w:t>UDI</w:t>
            </w:r>
            <w:r>
              <w:rPr>
                <w:rFonts w:hint="eastAsia"/>
              </w:rPr>
              <w:t>码录入产品，如果商品上不存在</w:t>
            </w:r>
            <w:r>
              <w:rPr>
                <w:rFonts w:hint="eastAsia"/>
              </w:rPr>
              <w:t>UDI</w:t>
            </w:r>
            <w:r>
              <w:rPr>
                <w:rFonts w:hint="eastAsia"/>
              </w:rPr>
              <w:t>二维码需要供应商单独打印二维码。</w:t>
            </w:r>
          </w:p>
        </w:tc>
      </w:tr>
      <w:tr w:rsidR="00A57B0A" w14:paraId="22899C98" w14:textId="77777777">
        <w:trPr>
          <w:trHeight w:val="284"/>
        </w:trPr>
        <w:tc>
          <w:tcPr>
            <w:tcW w:w="710" w:type="dxa"/>
            <w:vAlign w:val="center"/>
          </w:tcPr>
          <w:p w14:paraId="1C811B88" w14:textId="77777777" w:rsidR="00A57B0A" w:rsidRDefault="00000000">
            <w:pPr>
              <w:spacing w:before="120" w:after="120"/>
              <w:jc w:val="center"/>
            </w:pPr>
            <w:r>
              <w:rPr>
                <w:rFonts w:hint="eastAsia"/>
              </w:rPr>
              <w:t>11</w:t>
            </w:r>
          </w:p>
        </w:tc>
        <w:tc>
          <w:tcPr>
            <w:tcW w:w="1559" w:type="dxa"/>
            <w:vMerge/>
            <w:vAlign w:val="center"/>
          </w:tcPr>
          <w:p w14:paraId="2009EF59" w14:textId="77777777" w:rsidR="00A57B0A" w:rsidRDefault="00A57B0A">
            <w:pPr>
              <w:spacing w:before="120" w:after="120"/>
              <w:jc w:val="center"/>
            </w:pPr>
          </w:p>
        </w:tc>
        <w:tc>
          <w:tcPr>
            <w:tcW w:w="7229" w:type="dxa"/>
          </w:tcPr>
          <w:p w14:paraId="382FF2FD" w14:textId="77777777" w:rsidR="00A57B0A" w:rsidRDefault="00000000">
            <w:pPr>
              <w:spacing w:before="120" w:after="120"/>
            </w:pPr>
            <w:r>
              <w:rPr>
                <w:rFonts w:hint="eastAsia"/>
              </w:rPr>
              <w:t>UDI</w:t>
            </w:r>
            <w:r>
              <w:rPr>
                <w:rFonts w:hint="eastAsia"/>
              </w:rPr>
              <w:t>商品配送：供应商通过扫码录入配送商品。支持：送货单打印、</w:t>
            </w:r>
            <w:r>
              <w:rPr>
                <w:rFonts w:hint="eastAsia"/>
              </w:rPr>
              <w:t>UDI</w:t>
            </w:r>
            <w:r>
              <w:rPr>
                <w:rFonts w:hint="eastAsia"/>
              </w:rPr>
              <w:t>条码打印。</w:t>
            </w:r>
          </w:p>
        </w:tc>
      </w:tr>
      <w:tr w:rsidR="00A57B0A" w14:paraId="61C2C0F2" w14:textId="77777777">
        <w:trPr>
          <w:trHeight w:val="284"/>
        </w:trPr>
        <w:tc>
          <w:tcPr>
            <w:tcW w:w="710" w:type="dxa"/>
            <w:vAlign w:val="center"/>
          </w:tcPr>
          <w:p w14:paraId="14492E0A" w14:textId="77777777" w:rsidR="00A57B0A" w:rsidRDefault="00000000">
            <w:pPr>
              <w:spacing w:before="120" w:after="120"/>
              <w:jc w:val="center"/>
            </w:pPr>
            <w:r>
              <w:rPr>
                <w:rFonts w:hint="eastAsia"/>
              </w:rPr>
              <w:t>12</w:t>
            </w:r>
          </w:p>
        </w:tc>
        <w:tc>
          <w:tcPr>
            <w:tcW w:w="1559" w:type="dxa"/>
            <w:vMerge/>
            <w:vAlign w:val="center"/>
          </w:tcPr>
          <w:p w14:paraId="5677FFA9" w14:textId="77777777" w:rsidR="00A57B0A" w:rsidRDefault="00A57B0A">
            <w:pPr>
              <w:spacing w:before="120" w:after="120"/>
              <w:jc w:val="center"/>
            </w:pPr>
          </w:p>
        </w:tc>
        <w:tc>
          <w:tcPr>
            <w:tcW w:w="7229" w:type="dxa"/>
          </w:tcPr>
          <w:p w14:paraId="5497E1EA" w14:textId="77777777" w:rsidR="00A57B0A" w:rsidRDefault="00000000">
            <w:pPr>
              <w:spacing w:before="120" w:after="120"/>
            </w:pPr>
            <w:r>
              <w:rPr>
                <w:rFonts w:hint="eastAsia"/>
              </w:rPr>
              <w:t>院内字典</w:t>
            </w:r>
            <w:r>
              <w:rPr>
                <w:rFonts w:hint="eastAsia"/>
              </w:rPr>
              <w:t>UDI</w:t>
            </w:r>
            <w:r>
              <w:rPr>
                <w:rFonts w:hint="eastAsia"/>
              </w:rPr>
              <w:t>管理：院内物资字典纳入</w:t>
            </w:r>
            <w:r>
              <w:rPr>
                <w:rFonts w:hint="eastAsia"/>
              </w:rPr>
              <w:t>UDI</w:t>
            </w:r>
            <w:r>
              <w:rPr>
                <w:rFonts w:hint="eastAsia"/>
              </w:rPr>
              <w:t>管理，通过与国脚标识数据对接，避免重复建码，进一步规范物资字典和</w:t>
            </w:r>
            <w:r>
              <w:rPr>
                <w:rFonts w:hint="eastAsia"/>
              </w:rPr>
              <w:t>HIS</w:t>
            </w:r>
            <w:r>
              <w:rPr>
                <w:rFonts w:hint="eastAsia"/>
              </w:rPr>
              <w:t>收费信息的建立。</w:t>
            </w:r>
          </w:p>
        </w:tc>
      </w:tr>
      <w:tr w:rsidR="00A57B0A" w14:paraId="2DE17A79" w14:textId="77777777">
        <w:trPr>
          <w:trHeight w:val="284"/>
        </w:trPr>
        <w:tc>
          <w:tcPr>
            <w:tcW w:w="710" w:type="dxa"/>
            <w:vAlign w:val="center"/>
          </w:tcPr>
          <w:p w14:paraId="0770F62F" w14:textId="77777777" w:rsidR="00A57B0A" w:rsidRDefault="00000000">
            <w:pPr>
              <w:spacing w:before="120" w:after="120"/>
              <w:jc w:val="center"/>
            </w:pPr>
            <w:r>
              <w:rPr>
                <w:rFonts w:hint="eastAsia"/>
              </w:rPr>
              <w:t>13</w:t>
            </w:r>
          </w:p>
        </w:tc>
        <w:tc>
          <w:tcPr>
            <w:tcW w:w="1559" w:type="dxa"/>
            <w:vMerge/>
            <w:vAlign w:val="center"/>
          </w:tcPr>
          <w:p w14:paraId="13A11CA1" w14:textId="77777777" w:rsidR="00A57B0A" w:rsidRDefault="00A57B0A">
            <w:pPr>
              <w:spacing w:before="120" w:after="120"/>
              <w:jc w:val="center"/>
            </w:pPr>
          </w:p>
        </w:tc>
        <w:tc>
          <w:tcPr>
            <w:tcW w:w="7229" w:type="dxa"/>
          </w:tcPr>
          <w:p w14:paraId="26D3FEC4" w14:textId="77777777" w:rsidR="00A57B0A" w:rsidRDefault="00000000">
            <w:pPr>
              <w:spacing w:before="120" w:after="120"/>
            </w:pPr>
            <w:r>
              <w:rPr>
                <w:rFonts w:hint="eastAsia"/>
              </w:rPr>
              <w:t>UDI</w:t>
            </w:r>
            <w:r>
              <w:rPr>
                <w:rFonts w:hint="eastAsia"/>
              </w:rPr>
              <w:t>物资验收：支持移动扫码验收。</w:t>
            </w:r>
          </w:p>
        </w:tc>
      </w:tr>
      <w:tr w:rsidR="00A57B0A" w14:paraId="2A17222C" w14:textId="77777777">
        <w:trPr>
          <w:trHeight w:val="284"/>
        </w:trPr>
        <w:tc>
          <w:tcPr>
            <w:tcW w:w="710" w:type="dxa"/>
            <w:vAlign w:val="center"/>
          </w:tcPr>
          <w:p w14:paraId="3E24428F" w14:textId="77777777" w:rsidR="00A57B0A" w:rsidRDefault="00000000">
            <w:pPr>
              <w:spacing w:before="120" w:after="120"/>
              <w:jc w:val="center"/>
            </w:pPr>
            <w:r>
              <w:rPr>
                <w:rFonts w:hint="eastAsia"/>
              </w:rPr>
              <w:t>14</w:t>
            </w:r>
          </w:p>
        </w:tc>
        <w:tc>
          <w:tcPr>
            <w:tcW w:w="1559" w:type="dxa"/>
            <w:vMerge/>
            <w:vAlign w:val="center"/>
          </w:tcPr>
          <w:p w14:paraId="101A302F" w14:textId="77777777" w:rsidR="00A57B0A" w:rsidRDefault="00A57B0A">
            <w:pPr>
              <w:spacing w:before="120" w:after="120"/>
              <w:jc w:val="center"/>
            </w:pPr>
          </w:p>
        </w:tc>
        <w:tc>
          <w:tcPr>
            <w:tcW w:w="7229" w:type="dxa"/>
          </w:tcPr>
          <w:p w14:paraId="57B73272" w14:textId="77777777" w:rsidR="00A57B0A" w:rsidRDefault="00000000">
            <w:pPr>
              <w:spacing w:before="120" w:after="120"/>
            </w:pPr>
            <w:r>
              <w:rPr>
                <w:rFonts w:hint="eastAsia"/>
              </w:rPr>
              <w:t>UDI</w:t>
            </w:r>
            <w:r>
              <w:rPr>
                <w:rFonts w:hint="eastAsia"/>
              </w:rPr>
              <w:t>出库改造：在现有出库单明细增加供应商信息。</w:t>
            </w:r>
          </w:p>
        </w:tc>
      </w:tr>
      <w:tr w:rsidR="00A57B0A" w14:paraId="3DBD30AD" w14:textId="77777777">
        <w:trPr>
          <w:trHeight w:val="284"/>
        </w:trPr>
        <w:tc>
          <w:tcPr>
            <w:tcW w:w="710" w:type="dxa"/>
            <w:vAlign w:val="center"/>
          </w:tcPr>
          <w:p w14:paraId="5486B4E5" w14:textId="77777777" w:rsidR="00A57B0A" w:rsidRDefault="00000000">
            <w:pPr>
              <w:spacing w:before="120" w:after="120"/>
              <w:jc w:val="center"/>
            </w:pPr>
            <w:r>
              <w:rPr>
                <w:rFonts w:hint="eastAsia"/>
              </w:rPr>
              <w:t>15</w:t>
            </w:r>
          </w:p>
        </w:tc>
        <w:tc>
          <w:tcPr>
            <w:tcW w:w="1559" w:type="dxa"/>
            <w:vMerge/>
            <w:vAlign w:val="center"/>
          </w:tcPr>
          <w:p w14:paraId="4ED696E6" w14:textId="77777777" w:rsidR="00A57B0A" w:rsidRDefault="00A57B0A">
            <w:pPr>
              <w:spacing w:before="120" w:after="120"/>
              <w:jc w:val="center"/>
            </w:pPr>
          </w:p>
        </w:tc>
        <w:tc>
          <w:tcPr>
            <w:tcW w:w="7229" w:type="dxa"/>
          </w:tcPr>
          <w:p w14:paraId="1967CA00" w14:textId="77777777" w:rsidR="00A57B0A" w:rsidRDefault="00000000">
            <w:pPr>
              <w:spacing w:before="120" w:after="120"/>
            </w:pPr>
            <w:r>
              <w:rPr>
                <w:rFonts w:hint="eastAsia"/>
              </w:rPr>
              <w:t>UDI</w:t>
            </w:r>
            <w:r>
              <w:rPr>
                <w:rFonts w:hint="eastAsia"/>
              </w:rPr>
              <w:t>计费管理：基于现有的计费接口，支持</w:t>
            </w:r>
            <w:r>
              <w:rPr>
                <w:rFonts w:hint="eastAsia"/>
              </w:rPr>
              <w:t>UDI</w:t>
            </w:r>
            <w:r>
              <w:rPr>
                <w:rFonts w:hint="eastAsia"/>
              </w:rPr>
              <w:t>码扫码计费。</w:t>
            </w:r>
          </w:p>
        </w:tc>
      </w:tr>
      <w:tr w:rsidR="00A57B0A" w14:paraId="5DA8503E" w14:textId="77777777">
        <w:trPr>
          <w:trHeight w:val="284"/>
        </w:trPr>
        <w:tc>
          <w:tcPr>
            <w:tcW w:w="710" w:type="dxa"/>
          </w:tcPr>
          <w:p w14:paraId="1E012C0D" w14:textId="77777777" w:rsidR="00A57B0A" w:rsidRDefault="00000000">
            <w:pPr>
              <w:spacing w:before="120" w:after="120"/>
              <w:jc w:val="center"/>
            </w:pPr>
            <w:r>
              <w:rPr>
                <w:rFonts w:hint="eastAsia"/>
              </w:rPr>
              <w:t>16</w:t>
            </w:r>
          </w:p>
        </w:tc>
        <w:tc>
          <w:tcPr>
            <w:tcW w:w="1559" w:type="dxa"/>
            <w:vMerge w:val="restart"/>
          </w:tcPr>
          <w:p w14:paraId="2E03A1FA" w14:textId="77777777" w:rsidR="00A57B0A" w:rsidRDefault="00000000">
            <w:pPr>
              <w:spacing w:before="120" w:after="120"/>
              <w:jc w:val="center"/>
            </w:pPr>
            <w:r>
              <w:rPr>
                <w:rFonts w:hint="eastAsia"/>
              </w:rPr>
              <w:t>不可收费材料</w:t>
            </w:r>
            <w:r>
              <w:rPr>
                <w:rFonts w:hint="eastAsia"/>
              </w:rPr>
              <w:t>UDI</w:t>
            </w:r>
            <w:r>
              <w:rPr>
                <w:rFonts w:hint="eastAsia"/>
              </w:rPr>
              <w:t>码流程管理</w:t>
            </w:r>
          </w:p>
        </w:tc>
        <w:tc>
          <w:tcPr>
            <w:tcW w:w="7229" w:type="dxa"/>
          </w:tcPr>
          <w:p w14:paraId="5C69B096" w14:textId="77777777" w:rsidR="00A57B0A" w:rsidRDefault="00000000">
            <w:pPr>
              <w:spacing w:before="120" w:after="120"/>
            </w:pPr>
            <w:r>
              <w:rPr>
                <w:rFonts w:hint="eastAsia"/>
              </w:rPr>
              <w:t>供应商产品管理：供应商从标准库中选取自己配送的材料基础字典，完善挂网号、药械平台等信息。</w:t>
            </w:r>
          </w:p>
        </w:tc>
      </w:tr>
      <w:tr w:rsidR="00A57B0A" w14:paraId="15380EC4" w14:textId="77777777">
        <w:trPr>
          <w:trHeight w:val="284"/>
        </w:trPr>
        <w:tc>
          <w:tcPr>
            <w:tcW w:w="710" w:type="dxa"/>
          </w:tcPr>
          <w:p w14:paraId="1D1B4DFE" w14:textId="77777777" w:rsidR="00A57B0A" w:rsidRDefault="00000000">
            <w:pPr>
              <w:spacing w:before="120" w:after="120"/>
              <w:jc w:val="center"/>
            </w:pPr>
            <w:r>
              <w:rPr>
                <w:rFonts w:hint="eastAsia"/>
              </w:rPr>
              <w:t>17</w:t>
            </w:r>
          </w:p>
        </w:tc>
        <w:tc>
          <w:tcPr>
            <w:tcW w:w="1559" w:type="dxa"/>
            <w:vMerge/>
          </w:tcPr>
          <w:p w14:paraId="3B8BB93A" w14:textId="77777777" w:rsidR="00A57B0A" w:rsidRDefault="00A57B0A">
            <w:pPr>
              <w:spacing w:before="120" w:after="120"/>
              <w:jc w:val="center"/>
            </w:pPr>
          </w:p>
        </w:tc>
        <w:tc>
          <w:tcPr>
            <w:tcW w:w="7229" w:type="dxa"/>
          </w:tcPr>
          <w:p w14:paraId="7A4DC97F" w14:textId="77777777" w:rsidR="00A57B0A" w:rsidRDefault="00000000">
            <w:pPr>
              <w:spacing w:before="120" w:after="120"/>
            </w:pPr>
            <w:r>
              <w:rPr>
                <w:rFonts w:hint="eastAsia"/>
              </w:rPr>
              <w:t>院内产品管理：院内进一步完善供应商提交的产品信息，包括：财务分类、管理等级等信息后生成院内物资字典。</w:t>
            </w:r>
          </w:p>
        </w:tc>
      </w:tr>
      <w:tr w:rsidR="00A57B0A" w14:paraId="035DD025" w14:textId="77777777">
        <w:trPr>
          <w:trHeight w:val="284"/>
        </w:trPr>
        <w:tc>
          <w:tcPr>
            <w:tcW w:w="710" w:type="dxa"/>
          </w:tcPr>
          <w:p w14:paraId="229B31F9" w14:textId="77777777" w:rsidR="00A57B0A" w:rsidRDefault="00000000">
            <w:pPr>
              <w:spacing w:before="120" w:after="120"/>
              <w:jc w:val="center"/>
            </w:pPr>
            <w:r>
              <w:rPr>
                <w:rFonts w:hint="eastAsia"/>
              </w:rPr>
              <w:t>18</w:t>
            </w:r>
          </w:p>
        </w:tc>
        <w:tc>
          <w:tcPr>
            <w:tcW w:w="1559" w:type="dxa"/>
            <w:vMerge/>
          </w:tcPr>
          <w:p w14:paraId="36D8DCD9" w14:textId="77777777" w:rsidR="00A57B0A" w:rsidRDefault="00A57B0A">
            <w:pPr>
              <w:spacing w:before="120" w:after="120"/>
              <w:jc w:val="center"/>
            </w:pPr>
          </w:p>
        </w:tc>
        <w:tc>
          <w:tcPr>
            <w:tcW w:w="7229" w:type="dxa"/>
          </w:tcPr>
          <w:p w14:paraId="389D3DEF" w14:textId="77777777" w:rsidR="00A57B0A" w:rsidRDefault="00000000">
            <w:pPr>
              <w:spacing w:before="120" w:after="120"/>
            </w:pPr>
            <w:r>
              <w:rPr>
                <w:rFonts w:hint="eastAsia"/>
              </w:rPr>
              <w:t>UDI</w:t>
            </w:r>
            <w:r>
              <w:rPr>
                <w:rFonts w:hint="eastAsia"/>
              </w:rPr>
              <w:t>条码管理：供应商通过扫码识别商品上的</w:t>
            </w:r>
            <w:r>
              <w:rPr>
                <w:rFonts w:hint="eastAsia"/>
              </w:rPr>
              <w:t>UDI</w:t>
            </w:r>
            <w:r>
              <w:rPr>
                <w:rFonts w:hint="eastAsia"/>
              </w:rPr>
              <w:t>码录入产品，如果商品上不存在</w:t>
            </w:r>
            <w:r>
              <w:rPr>
                <w:rFonts w:hint="eastAsia"/>
              </w:rPr>
              <w:t>UDI</w:t>
            </w:r>
            <w:r>
              <w:rPr>
                <w:rFonts w:hint="eastAsia"/>
              </w:rPr>
              <w:t>二维码需要供应商单独打印二维码。</w:t>
            </w:r>
          </w:p>
        </w:tc>
      </w:tr>
      <w:tr w:rsidR="00A57B0A" w14:paraId="22CFF825" w14:textId="77777777">
        <w:trPr>
          <w:trHeight w:val="284"/>
        </w:trPr>
        <w:tc>
          <w:tcPr>
            <w:tcW w:w="710" w:type="dxa"/>
          </w:tcPr>
          <w:p w14:paraId="4106D882" w14:textId="77777777" w:rsidR="00A57B0A" w:rsidRDefault="00000000">
            <w:pPr>
              <w:spacing w:before="120" w:after="120"/>
              <w:jc w:val="center"/>
            </w:pPr>
            <w:r>
              <w:rPr>
                <w:rFonts w:hint="eastAsia"/>
              </w:rPr>
              <w:t>19</w:t>
            </w:r>
          </w:p>
        </w:tc>
        <w:tc>
          <w:tcPr>
            <w:tcW w:w="1559" w:type="dxa"/>
            <w:vMerge/>
          </w:tcPr>
          <w:p w14:paraId="3EACCE7D" w14:textId="77777777" w:rsidR="00A57B0A" w:rsidRDefault="00A57B0A">
            <w:pPr>
              <w:spacing w:before="120" w:after="120"/>
              <w:jc w:val="center"/>
            </w:pPr>
          </w:p>
        </w:tc>
        <w:tc>
          <w:tcPr>
            <w:tcW w:w="7229" w:type="dxa"/>
          </w:tcPr>
          <w:p w14:paraId="067A7465" w14:textId="77777777" w:rsidR="00A57B0A" w:rsidRDefault="00000000">
            <w:pPr>
              <w:spacing w:before="120" w:after="120"/>
            </w:pPr>
            <w:r>
              <w:rPr>
                <w:rFonts w:hint="eastAsia"/>
              </w:rPr>
              <w:t>UDI</w:t>
            </w:r>
            <w:r>
              <w:rPr>
                <w:rFonts w:hint="eastAsia"/>
              </w:rPr>
              <w:t>商品配送：供应商通过扫码录入配送商品。支持：送货单打印、</w:t>
            </w:r>
            <w:r>
              <w:rPr>
                <w:rFonts w:hint="eastAsia"/>
              </w:rPr>
              <w:t>UDI</w:t>
            </w:r>
            <w:r>
              <w:rPr>
                <w:rFonts w:hint="eastAsia"/>
              </w:rPr>
              <w:t>条码打印。</w:t>
            </w:r>
          </w:p>
        </w:tc>
      </w:tr>
      <w:tr w:rsidR="00A57B0A" w14:paraId="69B021D7" w14:textId="77777777">
        <w:trPr>
          <w:trHeight w:val="284"/>
        </w:trPr>
        <w:tc>
          <w:tcPr>
            <w:tcW w:w="710" w:type="dxa"/>
          </w:tcPr>
          <w:p w14:paraId="1F6F78C9" w14:textId="77777777" w:rsidR="00A57B0A" w:rsidRDefault="00000000">
            <w:pPr>
              <w:spacing w:before="120" w:after="120"/>
              <w:jc w:val="center"/>
            </w:pPr>
            <w:r>
              <w:rPr>
                <w:rFonts w:hint="eastAsia"/>
              </w:rPr>
              <w:t>20</w:t>
            </w:r>
          </w:p>
        </w:tc>
        <w:tc>
          <w:tcPr>
            <w:tcW w:w="1559" w:type="dxa"/>
            <w:vMerge/>
          </w:tcPr>
          <w:p w14:paraId="12798C97" w14:textId="77777777" w:rsidR="00A57B0A" w:rsidRDefault="00A57B0A">
            <w:pPr>
              <w:spacing w:before="120" w:after="120"/>
              <w:jc w:val="center"/>
            </w:pPr>
          </w:p>
        </w:tc>
        <w:tc>
          <w:tcPr>
            <w:tcW w:w="7229" w:type="dxa"/>
          </w:tcPr>
          <w:p w14:paraId="5C1340F7" w14:textId="77777777" w:rsidR="00A57B0A" w:rsidRDefault="00000000">
            <w:pPr>
              <w:spacing w:before="120" w:after="120"/>
            </w:pPr>
            <w:r>
              <w:rPr>
                <w:rFonts w:hint="eastAsia"/>
              </w:rPr>
              <w:t>院内字典</w:t>
            </w:r>
            <w:r>
              <w:rPr>
                <w:rFonts w:hint="eastAsia"/>
              </w:rPr>
              <w:t>UDI</w:t>
            </w:r>
            <w:r>
              <w:rPr>
                <w:rFonts w:hint="eastAsia"/>
              </w:rPr>
              <w:t>管理：院内物资字典纳入</w:t>
            </w:r>
            <w:r>
              <w:rPr>
                <w:rFonts w:hint="eastAsia"/>
              </w:rPr>
              <w:t>UDI</w:t>
            </w:r>
            <w:r>
              <w:rPr>
                <w:rFonts w:hint="eastAsia"/>
              </w:rPr>
              <w:t>管理，通过与国脚标识数据对接，避免重复建码。</w:t>
            </w:r>
            <w:r>
              <w:t xml:space="preserve"> </w:t>
            </w:r>
          </w:p>
        </w:tc>
      </w:tr>
      <w:tr w:rsidR="00A57B0A" w14:paraId="6A1224EC" w14:textId="77777777">
        <w:trPr>
          <w:trHeight w:val="284"/>
        </w:trPr>
        <w:tc>
          <w:tcPr>
            <w:tcW w:w="710" w:type="dxa"/>
          </w:tcPr>
          <w:p w14:paraId="250F1457" w14:textId="77777777" w:rsidR="00A57B0A" w:rsidRDefault="00000000">
            <w:pPr>
              <w:spacing w:before="120" w:after="120"/>
              <w:jc w:val="center"/>
            </w:pPr>
            <w:r>
              <w:rPr>
                <w:rFonts w:hint="eastAsia"/>
              </w:rPr>
              <w:t>21</w:t>
            </w:r>
          </w:p>
        </w:tc>
        <w:tc>
          <w:tcPr>
            <w:tcW w:w="1559" w:type="dxa"/>
            <w:vMerge/>
          </w:tcPr>
          <w:p w14:paraId="4E8C2246" w14:textId="77777777" w:rsidR="00A57B0A" w:rsidRDefault="00A57B0A">
            <w:pPr>
              <w:spacing w:before="120" w:after="120"/>
              <w:jc w:val="center"/>
            </w:pPr>
          </w:p>
        </w:tc>
        <w:tc>
          <w:tcPr>
            <w:tcW w:w="7229" w:type="dxa"/>
          </w:tcPr>
          <w:p w14:paraId="710BBB02" w14:textId="77777777" w:rsidR="00A57B0A" w:rsidRDefault="00000000">
            <w:pPr>
              <w:spacing w:before="120" w:after="120"/>
            </w:pPr>
            <w:r>
              <w:rPr>
                <w:rFonts w:hint="eastAsia"/>
              </w:rPr>
              <w:t>UDI</w:t>
            </w:r>
            <w:r>
              <w:rPr>
                <w:rFonts w:hint="eastAsia"/>
              </w:rPr>
              <w:t>物资验收：支持移动扫码验收。</w:t>
            </w:r>
          </w:p>
        </w:tc>
      </w:tr>
      <w:tr w:rsidR="00A57B0A" w14:paraId="6131B7B8" w14:textId="77777777">
        <w:trPr>
          <w:trHeight w:val="284"/>
        </w:trPr>
        <w:tc>
          <w:tcPr>
            <w:tcW w:w="710" w:type="dxa"/>
          </w:tcPr>
          <w:p w14:paraId="551F72D6" w14:textId="77777777" w:rsidR="00A57B0A" w:rsidRDefault="00000000">
            <w:pPr>
              <w:spacing w:before="120" w:after="120"/>
              <w:jc w:val="center"/>
            </w:pPr>
            <w:r>
              <w:rPr>
                <w:rFonts w:hint="eastAsia"/>
              </w:rPr>
              <w:t>22</w:t>
            </w:r>
          </w:p>
        </w:tc>
        <w:tc>
          <w:tcPr>
            <w:tcW w:w="1559" w:type="dxa"/>
            <w:vMerge/>
          </w:tcPr>
          <w:p w14:paraId="3285544F" w14:textId="77777777" w:rsidR="00A57B0A" w:rsidRDefault="00A57B0A">
            <w:pPr>
              <w:spacing w:before="120" w:after="120"/>
              <w:jc w:val="center"/>
            </w:pPr>
          </w:p>
        </w:tc>
        <w:tc>
          <w:tcPr>
            <w:tcW w:w="7229" w:type="dxa"/>
          </w:tcPr>
          <w:p w14:paraId="40002900" w14:textId="77777777" w:rsidR="00A57B0A" w:rsidRDefault="00000000">
            <w:pPr>
              <w:spacing w:before="120" w:after="120"/>
            </w:pPr>
            <w:r>
              <w:rPr>
                <w:rFonts w:hint="eastAsia"/>
              </w:rPr>
              <w:t>UDI</w:t>
            </w:r>
            <w:r>
              <w:rPr>
                <w:rFonts w:hint="eastAsia"/>
              </w:rPr>
              <w:t>出库改造：在现有出库单明细增加供应商信息。</w:t>
            </w:r>
          </w:p>
        </w:tc>
      </w:tr>
    </w:tbl>
    <w:p w14:paraId="52D98851" w14:textId="77777777" w:rsidR="008C43DC" w:rsidRPr="008C43DC" w:rsidRDefault="008C43DC" w:rsidP="008C43DC">
      <w:pPr>
        <w:keepNext/>
        <w:keepLines/>
        <w:autoSpaceDE/>
        <w:autoSpaceDN/>
        <w:snapToGrid w:val="0"/>
        <w:spacing w:before="260" w:after="260"/>
        <w:jc w:val="both"/>
        <w:outlineLvl w:val="1"/>
        <w:rPr>
          <w:rFonts w:ascii="等线" w:eastAsia="等线" w:hAnsi="等线" w:cs="等线" w:hint="eastAsia"/>
          <w:b/>
          <w:kern w:val="2"/>
          <w:sz w:val="28"/>
        </w:rPr>
      </w:pPr>
      <w:r w:rsidRPr="008C43DC">
        <w:rPr>
          <w:rFonts w:ascii="等线" w:eastAsia="等线" w:hAnsi="等线" w:cs="等线" w:hint="eastAsia"/>
          <w:b/>
          <w:kern w:val="2"/>
          <w:sz w:val="28"/>
        </w:rPr>
        <w:t>三、★商务要求</w:t>
      </w:r>
    </w:p>
    <w:p w14:paraId="7E4F5E11" w14:textId="77777777" w:rsidR="008C43DC" w:rsidRPr="008C43DC" w:rsidRDefault="008C43DC" w:rsidP="008C43DC">
      <w:pPr>
        <w:widowControl/>
        <w:autoSpaceDE/>
        <w:autoSpaceDN/>
        <w:snapToGrid w:val="0"/>
        <w:spacing w:line="360" w:lineRule="auto"/>
        <w:rPr>
          <w:rFonts w:ascii="仿宋" w:eastAsia="仿宋" w:hAnsi="仿宋" w:cs="仿宋" w:hint="eastAsia"/>
          <w:kern w:val="2"/>
        </w:rPr>
      </w:pPr>
      <w:r w:rsidRPr="008C43DC">
        <w:rPr>
          <w:rFonts w:ascii="仿宋" w:eastAsia="仿宋" w:hAnsi="仿宋" w:cs="仿宋" w:hint="eastAsia"/>
          <w:color w:val="000000"/>
          <w:kern w:val="2"/>
          <w:lang w:bidi="ar"/>
        </w:rPr>
        <w:t>1.合同履行期限（</w:t>
      </w:r>
      <w:r w:rsidRPr="008C43DC">
        <w:rPr>
          <w:rFonts w:ascii="仿宋" w:eastAsia="仿宋" w:hAnsi="仿宋" w:cs="仿宋" w:hint="eastAsia"/>
          <w:kern w:val="2"/>
          <w:lang w:bidi="ar"/>
        </w:rPr>
        <w:t>包括项目交付期限和质保期</w:t>
      </w:r>
      <w:r w:rsidRPr="008C43DC">
        <w:rPr>
          <w:rFonts w:ascii="仿宋" w:eastAsia="仿宋" w:hAnsi="仿宋" w:cs="仿宋" w:hint="eastAsia"/>
          <w:color w:val="000000"/>
          <w:kern w:val="2"/>
          <w:lang w:bidi="ar"/>
        </w:rPr>
        <w:t>）及地点</w:t>
      </w:r>
    </w:p>
    <w:p w14:paraId="45D8BFCA" w14:textId="555F62EF" w:rsidR="008C43DC" w:rsidRPr="008C43DC" w:rsidRDefault="008C43DC" w:rsidP="008C43DC">
      <w:pPr>
        <w:widowControl/>
        <w:autoSpaceDE/>
        <w:autoSpaceDN/>
        <w:snapToGrid w:val="0"/>
        <w:spacing w:line="360" w:lineRule="auto"/>
        <w:rPr>
          <w:rFonts w:ascii="仿宋" w:eastAsia="仿宋" w:hAnsi="仿宋" w:cs="仿宋" w:hint="eastAsia"/>
          <w:kern w:val="2"/>
        </w:rPr>
      </w:pPr>
      <w:r w:rsidRPr="008C43DC">
        <w:rPr>
          <w:rFonts w:ascii="仿宋" w:eastAsia="仿宋" w:hAnsi="仿宋" w:cs="仿宋" w:hint="eastAsia"/>
          <w:kern w:val="2"/>
        </w:rPr>
        <w:lastRenderedPageBreak/>
        <w:t>（1）项目交付期限：合同签订生效后3个月内</w:t>
      </w:r>
      <w:r w:rsidR="008C6079">
        <w:rPr>
          <w:rFonts w:ascii="仿宋" w:eastAsia="仿宋" w:hAnsi="仿宋" w:cs="仿宋" w:hint="eastAsia"/>
          <w:kern w:val="2"/>
        </w:rPr>
        <w:t>在原有系统上</w:t>
      </w:r>
      <w:r w:rsidR="008C6079" w:rsidRPr="008C43DC">
        <w:rPr>
          <w:rFonts w:ascii="仿宋" w:eastAsia="仿宋" w:hAnsi="仿宋" w:cs="仿宋" w:hint="eastAsia"/>
          <w:kern w:val="2"/>
        </w:rPr>
        <w:t>升级</w:t>
      </w:r>
      <w:r w:rsidR="008C6079">
        <w:rPr>
          <w:rFonts w:ascii="仿宋" w:eastAsia="仿宋" w:hAnsi="仿宋" w:cs="仿宋" w:hint="eastAsia"/>
          <w:kern w:val="2"/>
        </w:rPr>
        <w:t>改造，</w:t>
      </w:r>
      <w:r w:rsidRPr="008C43DC">
        <w:rPr>
          <w:rFonts w:ascii="仿宋" w:eastAsia="仿宋" w:hAnsi="仿宋" w:cs="仿宋" w:hint="eastAsia"/>
          <w:kern w:val="2"/>
        </w:rPr>
        <w:t xml:space="preserve">并交付采购人验收； </w:t>
      </w:r>
    </w:p>
    <w:p w14:paraId="27428DEA" w14:textId="77777777" w:rsidR="008C43DC" w:rsidRPr="008C43DC" w:rsidRDefault="008C43DC" w:rsidP="008C43DC">
      <w:pPr>
        <w:widowControl/>
        <w:autoSpaceDE/>
        <w:autoSpaceDN/>
        <w:snapToGrid w:val="0"/>
        <w:spacing w:line="360" w:lineRule="auto"/>
        <w:rPr>
          <w:rFonts w:ascii="仿宋" w:eastAsia="仿宋" w:hAnsi="仿宋" w:cs="仿宋" w:hint="eastAsia"/>
          <w:kern w:val="2"/>
        </w:rPr>
      </w:pPr>
      <w:r w:rsidRPr="008C43DC">
        <w:rPr>
          <w:rFonts w:ascii="仿宋" w:eastAsia="仿宋" w:hAnsi="仿宋" w:cs="仿宋" w:hint="eastAsia"/>
          <w:kern w:val="2"/>
        </w:rPr>
        <w:t>（2）合同履行地点：四川省妇幼保健院。</w:t>
      </w:r>
    </w:p>
    <w:p w14:paraId="3F4B0234" w14:textId="77777777" w:rsidR="008C43DC" w:rsidRPr="008C43DC" w:rsidRDefault="008C43DC" w:rsidP="008C43DC">
      <w:pPr>
        <w:autoSpaceDE/>
        <w:autoSpaceDN/>
        <w:adjustRightInd/>
        <w:spacing w:after="120"/>
        <w:jc w:val="both"/>
        <w:rPr>
          <w:rFonts w:ascii="仿宋" w:eastAsia="仿宋" w:hAnsi="仿宋" w:cs="仿宋" w:hint="eastAsia"/>
          <w:kern w:val="2"/>
        </w:rPr>
      </w:pPr>
      <w:r w:rsidRPr="008C43DC">
        <w:rPr>
          <w:rFonts w:ascii="仿宋" w:eastAsia="仿宋" w:hAnsi="仿宋" w:cs="仿宋" w:hint="eastAsia"/>
          <w:kern w:val="2"/>
        </w:rPr>
        <w:t>（3）质保期：1年，从项目整体验收合格日起计算。</w:t>
      </w:r>
    </w:p>
    <w:p w14:paraId="3BA06792" w14:textId="77777777" w:rsidR="008C43DC" w:rsidRPr="008C43DC" w:rsidRDefault="008C43DC" w:rsidP="008C43DC">
      <w:pPr>
        <w:widowControl/>
        <w:autoSpaceDE/>
        <w:autoSpaceDN/>
        <w:snapToGrid w:val="0"/>
        <w:spacing w:line="360" w:lineRule="auto"/>
        <w:rPr>
          <w:rFonts w:ascii="仿宋" w:eastAsia="仿宋" w:hAnsi="仿宋" w:cs="仿宋" w:hint="eastAsia"/>
          <w:color w:val="000000"/>
          <w:kern w:val="2"/>
          <w:lang w:bidi="ar"/>
        </w:rPr>
      </w:pPr>
      <w:r w:rsidRPr="008C43DC">
        <w:rPr>
          <w:rFonts w:ascii="仿宋" w:eastAsia="仿宋" w:hAnsi="仿宋" w:cs="仿宋" w:hint="eastAsia"/>
          <w:color w:val="000000"/>
          <w:kern w:val="2"/>
          <w:lang w:bidi="ar"/>
        </w:rPr>
        <w:t>2.付款方式和条件</w:t>
      </w:r>
    </w:p>
    <w:p w14:paraId="13B22E59" w14:textId="0CD9F599" w:rsidR="008C43DC" w:rsidRDefault="008C6079" w:rsidP="008C43DC">
      <w:pPr>
        <w:widowControl/>
        <w:autoSpaceDE/>
        <w:autoSpaceDN/>
        <w:snapToGrid w:val="0"/>
        <w:spacing w:line="360" w:lineRule="auto"/>
        <w:ind w:firstLineChars="200" w:firstLine="480"/>
        <w:rPr>
          <w:rFonts w:ascii="仿宋" w:eastAsia="仿宋" w:hAnsi="仿宋" w:cs="仿宋" w:hint="eastAsia"/>
          <w:color w:val="000000"/>
          <w:kern w:val="2"/>
          <w:lang w:bidi="ar"/>
        </w:rPr>
      </w:pPr>
      <w:r>
        <w:rPr>
          <w:rFonts w:ascii="仿宋" w:eastAsia="仿宋" w:hAnsi="仿宋" w:cs="仿宋" w:hint="eastAsia"/>
          <w:color w:val="000000"/>
          <w:kern w:val="2"/>
          <w:lang w:bidi="ar"/>
        </w:rPr>
        <w:t>(1)</w:t>
      </w:r>
      <w:r w:rsidR="008C43DC" w:rsidRPr="008C43DC">
        <w:rPr>
          <w:rFonts w:ascii="仿宋" w:eastAsia="仿宋" w:hAnsi="仿宋" w:cs="仿宋" w:hint="eastAsia"/>
          <w:color w:val="000000"/>
          <w:kern w:val="2"/>
          <w:lang w:bidi="ar"/>
        </w:rPr>
        <w:t>合同签订后支付合同金额的</w:t>
      </w:r>
      <w:r w:rsidR="00464C7B">
        <w:rPr>
          <w:rFonts w:ascii="仿宋" w:eastAsia="仿宋" w:hAnsi="仿宋" w:cs="仿宋" w:hint="eastAsia"/>
          <w:color w:val="000000"/>
          <w:kern w:val="2"/>
          <w:lang w:bidi="ar"/>
        </w:rPr>
        <w:t>2</w:t>
      </w:r>
      <w:r w:rsidR="008C43DC" w:rsidRPr="008C43DC">
        <w:rPr>
          <w:rFonts w:ascii="仿宋" w:eastAsia="仿宋" w:hAnsi="仿宋" w:cs="仿宋" w:hint="eastAsia"/>
          <w:color w:val="000000"/>
          <w:kern w:val="2"/>
          <w:lang w:bidi="ar"/>
        </w:rPr>
        <w:t>0%作为预付款，安装调试完成并验收合格后支付合同金额的</w:t>
      </w:r>
      <w:r w:rsidR="00052533">
        <w:rPr>
          <w:rFonts w:ascii="仿宋" w:eastAsia="仿宋" w:hAnsi="仿宋" w:cs="仿宋" w:hint="eastAsia"/>
          <w:color w:val="000000"/>
          <w:kern w:val="2"/>
          <w:lang w:bidi="ar"/>
        </w:rPr>
        <w:t>8</w:t>
      </w:r>
      <w:r w:rsidR="00052533" w:rsidRPr="008C43DC">
        <w:rPr>
          <w:rFonts w:ascii="仿宋" w:eastAsia="仿宋" w:hAnsi="仿宋" w:cs="仿宋" w:hint="eastAsia"/>
          <w:color w:val="000000"/>
          <w:kern w:val="2"/>
          <w:lang w:bidi="ar"/>
        </w:rPr>
        <w:t>0</w:t>
      </w:r>
      <w:r w:rsidR="008C43DC" w:rsidRPr="008C43DC">
        <w:rPr>
          <w:rFonts w:ascii="仿宋" w:eastAsia="仿宋" w:hAnsi="仿宋" w:cs="仿宋" w:hint="eastAsia"/>
          <w:color w:val="000000"/>
          <w:kern w:val="2"/>
          <w:lang w:bidi="ar"/>
        </w:rPr>
        <w:t>%；</w:t>
      </w:r>
    </w:p>
    <w:p w14:paraId="3FEA764C" w14:textId="59D8F1A2" w:rsidR="008C6079" w:rsidRPr="008C6079" w:rsidRDefault="008C6079" w:rsidP="008C43DC">
      <w:pPr>
        <w:widowControl/>
        <w:autoSpaceDE/>
        <w:autoSpaceDN/>
        <w:snapToGrid w:val="0"/>
        <w:spacing w:line="360" w:lineRule="auto"/>
        <w:ind w:firstLineChars="200" w:firstLine="480"/>
        <w:rPr>
          <w:rFonts w:ascii="仿宋" w:eastAsia="仿宋" w:hAnsi="仿宋" w:cs="仿宋" w:hint="eastAsia"/>
          <w:color w:val="000000"/>
          <w:kern w:val="2"/>
          <w:lang w:bidi="ar"/>
        </w:rPr>
      </w:pPr>
      <w:r>
        <w:rPr>
          <w:rFonts w:ascii="仿宋" w:eastAsia="仿宋" w:hAnsi="仿宋" w:cs="仿宋" w:hint="eastAsia"/>
          <w:color w:val="000000"/>
          <w:kern w:val="2"/>
          <w:lang w:bidi="ar"/>
        </w:rPr>
        <w:t>(2)履约保证金：</w:t>
      </w:r>
      <w:r w:rsidR="00694E95" w:rsidRPr="00694E95">
        <w:rPr>
          <w:rFonts w:ascii="仿宋" w:eastAsia="仿宋" w:hAnsi="仿宋" w:cs="仿宋" w:hint="eastAsia"/>
          <w:color w:val="000000"/>
          <w:kern w:val="2"/>
          <w:lang w:bidi="ar"/>
        </w:rPr>
        <w:t>成交金额的10%，由采购人在合同签订前收取。</w:t>
      </w:r>
      <w:r w:rsidR="00694E95">
        <w:rPr>
          <w:rFonts w:ascii="仿宋" w:eastAsia="仿宋" w:hAnsi="仿宋" w:cs="仿宋" w:hint="eastAsia"/>
          <w:color w:val="000000"/>
          <w:kern w:val="2"/>
          <w:lang w:bidi="ar"/>
        </w:rPr>
        <w:t>质保</w:t>
      </w:r>
      <w:r w:rsidR="00694E95" w:rsidRPr="00694E95">
        <w:rPr>
          <w:rFonts w:ascii="仿宋" w:eastAsia="仿宋" w:hAnsi="仿宋" w:cs="仿宋" w:hint="eastAsia"/>
          <w:color w:val="000000"/>
          <w:kern w:val="2"/>
          <w:lang w:bidi="ar"/>
        </w:rPr>
        <w:t>期结束后验收合格后60日内采购人无息退还；</w:t>
      </w:r>
    </w:p>
    <w:p w14:paraId="35A8CBCC" w14:textId="77777777" w:rsidR="008C43DC" w:rsidRPr="008C43DC" w:rsidRDefault="008C43DC" w:rsidP="008C43DC">
      <w:pPr>
        <w:widowControl/>
        <w:autoSpaceDE/>
        <w:autoSpaceDN/>
        <w:adjustRightInd/>
        <w:spacing w:after="120"/>
        <w:jc w:val="both"/>
        <w:rPr>
          <w:rFonts w:ascii="仿宋" w:eastAsia="仿宋" w:hAnsi="仿宋" w:cs="仿宋" w:hint="eastAsia"/>
          <w:kern w:val="2"/>
        </w:rPr>
      </w:pPr>
      <w:r w:rsidRPr="008C43DC">
        <w:rPr>
          <w:rFonts w:ascii="仿宋" w:eastAsia="仿宋" w:hAnsi="仿宋" w:cs="仿宋" w:hint="eastAsia"/>
          <w:kern w:val="2"/>
        </w:rPr>
        <w:t xml:space="preserve">3.售后服务 </w:t>
      </w:r>
    </w:p>
    <w:p w14:paraId="279F252E" w14:textId="77777777" w:rsidR="008C43DC" w:rsidRPr="008C43DC" w:rsidRDefault="008C43DC" w:rsidP="008C43DC">
      <w:pPr>
        <w:widowControl/>
        <w:autoSpaceDE/>
        <w:autoSpaceDN/>
        <w:adjustRightInd/>
        <w:spacing w:after="120"/>
        <w:jc w:val="both"/>
        <w:rPr>
          <w:rFonts w:ascii="仿宋" w:eastAsia="仿宋" w:hAnsi="仿宋" w:cs="仿宋" w:hint="eastAsia"/>
          <w:kern w:val="2"/>
        </w:rPr>
      </w:pPr>
      <w:r w:rsidRPr="008C43DC">
        <w:rPr>
          <w:rFonts w:ascii="仿宋" w:eastAsia="仿宋" w:hAnsi="仿宋" w:cs="仿宋" w:hint="eastAsia"/>
          <w:kern w:val="2"/>
        </w:rPr>
        <w:t>（1）根据采购人指定的地点和时间，投标人负责派工程师上门完成软件安装。</w:t>
      </w:r>
    </w:p>
    <w:p w14:paraId="1F6227E9" w14:textId="77777777" w:rsidR="008C43DC" w:rsidRPr="008C43DC" w:rsidRDefault="008C43DC" w:rsidP="008C43DC">
      <w:pPr>
        <w:widowControl/>
        <w:autoSpaceDE/>
        <w:autoSpaceDN/>
        <w:snapToGrid w:val="0"/>
        <w:spacing w:line="360" w:lineRule="auto"/>
        <w:rPr>
          <w:rFonts w:ascii="仿宋" w:eastAsia="仿宋" w:hAnsi="仿宋" w:cs="仿宋" w:hint="eastAsia"/>
          <w:color w:val="000000"/>
          <w:kern w:val="2"/>
          <w:lang w:bidi="ar"/>
        </w:rPr>
      </w:pPr>
      <w:r w:rsidRPr="008C43DC">
        <w:rPr>
          <w:rFonts w:ascii="仿宋" w:eastAsia="仿宋" w:hAnsi="仿宋" w:cs="仿宋" w:hint="eastAsia"/>
          <w:color w:val="000000"/>
          <w:kern w:val="2"/>
          <w:lang w:bidi="ar"/>
        </w:rPr>
        <w:t>（2）服务期内供应商提供免费</w:t>
      </w:r>
      <w:proofErr w:type="gramStart"/>
      <w:r w:rsidRPr="008C43DC">
        <w:rPr>
          <w:rFonts w:ascii="仿宋" w:eastAsia="仿宋" w:hAnsi="仿宋" w:cs="仿宋" w:hint="eastAsia"/>
          <w:color w:val="000000"/>
          <w:kern w:val="2"/>
          <w:lang w:bidi="ar"/>
        </w:rPr>
        <w:t>的维保服务</w:t>
      </w:r>
      <w:proofErr w:type="gramEnd"/>
      <w:r w:rsidRPr="008C43DC">
        <w:rPr>
          <w:rFonts w:ascii="仿宋" w:eastAsia="仿宋" w:hAnsi="仿宋" w:cs="仿宋" w:hint="eastAsia"/>
          <w:color w:val="000000"/>
          <w:kern w:val="2"/>
          <w:lang w:bidi="ar"/>
        </w:rPr>
        <w:t>，软件7×24小时售后技术服务；接到采购人通知后应确保1小时内响应，2小时内排除故障。如采购人要求提供现场服务，应在4小时内到达采购人指定地点。</w:t>
      </w:r>
    </w:p>
    <w:p w14:paraId="13A1D317" w14:textId="77777777" w:rsidR="008C43DC" w:rsidRPr="008C43DC" w:rsidRDefault="008C43DC" w:rsidP="008C43DC">
      <w:pPr>
        <w:widowControl/>
        <w:autoSpaceDE/>
        <w:autoSpaceDN/>
        <w:snapToGrid w:val="0"/>
        <w:spacing w:line="360" w:lineRule="auto"/>
        <w:rPr>
          <w:rFonts w:ascii="仿宋" w:eastAsia="仿宋" w:hAnsi="仿宋" w:cs="仿宋" w:hint="eastAsia"/>
          <w:color w:val="000000"/>
          <w:kern w:val="2"/>
          <w:lang w:bidi="ar"/>
        </w:rPr>
      </w:pPr>
      <w:r w:rsidRPr="008C43DC">
        <w:rPr>
          <w:rFonts w:ascii="仿宋" w:eastAsia="仿宋" w:hAnsi="仿宋" w:cs="仿宋" w:hint="eastAsia"/>
          <w:color w:val="000000"/>
          <w:kern w:val="2"/>
          <w:lang w:bidi="ar"/>
        </w:rPr>
        <w:t>4、其他要求</w:t>
      </w:r>
    </w:p>
    <w:p w14:paraId="422BCABC" w14:textId="277D3743" w:rsidR="008C43DC" w:rsidRPr="008C43DC" w:rsidRDefault="008C43DC" w:rsidP="008C43DC">
      <w:pPr>
        <w:widowControl/>
        <w:autoSpaceDE/>
        <w:autoSpaceDN/>
        <w:snapToGrid w:val="0"/>
        <w:spacing w:line="360" w:lineRule="auto"/>
        <w:rPr>
          <w:rFonts w:ascii="仿宋" w:eastAsia="仿宋" w:hAnsi="仿宋" w:cs="仿宋" w:hint="eastAsia"/>
          <w:color w:val="000000"/>
          <w:kern w:val="2"/>
          <w:lang w:bidi="ar"/>
        </w:rPr>
      </w:pPr>
      <w:r w:rsidRPr="008C43DC">
        <w:rPr>
          <w:rFonts w:ascii="仿宋" w:eastAsia="仿宋" w:hAnsi="仿宋" w:cs="仿宋" w:hint="eastAsia"/>
          <w:color w:val="000000"/>
          <w:kern w:val="2"/>
          <w:lang w:bidi="ar"/>
        </w:rPr>
        <w:t>（1）服务期内（含质保期），如果因乙方原因造成甲方违反国家卫生行政管理部门或上级相关行政部门的规定被上级部门约谈、通报及处罚等情况发生，甲方有权对乙方进行以下处理：</w:t>
      </w:r>
      <w:r w:rsidRPr="008C43DC">
        <w:rPr>
          <w:rFonts w:ascii="仿宋" w:eastAsia="仿宋" w:hAnsi="仿宋" w:cs="仿宋"/>
          <w:color w:val="000000"/>
          <w:kern w:val="2"/>
          <w:lang w:bidi="ar"/>
        </w:rPr>
        <w:t>1.要求乙方承担甲方实际损失；2.同时，每发生一次，要求乙方承担成交金额的5%的违约金</w:t>
      </w:r>
      <w:r w:rsidR="00422EAA">
        <w:rPr>
          <w:rFonts w:ascii="仿宋" w:eastAsia="仿宋" w:hAnsi="仿宋" w:cs="仿宋" w:hint="eastAsia"/>
          <w:color w:val="000000"/>
          <w:kern w:val="2"/>
          <w:lang w:bidi="ar"/>
        </w:rPr>
        <w:t>。</w:t>
      </w:r>
      <w:r w:rsidRPr="008C43DC">
        <w:rPr>
          <w:rFonts w:ascii="仿宋" w:eastAsia="仿宋" w:hAnsi="仿宋" w:cs="仿宋"/>
          <w:color w:val="000000"/>
          <w:kern w:val="2"/>
          <w:lang w:bidi="ar"/>
        </w:rPr>
        <w:t>乙方承担损失金额及违约金都将从合同款中扣除，扣除后不足部分由乙方补足。</w:t>
      </w:r>
    </w:p>
    <w:p w14:paraId="0CA90C2D" w14:textId="485694B4" w:rsidR="008C43DC" w:rsidRDefault="008C43DC" w:rsidP="008C43DC">
      <w:pPr>
        <w:widowControl/>
        <w:autoSpaceDE/>
        <w:autoSpaceDN/>
        <w:snapToGrid w:val="0"/>
        <w:spacing w:line="360" w:lineRule="auto"/>
        <w:rPr>
          <w:rFonts w:ascii="仿宋" w:eastAsia="仿宋" w:hAnsi="仿宋" w:cs="仿宋" w:hint="eastAsia"/>
          <w:color w:val="000000"/>
          <w:kern w:val="2"/>
          <w:lang w:bidi="ar"/>
        </w:rPr>
      </w:pPr>
      <w:r w:rsidRPr="008C43DC">
        <w:rPr>
          <w:rFonts w:ascii="仿宋" w:eastAsia="仿宋" w:hAnsi="仿宋" w:cs="仿宋" w:hint="eastAsia"/>
          <w:color w:val="000000"/>
          <w:kern w:val="2"/>
          <w:lang w:bidi="ar"/>
        </w:rPr>
        <w:t>（</w:t>
      </w:r>
      <w:r w:rsidR="00AA399A">
        <w:rPr>
          <w:rFonts w:ascii="仿宋" w:eastAsia="仿宋" w:hAnsi="仿宋" w:cs="仿宋" w:hint="eastAsia"/>
          <w:color w:val="000000"/>
          <w:kern w:val="2"/>
          <w:lang w:bidi="ar"/>
        </w:rPr>
        <w:t>2</w:t>
      </w:r>
      <w:r w:rsidRPr="008C43DC">
        <w:rPr>
          <w:rFonts w:ascii="仿宋" w:eastAsia="仿宋" w:hAnsi="仿宋" w:cs="仿宋" w:hint="eastAsia"/>
          <w:color w:val="000000"/>
          <w:kern w:val="2"/>
          <w:lang w:bidi="ar"/>
        </w:rPr>
        <w:t>）系统验收前需提供源代码。</w:t>
      </w:r>
    </w:p>
    <w:p w14:paraId="7D78CFA4" w14:textId="0CF134DA" w:rsidR="00C22FEA" w:rsidRPr="008C43DC" w:rsidRDefault="00C22FEA" w:rsidP="008C43DC">
      <w:pPr>
        <w:widowControl/>
        <w:autoSpaceDE/>
        <w:autoSpaceDN/>
        <w:snapToGrid w:val="0"/>
        <w:spacing w:line="360" w:lineRule="auto"/>
        <w:rPr>
          <w:rFonts w:ascii="仿宋" w:eastAsia="仿宋" w:hAnsi="仿宋" w:cs="仿宋" w:hint="eastAsia"/>
          <w:color w:val="000000"/>
          <w:kern w:val="2"/>
          <w:lang w:bidi="ar"/>
        </w:rPr>
      </w:pPr>
      <w:r>
        <w:rPr>
          <w:rFonts w:ascii="仿宋" w:eastAsia="仿宋" w:hAnsi="仿宋" w:cs="仿宋" w:hint="eastAsia"/>
          <w:color w:val="000000"/>
          <w:kern w:val="2"/>
          <w:lang w:bidi="ar"/>
        </w:rPr>
        <w:t>（3）本项目涉及与医院其他系统对接，费用包含在报价里。</w:t>
      </w:r>
    </w:p>
    <w:p w14:paraId="6F6C204B" w14:textId="77777777" w:rsidR="00464C7B" w:rsidRPr="00464C7B" w:rsidRDefault="00464C7B" w:rsidP="00464C7B">
      <w:pPr>
        <w:keepNext/>
        <w:keepLines/>
        <w:autoSpaceDE/>
        <w:autoSpaceDN/>
        <w:snapToGrid w:val="0"/>
        <w:spacing w:before="260" w:after="260"/>
        <w:jc w:val="both"/>
        <w:outlineLvl w:val="1"/>
        <w:rPr>
          <w:rFonts w:ascii="等线" w:eastAsia="等线" w:hAnsi="等线" w:cs="等线" w:hint="eastAsia"/>
          <w:b/>
          <w:kern w:val="2"/>
          <w:sz w:val="28"/>
        </w:rPr>
      </w:pPr>
      <w:r w:rsidRPr="00464C7B">
        <w:rPr>
          <w:rFonts w:ascii="等线" w:eastAsia="等线" w:hAnsi="等线" w:cs="等线" w:hint="eastAsia"/>
          <w:b/>
          <w:kern w:val="2"/>
          <w:sz w:val="28"/>
        </w:rPr>
        <w:t>四、评分标准</w:t>
      </w:r>
    </w:p>
    <w:tbl>
      <w:tblPr>
        <w:tblpPr w:leftFromText="180" w:rightFromText="180" w:vertAnchor="text" w:horzAnchor="margin" w:tblpX="-558" w:tblpY="81"/>
        <w:tblOverlap w:val="never"/>
        <w:tblW w:w="58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
        <w:gridCol w:w="1163"/>
        <w:gridCol w:w="872"/>
        <w:gridCol w:w="6266"/>
        <w:gridCol w:w="1018"/>
      </w:tblGrid>
      <w:tr w:rsidR="00464C7B" w14:paraId="7AEB64F9" w14:textId="77777777" w:rsidTr="0097046F">
        <w:trPr>
          <w:trHeight w:val="559"/>
        </w:trPr>
        <w:tc>
          <w:tcPr>
            <w:tcW w:w="360" w:type="pct"/>
            <w:vAlign w:val="center"/>
          </w:tcPr>
          <w:p w14:paraId="221FC001" w14:textId="77777777" w:rsidR="00464C7B" w:rsidRDefault="00464C7B" w:rsidP="00E4770A">
            <w:pPr>
              <w:widowControl/>
              <w:jc w:val="center"/>
              <w:rPr>
                <w:rFonts w:ascii="宋体" w:hAnsi="宋体" w:cs="宋体" w:hint="eastAsia"/>
                <w:szCs w:val="21"/>
              </w:rPr>
            </w:pPr>
            <w:r>
              <w:rPr>
                <w:rFonts w:ascii="宋体" w:hAnsi="宋体" w:cs="宋体" w:hint="eastAsia"/>
                <w:b/>
                <w:szCs w:val="21"/>
              </w:rPr>
              <w:t>序号</w:t>
            </w:r>
          </w:p>
        </w:tc>
        <w:tc>
          <w:tcPr>
            <w:tcW w:w="579" w:type="pct"/>
            <w:vAlign w:val="center"/>
          </w:tcPr>
          <w:p w14:paraId="3715A96D" w14:textId="77777777" w:rsidR="00464C7B" w:rsidRDefault="00464C7B" w:rsidP="00E4770A">
            <w:pPr>
              <w:widowControl/>
              <w:jc w:val="center"/>
              <w:rPr>
                <w:rFonts w:ascii="宋体" w:hAnsi="宋体" w:cs="宋体" w:hint="eastAsia"/>
                <w:szCs w:val="21"/>
              </w:rPr>
            </w:pPr>
            <w:r>
              <w:rPr>
                <w:rFonts w:ascii="宋体" w:hAnsi="宋体" w:cs="宋体" w:hint="eastAsia"/>
                <w:b/>
                <w:szCs w:val="21"/>
              </w:rPr>
              <w:t>评分因素</w:t>
            </w:r>
          </w:p>
        </w:tc>
        <w:tc>
          <w:tcPr>
            <w:tcW w:w="434" w:type="pct"/>
            <w:vAlign w:val="center"/>
          </w:tcPr>
          <w:p w14:paraId="551183E0" w14:textId="77777777" w:rsidR="00464C7B" w:rsidRDefault="00464C7B" w:rsidP="00E4770A">
            <w:pPr>
              <w:widowControl/>
              <w:jc w:val="center"/>
              <w:rPr>
                <w:rFonts w:ascii="宋体" w:hAnsi="宋体" w:cs="宋体" w:hint="eastAsia"/>
                <w:szCs w:val="21"/>
              </w:rPr>
            </w:pPr>
            <w:r>
              <w:rPr>
                <w:rFonts w:ascii="宋体" w:hAnsi="宋体" w:cs="宋体" w:hint="eastAsia"/>
                <w:b/>
                <w:szCs w:val="21"/>
              </w:rPr>
              <w:t>分值</w:t>
            </w:r>
          </w:p>
        </w:tc>
        <w:tc>
          <w:tcPr>
            <w:tcW w:w="3120" w:type="pct"/>
            <w:vAlign w:val="center"/>
          </w:tcPr>
          <w:p w14:paraId="1BFD1AF1" w14:textId="77777777" w:rsidR="00464C7B" w:rsidRDefault="00464C7B" w:rsidP="00E4770A">
            <w:pPr>
              <w:widowControl/>
              <w:jc w:val="center"/>
              <w:rPr>
                <w:rFonts w:ascii="宋体" w:hAnsi="宋体" w:cs="宋体" w:hint="eastAsia"/>
                <w:szCs w:val="21"/>
              </w:rPr>
            </w:pPr>
            <w:r>
              <w:rPr>
                <w:rFonts w:ascii="宋体" w:hAnsi="宋体" w:cs="宋体" w:hint="eastAsia"/>
                <w:b/>
                <w:szCs w:val="21"/>
              </w:rPr>
              <w:t>评分标准</w:t>
            </w:r>
          </w:p>
        </w:tc>
        <w:tc>
          <w:tcPr>
            <w:tcW w:w="507" w:type="pct"/>
            <w:vAlign w:val="center"/>
          </w:tcPr>
          <w:p w14:paraId="57FF5EF9" w14:textId="77777777" w:rsidR="00464C7B" w:rsidRDefault="00464C7B" w:rsidP="00E4770A">
            <w:pPr>
              <w:widowControl/>
              <w:jc w:val="center"/>
              <w:rPr>
                <w:rFonts w:ascii="宋体" w:hAnsi="宋体" w:cs="宋体" w:hint="eastAsia"/>
                <w:b/>
                <w:szCs w:val="21"/>
              </w:rPr>
            </w:pPr>
            <w:r>
              <w:rPr>
                <w:rFonts w:ascii="宋体" w:hAnsi="宋体" w:cs="宋体" w:hint="eastAsia"/>
                <w:b/>
                <w:szCs w:val="21"/>
              </w:rPr>
              <w:t>说明</w:t>
            </w:r>
          </w:p>
        </w:tc>
      </w:tr>
      <w:tr w:rsidR="00464C7B" w14:paraId="65287909" w14:textId="77777777" w:rsidTr="0097046F">
        <w:trPr>
          <w:trHeight w:val="680"/>
        </w:trPr>
        <w:tc>
          <w:tcPr>
            <w:tcW w:w="360" w:type="pct"/>
            <w:vAlign w:val="center"/>
          </w:tcPr>
          <w:p w14:paraId="338DA197" w14:textId="77777777" w:rsidR="00464C7B" w:rsidRDefault="00464C7B" w:rsidP="00E4770A">
            <w:pPr>
              <w:widowControl/>
              <w:jc w:val="center"/>
              <w:rPr>
                <w:rFonts w:ascii="宋体" w:hAnsi="宋体" w:cs="宋体" w:hint="eastAsia"/>
                <w:szCs w:val="21"/>
              </w:rPr>
            </w:pPr>
            <w:r>
              <w:rPr>
                <w:rFonts w:ascii="宋体" w:hAnsi="宋体" w:cs="宋体" w:hint="eastAsia"/>
                <w:szCs w:val="21"/>
              </w:rPr>
              <w:t>1</w:t>
            </w:r>
          </w:p>
        </w:tc>
        <w:tc>
          <w:tcPr>
            <w:tcW w:w="579" w:type="pct"/>
            <w:vAlign w:val="center"/>
          </w:tcPr>
          <w:p w14:paraId="5B7CDE84" w14:textId="77777777" w:rsidR="00464C7B" w:rsidRDefault="00464C7B" w:rsidP="00E4770A">
            <w:pPr>
              <w:widowControl/>
              <w:jc w:val="center"/>
              <w:rPr>
                <w:rFonts w:ascii="宋体" w:hAnsi="宋体" w:cs="宋体" w:hint="eastAsia"/>
                <w:szCs w:val="21"/>
              </w:rPr>
            </w:pPr>
            <w:r>
              <w:rPr>
                <w:rFonts w:ascii="宋体" w:hAnsi="宋体" w:cs="宋体" w:hint="eastAsia"/>
                <w:szCs w:val="21"/>
              </w:rPr>
              <w:t>报价</w:t>
            </w:r>
          </w:p>
        </w:tc>
        <w:tc>
          <w:tcPr>
            <w:tcW w:w="434" w:type="pct"/>
            <w:vAlign w:val="center"/>
          </w:tcPr>
          <w:p w14:paraId="607164CA" w14:textId="007739A1" w:rsidR="00464C7B" w:rsidRDefault="006C19D1" w:rsidP="00E4770A">
            <w:pPr>
              <w:widowControl/>
              <w:jc w:val="center"/>
              <w:rPr>
                <w:rFonts w:ascii="宋体" w:hAnsi="宋体" w:cs="宋体" w:hint="eastAsia"/>
                <w:szCs w:val="21"/>
              </w:rPr>
            </w:pPr>
            <w:r>
              <w:rPr>
                <w:rFonts w:ascii="宋体" w:hAnsi="宋体" w:cs="宋体" w:hint="eastAsia"/>
                <w:szCs w:val="21"/>
              </w:rPr>
              <w:t>3</w:t>
            </w:r>
            <w:r w:rsidR="00EA26BC">
              <w:rPr>
                <w:rFonts w:ascii="宋体" w:hAnsi="宋体" w:cs="宋体" w:hint="eastAsia"/>
                <w:szCs w:val="21"/>
              </w:rPr>
              <w:t>0</w:t>
            </w:r>
            <w:r w:rsidR="00464C7B">
              <w:rPr>
                <w:rFonts w:ascii="宋体" w:hAnsi="宋体" w:cs="宋体" w:hint="eastAsia"/>
                <w:szCs w:val="21"/>
              </w:rPr>
              <w:t>分</w:t>
            </w:r>
          </w:p>
        </w:tc>
        <w:tc>
          <w:tcPr>
            <w:tcW w:w="3120" w:type="pct"/>
            <w:vAlign w:val="center"/>
          </w:tcPr>
          <w:p w14:paraId="7934765E" w14:textId="2D987074" w:rsidR="00464C7B" w:rsidRDefault="00464C7B" w:rsidP="00E4770A">
            <w:pPr>
              <w:widowControl/>
              <w:rPr>
                <w:rFonts w:ascii="宋体" w:hAnsi="宋体" w:cs="宋体" w:hint="eastAsia"/>
                <w:szCs w:val="21"/>
              </w:rPr>
            </w:pPr>
            <w:r>
              <w:rPr>
                <w:rFonts w:ascii="宋体" w:hAnsi="宋体" w:cs="宋体" w:hint="eastAsia"/>
                <w:szCs w:val="21"/>
              </w:rPr>
              <w:t>满足招标文件要求且投标价格最低的有效投标报价为评标基准价，其投标人的报价分为</w:t>
            </w:r>
            <w:r w:rsidR="006C19D1">
              <w:rPr>
                <w:rFonts w:ascii="宋体" w:hAnsi="宋体" w:cs="宋体" w:hint="eastAsia"/>
                <w:szCs w:val="21"/>
              </w:rPr>
              <w:t>3</w:t>
            </w:r>
            <w:r w:rsidR="00EA26BC">
              <w:rPr>
                <w:rFonts w:ascii="宋体" w:hAnsi="宋体" w:cs="宋体" w:hint="eastAsia"/>
                <w:szCs w:val="21"/>
              </w:rPr>
              <w:t>0</w:t>
            </w:r>
            <w:r>
              <w:rPr>
                <w:rFonts w:ascii="宋体" w:hAnsi="宋体" w:cs="宋体" w:hint="eastAsia"/>
                <w:szCs w:val="21"/>
              </w:rPr>
              <w:t>分。其他投标人的报价分按以下公式计算：报价得分=(评标基准价／投标报价)×</w:t>
            </w:r>
            <w:r w:rsidR="006C19D1">
              <w:rPr>
                <w:rFonts w:ascii="宋体" w:hAnsi="宋体" w:cs="宋体" w:hint="eastAsia"/>
                <w:szCs w:val="21"/>
              </w:rPr>
              <w:t>3</w:t>
            </w:r>
            <w:r w:rsidR="00EA26BC">
              <w:rPr>
                <w:rFonts w:ascii="宋体" w:hAnsi="宋体" w:cs="宋体" w:hint="eastAsia"/>
                <w:szCs w:val="21"/>
              </w:rPr>
              <w:t>0</w:t>
            </w:r>
            <w:r>
              <w:rPr>
                <w:rFonts w:ascii="宋体" w:hAnsi="宋体" w:cs="宋体" w:hint="eastAsia"/>
                <w:szCs w:val="21"/>
              </w:rPr>
              <w:t>。</w:t>
            </w:r>
          </w:p>
        </w:tc>
        <w:tc>
          <w:tcPr>
            <w:tcW w:w="507" w:type="pct"/>
            <w:vAlign w:val="center"/>
          </w:tcPr>
          <w:p w14:paraId="6CADDDF2" w14:textId="77777777" w:rsidR="00464C7B" w:rsidRDefault="00464C7B" w:rsidP="00E4770A">
            <w:pPr>
              <w:rPr>
                <w:rFonts w:ascii="宋体" w:hAnsi="宋体" w:cs="宋体" w:hint="eastAsia"/>
                <w:szCs w:val="21"/>
              </w:rPr>
            </w:pPr>
            <w:r>
              <w:rPr>
                <w:rFonts w:ascii="宋体" w:hAnsi="宋体" w:cs="宋体" w:hint="eastAsia"/>
                <w:szCs w:val="21"/>
              </w:rPr>
              <w:t>共同评审因素</w:t>
            </w:r>
          </w:p>
        </w:tc>
      </w:tr>
      <w:tr w:rsidR="00464C7B" w14:paraId="6D7BBBA1" w14:textId="77777777" w:rsidTr="0097046F">
        <w:trPr>
          <w:trHeight w:val="1253"/>
        </w:trPr>
        <w:tc>
          <w:tcPr>
            <w:tcW w:w="360" w:type="pct"/>
            <w:vAlign w:val="center"/>
          </w:tcPr>
          <w:p w14:paraId="5CB82C4E" w14:textId="77777777" w:rsidR="00464C7B" w:rsidRDefault="00464C7B" w:rsidP="00E4770A">
            <w:pPr>
              <w:widowControl/>
              <w:jc w:val="center"/>
              <w:rPr>
                <w:rFonts w:ascii="宋体" w:hAnsi="宋体" w:cs="宋体" w:hint="eastAsia"/>
                <w:szCs w:val="21"/>
              </w:rPr>
            </w:pPr>
            <w:r>
              <w:rPr>
                <w:rFonts w:ascii="宋体" w:hAnsi="宋体" w:cs="宋体" w:hint="eastAsia"/>
                <w:szCs w:val="21"/>
              </w:rPr>
              <w:lastRenderedPageBreak/>
              <w:t>2</w:t>
            </w:r>
          </w:p>
        </w:tc>
        <w:tc>
          <w:tcPr>
            <w:tcW w:w="579" w:type="pct"/>
            <w:vAlign w:val="center"/>
          </w:tcPr>
          <w:p w14:paraId="2088849B" w14:textId="77777777" w:rsidR="00464C7B" w:rsidRDefault="00464C7B" w:rsidP="00E4770A">
            <w:pPr>
              <w:widowControl/>
              <w:jc w:val="center"/>
              <w:rPr>
                <w:rFonts w:ascii="宋体" w:hAnsi="宋体" w:cs="宋体" w:hint="eastAsia"/>
                <w:szCs w:val="21"/>
              </w:rPr>
            </w:pPr>
            <w:r>
              <w:rPr>
                <w:rFonts w:ascii="宋体" w:hAnsi="宋体" w:cs="宋体" w:hint="eastAsia"/>
                <w:szCs w:val="21"/>
              </w:rPr>
              <w:t>技术参数响应</w:t>
            </w:r>
          </w:p>
        </w:tc>
        <w:tc>
          <w:tcPr>
            <w:tcW w:w="434" w:type="pct"/>
            <w:vAlign w:val="center"/>
          </w:tcPr>
          <w:p w14:paraId="3053E0BD" w14:textId="0C7E524A" w:rsidR="00464C7B" w:rsidRDefault="0097046F" w:rsidP="00E4770A">
            <w:pPr>
              <w:widowControl/>
              <w:jc w:val="center"/>
              <w:rPr>
                <w:rFonts w:ascii="宋体" w:hAnsi="宋体" w:cs="宋体" w:hint="eastAsia"/>
                <w:szCs w:val="21"/>
              </w:rPr>
            </w:pPr>
            <w:r>
              <w:rPr>
                <w:rFonts w:ascii="宋体" w:hAnsi="宋体" w:cs="宋体" w:hint="eastAsia"/>
                <w:szCs w:val="21"/>
              </w:rPr>
              <w:t>44</w:t>
            </w:r>
            <w:r w:rsidR="00464C7B">
              <w:rPr>
                <w:rFonts w:ascii="宋体" w:hAnsi="宋体" w:cs="宋体" w:hint="eastAsia"/>
                <w:szCs w:val="21"/>
              </w:rPr>
              <w:t>分</w:t>
            </w:r>
          </w:p>
        </w:tc>
        <w:tc>
          <w:tcPr>
            <w:tcW w:w="3120" w:type="pct"/>
            <w:vAlign w:val="center"/>
          </w:tcPr>
          <w:p w14:paraId="1CE16F81" w14:textId="03FE2541" w:rsidR="00464C7B" w:rsidRDefault="00464C7B" w:rsidP="00E4770A">
            <w:pPr>
              <w:widowControl/>
              <w:rPr>
                <w:rFonts w:ascii="宋体" w:hAnsi="宋体" w:cs="宋体" w:hint="eastAsia"/>
                <w:szCs w:val="21"/>
              </w:rPr>
            </w:pPr>
            <w:r>
              <w:rPr>
                <w:rFonts w:ascii="宋体" w:hAnsi="宋体" w:cs="宋体" w:hint="eastAsia"/>
                <w:szCs w:val="21"/>
              </w:rPr>
              <w:t>1.投标人完全符合或优于招标文件技术、商务及其他要求，没有负偏离的得</w:t>
            </w:r>
            <w:r w:rsidR="0097046F">
              <w:rPr>
                <w:rFonts w:ascii="宋体" w:hAnsi="宋体" w:cs="宋体" w:hint="eastAsia"/>
                <w:szCs w:val="21"/>
              </w:rPr>
              <w:t>44</w:t>
            </w:r>
            <w:r>
              <w:rPr>
                <w:rFonts w:ascii="宋体" w:hAnsi="宋体" w:cs="宋体" w:hint="eastAsia"/>
                <w:szCs w:val="21"/>
              </w:rPr>
              <w:t>分；</w:t>
            </w:r>
          </w:p>
          <w:p w14:paraId="0F7F6E39" w14:textId="2B29FBF7" w:rsidR="00464C7B" w:rsidRDefault="00464C7B" w:rsidP="00E4770A">
            <w:pPr>
              <w:widowControl/>
              <w:rPr>
                <w:rFonts w:ascii="宋体" w:hAnsi="宋体" w:cs="宋体" w:hint="eastAsia"/>
                <w:szCs w:val="21"/>
              </w:rPr>
            </w:pPr>
            <w:r>
              <w:rPr>
                <w:rFonts w:ascii="宋体" w:hAnsi="宋体" w:cs="宋体" w:hint="eastAsia"/>
                <w:szCs w:val="21"/>
              </w:rPr>
              <w:t>2.未标识符号的参数为一般参数（共</w:t>
            </w:r>
            <w:r w:rsidR="001D31FE">
              <w:rPr>
                <w:rFonts w:ascii="宋体" w:hAnsi="宋体" w:cs="宋体" w:hint="eastAsia"/>
                <w:szCs w:val="21"/>
              </w:rPr>
              <w:t>22</w:t>
            </w:r>
            <w:r>
              <w:rPr>
                <w:rFonts w:ascii="宋体" w:hAnsi="宋体" w:cs="宋体" w:hint="eastAsia"/>
                <w:szCs w:val="21"/>
              </w:rPr>
              <w:t>条），不满足一般参数条款每一项扣</w:t>
            </w:r>
            <w:r w:rsidR="0097046F">
              <w:rPr>
                <w:rFonts w:ascii="宋体" w:hAnsi="宋体" w:cs="宋体" w:hint="eastAsia"/>
                <w:szCs w:val="21"/>
              </w:rPr>
              <w:t>2</w:t>
            </w:r>
            <w:r>
              <w:rPr>
                <w:rFonts w:ascii="宋体" w:hAnsi="宋体" w:cs="宋体" w:hint="eastAsia"/>
                <w:szCs w:val="21"/>
              </w:rPr>
              <w:t>分，扣完为止。</w:t>
            </w:r>
          </w:p>
        </w:tc>
        <w:tc>
          <w:tcPr>
            <w:tcW w:w="507" w:type="pct"/>
            <w:vAlign w:val="center"/>
          </w:tcPr>
          <w:p w14:paraId="26B449B0" w14:textId="77777777" w:rsidR="00464C7B" w:rsidRDefault="00464C7B" w:rsidP="00E4770A">
            <w:pPr>
              <w:widowControl/>
              <w:rPr>
                <w:rFonts w:ascii="宋体" w:hAnsi="宋体" w:cs="宋体" w:hint="eastAsia"/>
                <w:szCs w:val="21"/>
                <w:highlight w:val="yellow"/>
              </w:rPr>
            </w:pPr>
            <w:r>
              <w:rPr>
                <w:rFonts w:ascii="宋体" w:hAnsi="宋体" w:cs="宋体" w:hint="eastAsia"/>
                <w:szCs w:val="21"/>
              </w:rPr>
              <w:t>技术评审因素</w:t>
            </w:r>
          </w:p>
        </w:tc>
      </w:tr>
      <w:tr w:rsidR="00464C7B" w14:paraId="518E17F3" w14:textId="77777777" w:rsidTr="0097046F">
        <w:trPr>
          <w:trHeight w:val="398"/>
        </w:trPr>
        <w:tc>
          <w:tcPr>
            <w:tcW w:w="360" w:type="pct"/>
            <w:vAlign w:val="center"/>
          </w:tcPr>
          <w:p w14:paraId="3ED9EF66" w14:textId="77777777" w:rsidR="00464C7B" w:rsidRDefault="00464C7B" w:rsidP="00E4770A">
            <w:pPr>
              <w:widowControl/>
              <w:jc w:val="center"/>
              <w:rPr>
                <w:rFonts w:ascii="宋体" w:hAnsi="宋体" w:cs="宋体" w:hint="eastAsia"/>
                <w:szCs w:val="21"/>
              </w:rPr>
            </w:pPr>
            <w:r>
              <w:rPr>
                <w:rFonts w:ascii="宋体" w:hAnsi="宋体" w:cs="宋体" w:hint="eastAsia"/>
                <w:szCs w:val="21"/>
              </w:rPr>
              <w:t>3</w:t>
            </w:r>
          </w:p>
        </w:tc>
        <w:tc>
          <w:tcPr>
            <w:tcW w:w="579" w:type="pct"/>
            <w:vAlign w:val="center"/>
          </w:tcPr>
          <w:p w14:paraId="49C1E2B6" w14:textId="77777777" w:rsidR="00464C7B" w:rsidRDefault="00464C7B" w:rsidP="00E4770A">
            <w:pPr>
              <w:widowControl/>
              <w:jc w:val="center"/>
              <w:rPr>
                <w:rFonts w:ascii="宋体" w:hAnsi="宋体" w:cs="宋体" w:hint="eastAsia"/>
                <w:szCs w:val="21"/>
              </w:rPr>
            </w:pPr>
            <w:r>
              <w:rPr>
                <w:rFonts w:ascii="宋体" w:hAnsi="宋体" w:cs="宋体" w:hint="eastAsia"/>
                <w:szCs w:val="21"/>
              </w:rPr>
              <w:t>综合实力</w:t>
            </w:r>
          </w:p>
        </w:tc>
        <w:tc>
          <w:tcPr>
            <w:tcW w:w="434" w:type="pct"/>
            <w:vAlign w:val="center"/>
          </w:tcPr>
          <w:p w14:paraId="2E2344F9" w14:textId="387D861D" w:rsidR="00464C7B" w:rsidRDefault="00DE60CB" w:rsidP="00E4770A">
            <w:pPr>
              <w:widowControl/>
              <w:jc w:val="center"/>
              <w:rPr>
                <w:rFonts w:ascii="宋体" w:hAnsi="宋体" w:cs="宋体" w:hint="eastAsia"/>
                <w:szCs w:val="21"/>
              </w:rPr>
            </w:pPr>
            <w:r>
              <w:rPr>
                <w:rFonts w:ascii="宋体" w:hAnsi="宋体" w:cs="宋体" w:hint="eastAsia"/>
                <w:szCs w:val="21"/>
              </w:rPr>
              <w:t>6</w:t>
            </w:r>
            <w:r w:rsidR="00464C7B">
              <w:rPr>
                <w:rFonts w:ascii="宋体" w:hAnsi="宋体" w:cs="宋体" w:hint="eastAsia"/>
                <w:szCs w:val="21"/>
              </w:rPr>
              <w:t>分</w:t>
            </w:r>
          </w:p>
        </w:tc>
        <w:tc>
          <w:tcPr>
            <w:tcW w:w="3120" w:type="pct"/>
            <w:vAlign w:val="center"/>
          </w:tcPr>
          <w:p w14:paraId="67E5D331" w14:textId="508FE2C4" w:rsidR="00464C7B" w:rsidRDefault="00464C7B" w:rsidP="00464C7B">
            <w:pPr>
              <w:widowControl/>
              <w:numPr>
                <w:ilvl w:val="0"/>
                <w:numId w:val="1"/>
              </w:numPr>
              <w:autoSpaceDE/>
              <w:autoSpaceDN/>
              <w:adjustRightInd/>
              <w:rPr>
                <w:rFonts w:ascii="宋体" w:hAnsi="宋体" w:cs="宋体" w:hint="eastAsia"/>
                <w:szCs w:val="21"/>
              </w:rPr>
            </w:pPr>
            <w:r>
              <w:rPr>
                <w:rFonts w:ascii="宋体" w:hAnsi="宋体" w:cs="宋体" w:hint="eastAsia"/>
                <w:szCs w:val="21"/>
              </w:rPr>
              <w:t>自</w:t>
            </w:r>
            <w:r w:rsidR="00881F26">
              <w:rPr>
                <w:rFonts w:ascii="宋体" w:hAnsi="宋体" w:cs="宋体" w:hint="eastAsia"/>
                <w:szCs w:val="21"/>
              </w:rPr>
              <w:t>2022</w:t>
            </w:r>
            <w:r>
              <w:rPr>
                <w:rFonts w:ascii="宋体" w:hAnsi="宋体" w:cs="宋体" w:hint="eastAsia"/>
                <w:szCs w:val="21"/>
              </w:rPr>
              <w:t>年1月1日（含1日）至今（中标时间为准），投标人具有信息系统建设项目业绩的，每有一个得</w:t>
            </w:r>
            <w:r w:rsidR="00EA26BC">
              <w:rPr>
                <w:rFonts w:ascii="宋体" w:hAnsi="宋体" w:cs="宋体" w:hint="eastAsia"/>
                <w:szCs w:val="21"/>
              </w:rPr>
              <w:t>2</w:t>
            </w:r>
            <w:r>
              <w:rPr>
                <w:rFonts w:ascii="宋体" w:hAnsi="宋体" w:cs="宋体" w:hint="eastAsia"/>
                <w:szCs w:val="21"/>
              </w:rPr>
              <w:t>分，最多得</w:t>
            </w:r>
            <w:r w:rsidR="00EA26BC">
              <w:rPr>
                <w:rFonts w:ascii="宋体" w:hAnsi="宋体" w:cs="宋体" w:hint="eastAsia"/>
                <w:szCs w:val="21"/>
              </w:rPr>
              <w:t>6</w:t>
            </w:r>
            <w:r>
              <w:rPr>
                <w:rFonts w:ascii="宋体" w:hAnsi="宋体" w:cs="宋体" w:hint="eastAsia"/>
                <w:szCs w:val="21"/>
              </w:rPr>
              <w:t>分。</w:t>
            </w:r>
          </w:p>
          <w:p w14:paraId="76E3DDF5" w14:textId="7B6B70C4" w:rsidR="00464C7B" w:rsidRDefault="00464C7B" w:rsidP="00E4770A">
            <w:pPr>
              <w:widowControl/>
              <w:rPr>
                <w:rFonts w:ascii="宋体" w:hAnsi="宋体" w:cs="宋体" w:hint="eastAsia"/>
                <w:szCs w:val="21"/>
              </w:rPr>
            </w:pPr>
            <w:r>
              <w:rPr>
                <w:rFonts w:ascii="宋体" w:hAnsi="宋体" w:cs="宋体" w:hint="eastAsia"/>
                <w:szCs w:val="21"/>
              </w:rPr>
              <w:t>注：需提供</w:t>
            </w:r>
            <w:r>
              <w:rPr>
                <w:rFonts w:hint="eastAsia"/>
              </w:rPr>
              <w:t>合同复印件</w:t>
            </w:r>
            <w:r>
              <w:rPr>
                <w:rFonts w:ascii="宋体" w:hAnsi="宋体" w:cs="宋体" w:hint="eastAsia"/>
                <w:szCs w:val="21"/>
              </w:rPr>
              <w:t>，不提供不得分。</w:t>
            </w:r>
          </w:p>
        </w:tc>
        <w:tc>
          <w:tcPr>
            <w:tcW w:w="507" w:type="pct"/>
            <w:vAlign w:val="center"/>
          </w:tcPr>
          <w:p w14:paraId="1EC6F412" w14:textId="77777777" w:rsidR="00464C7B" w:rsidRDefault="00464C7B" w:rsidP="00E4770A">
            <w:pPr>
              <w:rPr>
                <w:rFonts w:ascii="宋体" w:hAnsi="宋体" w:cs="宋体" w:hint="eastAsia"/>
                <w:szCs w:val="21"/>
              </w:rPr>
            </w:pPr>
            <w:r>
              <w:rPr>
                <w:rFonts w:ascii="宋体" w:hAnsi="宋体" w:cs="宋体" w:hint="eastAsia"/>
                <w:szCs w:val="21"/>
              </w:rPr>
              <w:t>共同评审因素</w:t>
            </w:r>
          </w:p>
        </w:tc>
      </w:tr>
      <w:tr w:rsidR="00464C7B" w14:paraId="0F11DF6F" w14:textId="77777777" w:rsidTr="0097046F">
        <w:trPr>
          <w:trHeight w:val="680"/>
        </w:trPr>
        <w:tc>
          <w:tcPr>
            <w:tcW w:w="360" w:type="pct"/>
            <w:vAlign w:val="center"/>
          </w:tcPr>
          <w:p w14:paraId="5339B512" w14:textId="77777777" w:rsidR="00464C7B" w:rsidRDefault="00464C7B" w:rsidP="00E4770A">
            <w:pPr>
              <w:widowControl/>
              <w:jc w:val="center"/>
              <w:rPr>
                <w:rFonts w:ascii="宋体" w:hAnsi="宋体" w:cs="宋体" w:hint="eastAsia"/>
                <w:szCs w:val="21"/>
              </w:rPr>
            </w:pPr>
            <w:r>
              <w:rPr>
                <w:rFonts w:ascii="宋体" w:hAnsi="宋体" w:cs="宋体" w:hint="eastAsia"/>
                <w:szCs w:val="21"/>
              </w:rPr>
              <w:t>4</w:t>
            </w:r>
          </w:p>
        </w:tc>
        <w:tc>
          <w:tcPr>
            <w:tcW w:w="579" w:type="pct"/>
            <w:vAlign w:val="center"/>
          </w:tcPr>
          <w:p w14:paraId="67E44DAD" w14:textId="77777777" w:rsidR="00464C7B" w:rsidRDefault="00464C7B" w:rsidP="00E4770A">
            <w:pPr>
              <w:widowControl/>
              <w:jc w:val="center"/>
              <w:rPr>
                <w:rFonts w:ascii="宋体" w:hAnsi="宋体" w:cs="宋体" w:hint="eastAsia"/>
                <w:szCs w:val="21"/>
              </w:rPr>
            </w:pPr>
            <w:r>
              <w:rPr>
                <w:rFonts w:ascii="宋体" w:hAnsi="宋体" w:cs="宋体" w:hint="eastAsia"/>
                <w:szCs w:val="21"/>
              </w:rPr>
              <w:t>售后服务</w:t>
            </w:r>
          </w:p>
        </w:tc>
        <w:tc>
          <w:tcPr>
            <w:tcW w:w="434" w:type="pct"/>
            <w:vAlign w:val="center"/>
          </w:tcPr>
          <w:p w14:paraId="3C84D365" w14:textId="706A7B92" w:rsidR="00464C7B" w:rsidRDefault="0097046F" w:rsidP="00E4770A">
            <w:pPr>
              <w:widowControl/>
              <w:jc w:val="center"/>
              <w:rPr>
                <w:rFonts w:ascii="宋体" w:hAnsi="宋体" w:cs="宋体" w:hint="eastAsia"/>
                <w:szCs w:val="21"/>
              </w:rPr>
            </w:pPr>
            <w:r>
              <w:rPr>
                <w:rFonts w:ascii="宋体" w:hAnsi="宋体" w:cs="宋体" w:hint="eastAsia"/>
                <w:szCs w:val="21"/>
              </w:rPr>
              <w:t>10</w:t>
            </w:r>
            <w:r w:rsidR="00464C7B">
              <w:rPr>
                <w:rFonts w:ascii="宋体" w:hAnsi="宋体" w:cs="宋体" w:hint="eastAsia"/>
                <w:szCs w:val="21"/>
              </w:rPr>
              <w:t>分</w:t>
            </w:r>
          </w:p>
        </w:tc>
        <w:tc>
          <w:tcPr>
            <w:tcW w:w="3120" w:type="pct"/>
            <w:vAlign w:val="center"/>
          </w:tcPr>
          <w:p w14:paraId="1A3AC74F" w14:textId="55216B89" w:rsidR="00464C7B" w:rsidRDefault="00464C7B" w:rsidP="00E4770A">
            <w:pPr>
              <w:widowControl/>
              <w:rPr>
                <w:rFonts w:ascii="宋体" w:hAnsi="宋体" w:cs="宋体" w:hint="eastAsia"/>
                <w:szCs w:val="21"/>
              </w:rPr>
            </w:pPr>
            <w:r>
              <w:rPr>
                <w:rFonts w:ascii="宋体" w:hAnsi="宋体" w:cs="宋体" w:hint="eastAsia"/>
                <w:szCs w:val="21"/>
              </w:rPr>
              <w:t>1.评审供应商针对项目编制的服务方案，从①项目人员设置；②项目关键里程碑；③质量保障措施；④项目交付物；⑤培训方案 等五个方面评审，五个方面均描述详尽，条理清晰，理解正确的得</w:t>
            </w:r>
            <w:r w:rsidR="0097046F">
              <w:rPr>
                <w:rFonts w:ascii="宋体" w:hAnsi="宋体" w:cs="宋体" w:hint="eastAsia"/>
                <w:szCs w:val="21"/>
              </w:rPr>
              <w:t>10</w:t>
            </w:r>
            <w:r>
              <w:rPr>
                <w:rFonts w:ascii="宋体" w:hAnsi="宋体" w:cs="宋体" w:hint="eastAsia"/>
                <w:szCs w:val="21"/>
              </w:rPr>
              <w:t>分；每缺少一个方面或每有一个方面与本项目无关的扣</w:t>
            </w:r>
            <w:r w:rsidR="0097046F">
              <w:rPr>
                <w:rFonts w:ascii="宋体" w:hAnsi="宋体" w:cs="宋体" w:hint="eastAsia"/>
                <w:szCs w:val="21"/>
              </w:rPr>
              <w:t>2</w:t>
            </w:r>
            <w:r>
              <w:rPr>
                <w:rFonts w:ascii="宋体" w:hAnsi="宋体" w:cs="宋体" w:hint="eastAsia"/>
                <w:szCs w:val="21"/>
              </w:rPr>
              <w:t>分，每有一个方面描述简略或描述不清晰或理解存在偏差的扣</w:t>
            </w:r>
            <w:r w:rsidR="0097046F">
              <w:rPr>
                <w:rFonts w:ascii="宋体" w:hAnsi="宋体" w:cs="宋体" w:hint="eastAsia"/>
                <w:szCs w:val="21"/>
              </w:rPr>
              <w:t>1</w:t>
            </w:r>
            <w:r>
              <w:rPr>
                <w:rFonts w:ascii="宋体" w:hAnsi="宋体" w:cs="宋体" w:hint="eastAsia"/>
                <w:szCs w:val="21"/>
              </w:rPr>
              <w:t>分，扣完为止。</w:t>
            </w:r>
          </w:p>
        </w:tc>
        <w:tc>
          <w:tcPr>
            <w:tcW w:w="507" w:type="pct"/>
            <w:vAlign w:val="center"/>
          </w:tcPr>
          <w:p w14:paraId="5BFCDF5D" w14:textId="77777777" w:rsidR="00464C7B" w:rsidRDefault="00464C7B" w:rsidP="00E4770A">
            <w:pPr>
              <w:widowControl/>
              <w:rPr>
                <w:rFonts w:ascii="宋体" w:hAnsi="宋体" w:cs="宋体" w:hint="eastAsia"/>
                <w:szCs w:val="21"/>
              </w:rPr>
            </w:pPr>
            <w:r>
              <w:rPr>
                <w:rFonts w:ascii="宋体" w:hAnsi="宋体" w:cs="宋体" w:hint="eastAsia"/>
                <w:szCs w:val="21"/>
              </w:rPr>
              <w:t>共同评审因素</w:t>
            </w:r>
          </w:p>
        </w:tc>
      </w:tr>
      <w:tr w:rsidR="0097046F" w14:paraId="1EAD57EA" w14:textId="77777777" w:rsidTr="0097046F">
        <w:trPr>
          <w:trHeight w:val="680"/>
        </w:trPr>
        <w:tc>
          <w:tcPr>
            <w:tcW w:w="360" w:type="pct"/>
            <w:vAlign w:val="center"/>
          </w:tcPr>
          <w:p w14:paraId="36FC84B6" w14:textId="79CD1D16" w:rsidR="0097046F" w:rsidRDefault="0097046F" w:rsidP="0097046F">
            <w:pPr>
              <w:widowControl/>
              <w:jc w:val="center"/>
              <w:rPr>
                <w:rFonts w:ascii="宋体" w:hAnsi="宋体" w:cs="宋体" w:hint="eastAsia"/>
                <w:szCs w:val="21"/>
              </w:rPr>
            </w:pPr>
            <w:r>
              <w:rPr>
                <w:rFonts w:ascii="宋体" w:hAnsi="宋体" w:cs="宋体" w:hint="eastAsia"/>
                <w:szCs w:val="21"/>
              </w:rPr>
              <w:t>5</w:t>
            </w:r>
          </w:p>
        </w:tc>
        <w:tc>
          <w:tcPr>
            <w:tcW w:w="579" w:type="pct"/>
            <w:vAlign w:val="center"/>
          </w:tcPr>
          <w:p w14:paraId="107C1190" w14:textId="4CE1C9A8" w:rsidR="0097046F" w:rsidRDefault="0097046F" w:rsidP="0097046F">
            <w:pPr>
              <w:widowControl/>
              <w:jc w:val="center"/>
              <w:rPr>
                <w:rFonts w:ascii="宋体" w:hAnsi="宋体" w:cs="宋体" w:hint="eastAsia"/>
                <w:szCs w:val="21"/>
              </w:rPr>
            </w:pPr>
            <w:r>
              <w:rPr>
                <w:rFonts w:ascii="宋体" w:hAnsi="宋体" w:cs="宋体" w:hint="eastAsia"/>
                <w:szCs w:val="21"/>
              </w:rPr>
              <w:t>实施方案</w:t>
            </w:r>
          </w:p>
        </w:tc>
        <w:tc>
          <w:tcPr>
            <w:tcW w:w="434" w:type="pct"/>
            <w:vAlign w:val="center"/>
          </w:tcPr>
          <w:p w14:paraId="02BA73D1" w14:textId="0D0204D5" w:rsidR="0097046F" w:rsidRDefault="0097046F" w:rsidP="0097046F">
            <w:pPr>
              <w:widowControl/>
              <w:jc w:val="center"/>
              <w:rPr>
                <w:rFonts w:ascii="宋体" w:hAnsi="宋体" w:cs="宋体" w:hint="eastAsia"/>
                <w:szCs w:val="21"/>
              </w:rPr>
            </w:pPr>
            <w:r>
              <w:rPr>
                <w:rFonts w:ascii="宋体" w:hAnsi="宋体" w:cs="宋体" w:hint="eastAsia"/>
                <w:szCs w:val="21"/>
              </w:rPr>
              <w:t>10分</w:t>
            </w:r>
          </w:p>
        </w:tc>
        <w:tc>
          <w:tcPr>
            <w:tcW w:w="3120" w:type="pct"/>
            <w:vAlign w:val="center"/>
          </w:tcPr>
          <w:p w14:paraId="45F9DCBC" w14:textId="218007D8" w:rsidR="0097046F" w:rsidRDefault="0097046F" w:rsidP="0097046F">
            <w:pPr>
              <w:widowControl/>
              <w:rPr>
                <w:rFonts w:ascii="宋体" w:hAnsi="宋体" w:cs="宋体" w:hint="eastAsia"/>
                <w:szCs w:val="21"/>
              </w:rPr>
            </w:pPr>
            <w:r>
              <w:rPr>
                <w:rFonts w:ascii="宋体" w:hAnsi="宋体" w:cs="宋体" w:hint="eastAsia"/>
                <w:szCs w:val="21"/>
              </w:rPr>
              <w:t>投标人</w:t>
            </w:r>
            <w:r w:rsidRPr="00565FE0">
              <w:rPr>
                <w:rFonts w:ascii="宋体" w:hAnsi="宋体" w:cs="宋体" w:hint="eastAsia"/>
                <w:szCs w:val="21"/>
              </w:rPr>
              <w:t>针对本项目提供的实施方案内容包括但不限于：①服务流程及实施执行；②项目进度控制；③关键点分析应对；④质量保障措施；⑤应急预案等五个方面的内容，共</w:t>
            </w:r>
            <w:r w:rsidRPr="00565FE0">
              <w:rPr>
                <w:rFonts w:ascii="宋体" w:hAnsi="宋体" w:cs="宋体"/>
                <w:szCs w:val="21"/>
              </w:rPr>
              <w:t>1</w:t>
            </w:r>
            <w:r w:rsidRPr="00565FE0">
              <w:rPr>
                <w:rFonts w:ascii="宋体" w:hAnsi="宋体" w:cs="宋体" w:hint="eastAsia"/>
                <w:szCs w:val="21"/>
              </w:rPr>
              <w:t>0分。每缺少一个方面或该方面内容与项目无关的扣2分，每一个方面，存在缺陷每一项扣1分，缺陷是指：①该方面内容体现不齐全；②阐述存在前后矛盾；③涉及内容无重点，未能体现出本项目的特点或与本项目实际需求不完全相符；④语言错误或存在歧义，项目名称、实施地点与本项目不一致、涉及的规范、标准错误等）。</w:t>
            </w:r>
          </w:p>
        </w:tc>
        <w:tc>
          <w:tcPr>
            <w:tcW w:w="507" w:type="pct"/>
            <w:vAlign w:val="center"/>
          </w:tcPr>
          <w:p w14:paraId="1D9600E7" w14:textId="47B9A03E" w:rsidR="0097046F" w:rsidRDefault="0097046F" w:rsidP="0097046F">
            <w:pPr>
              <w:widowControl/>
              <w:rPr>
                <w:rFonts w:ascii="宋体" w:hAnsi="宋体" w:cs="宋体" w:hint="eastAsia"/>
                <w:szCs w:val="21"/>
              </w:rPr>
            </w:pPr>
            <w:r>
              <w:rPr>
                <w:rFonts w:ascii="宋体" w:hAnsi="宋体" w:cs="宋体" w:hint="eastAsia"/>
                <w:szCs w:val="21"/>
              </w:rPr>
              <w:t>共同评审因素</w:t>
            </w:r>
          </w:p>
        </w:tc>
      </w:tr>
    </w:tbl>
    <w:p w14:paraId="3BB56756" w14:textId="77777777" w:rsidR="00464C7B" w:rsidRDefault="00464C7B" w:rsidP="00464C7B"/>
    <w:p w14:paraId="4B61FC10" w14:textId="77777777" w:rsidR="00A57B0A" w:rsidRPr="008C43DC" w:rsidRDefault="00A57B0A">
      <w:pPr>
        <w:pStyle w:val="1"/>
        <w:ind w:left="0"/>
        <w:rPr>
          <w:rFonts w:hint="eastAsia"/>
          <w:lang w:eastAsia="zh-CN"/>
        </w:rPr>
      </w:pPr>
    </w:p>
    <w:sectPr w:rsidR="00A57B0A" w:rsidRPr="008C43DC">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3AF455" w14:textId="77777777" w:rsidR="002D17AA" w:rsidRDefault="002D17AA">
      <w:r>
        <w:separator/>
      </w:r>
    </w:p>
  </w:endnote>
  <w:endnote w:type="continuationSeparator" w:id="0">
    <w:p w14:paraId="75BB1B4C" w14:textId="77777777" w:rsidR="002D17AA" w:rsidRDefault="002D17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34331" w14:textId="77777777" w:rsidR="00A57B0A" w:rsidRDefault="00000000">
    <w:pPr>
      <w:spacing w:line="14" w:lineRule="auto"/>
      <w:rPr>
        <w:sz w:val="20"/>
        <w:szCs w:val="20"/>
      </w:rPr>
    </w:pPr>
    <w:r>
      <w:rPr>
        <w:noProof/>
        <w:sz w:val="22"/>
        <w:szCs w:val="22"/>
      </w:rPr>
      <mc:AlternateContent>
        <mc:Choice Requires="wps">
          <w:drawing>
            <wp:anchor distT="0" distB="0" distL="114300" distR="114300" simplePos="0" relativeHeight="251659264" behindDoc="1" locked="0" layoutInCell="1" allowOverlap="1" wp14:anchorId="091C2185" wp14:editId="173E8F36">
              <wp:simplePos x="0" y="0"/>
              <wp:positionH relativeFrom="page">
                <wp:posOffset>3696335</wp:posOffset>
              </wp:positionH>
              <wp:positionV relativeFrom="page">
                <wp:posOffset>9936480</wp:posOffset>
              </wp:positionV>
              <wp:extent cx="167005" cy="139700"/>
              <wp:effectExtent l="635" t="1905" r="3810" b="1270"/>
              <wp:wrapNone/>
              <wp:docPr id="45" name="文本框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 cy="139700"/>
                      </a:xfrm>
                      <a:prstGeom prst="rect">
                        <a:avLst/>
                      </a:prstGeom>
                      <a:noFill/>
                      <a:ln>
                        <a:noFill/>
                      </a:ln>
                    </wps:spPr>
                    <wps:txbx>
                      <w:txbxContent>
                        <w:p w14:paraId="5608BE51" w14:textId="77777777" w:rsidR="00A57B0A" w:rsidRDefault="00000000">
                          <w:pPr>
                            <w:spacing w:line="203" w:lineRule="exact"/>
                            <w:ind w:left="40"/>
                            <w:rPr>
                              <w:rFonts w:ascii="Calibri" w:eastAsia="Calibri" w:hAnsi="Calibri" w:cs="Calibri"/>
                              <w:sz w:val="18"/>
                              <w:szCs w:val="18"/>
                            </w:rPr>
                          </w:pPr>
                          <w:r>
                            <w:fldChar w:fldCharType="begin"/>
                          </w:r>
                          <w:r>
                            <w:rPr>
                              <w:rFonts w:ascii="Calibri"/>
                              <w:w w:val="99"/>
                              <w:sz w:val="18"/>
                            </w:rPr>
                            <w:instrText xml:space="preserve"> PAGE </w:instrText>
                          </w:r>
                          <w:r>
                            <w:fldChar w:fldCharType="separate"/>
                          </w:r>
                          <w:r>
                            <w:rPr>
                              <w:rFonts w:ascii="Calibri"/>
                              <w:w w:val="99"/>
                              <w:sz w:val="18"/>
                            </w:rPr>
                            <w:t>24</w:t>
                          </w:r>
                          <w:r>
                            <w:fldChar w:fldCharType="end"/>
                          </w:r>
                        </w:p>
                      </w:txbxContent>
                    </wps:txbx>
                    <wps:bodyPr rot="0" vert="horz" wrap="square" lIns="0" tIns="0" rIns="0" bIns="0" anchor="t" anchorCtr="0" upright="1">
                      <a:noAutofit/>
                    </wps:bodyPr>
                  </wps:wsp>
                </a:graphicData>
              </a:graphic>
            </wp:anchor>
          </w:drawing>
        </mc:Choice>
        <mc:Fallback>
          <w:pict>
            <v:shapetype w14:anchorId="091C2185" id="_x0000_t202" coordsize="21600,21600" o:spt="202" path="m,l,21600r21600,l21600,xe">
              <v:stroke joinstyle="miter"/>
              <v:path gradientshapeok="t" o:connecttype="rect"/>
            </v:shapetype>
            <v:shape id="文本框 45" o:spid="_x0000_s1026" type="#_x0000_t202" style="position:absolute;margin-left:291.05pt;margin-top:782.4pt;width:13.15pt;height:11pt;z-index:-2516572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" filled="f" stroked="f">
              <v:textbox inset="0,0,0,0">
                <w:txbxContent>
                  <w:p w14:paraId="5608BE51" w14:textId="77777777" w:rsidR="00A57B0A" w:rsidRDefault="00000000">
                    <w:pPr>
                      <w:spacing w:line="203" w:lineRule="exact"/>
                      <w:ind w:left="40"/>
                      <w:rPr>
                        <w:rFonts w:ascii="Calibri" w:eastAsia="Calibri" w:hAnsi="Calibri" w:cs="Calibri"/>
                        <w:sz w:val="18"/>
                        <w:szCs w:val="18"/>
                      </w:rPr>
                    </w:pPr>
                    <w:r>
                      <w:fldChar w:fldCharType="begin"/>
                    </w:r>
                    <w:r>
                      <w:rPr>
                        <w:rFonts w:ascii="Calibri"/>
                        <w:w w:val="99"/>
                        <w:sz w:val="18"/>
                      </w:rPr>
                      <w:instrText xml:space="preserve"> PAGE </w:instrText>
                    </w:r>
                    <w:r>
                      <w:fldChar w:fldCharType="separate"/>
                    </w:r>
                    <w:r>
                      <w:rPr>
                        <w:rFonts w:ascii="Calibri"/>
                        <w:w w:val="99"/>
                        <w:sz w:val="18"/>
                      </w:rPr>
                      <w:t>24</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BEEB7B" w14:textId="77777777" w:rsidR="002D17AA" w:rsidRDefault="002D17AA">
      <w:r>
        <w:separator/>
      </w:r>
    </w:p>
  </w:footnote>
  <w:footnote w:type="continuationSeparator" w:id="0">
    <w:p w14:paraId="3A8BF6CD" w14:textId="77777777" w:rsidR="002D17AA" w:rsidRDefault="002D17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51882FE"/>
    <w:multiLevelType w:val="singleLevel"/>
    <w:tmpl w:val="E51882FE"/>
    <w:lvl w:ilvl="0">
      <w:start w:val="1"/>
      <w:numFmt w:val="decimal"/>
      <w:suff w:val="nothing"/>
      <w:lvlText w:val="（%1）"/>
      <w:lvlJc w:val="left"/>
    </w:lvl>
  </w:abstractNum>
  <w:num w:numId="1" w16cid:durableId="17715792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1005"/>
    <w:rsid w:val="0001211D"/>
    <w:rsid w:val="00026695"/>
    <w:rsid w:val="00047EA8"/>
    <w:rsid w:val="00052533"/>
    <w:rsid w:val="000534B3"/>
    <w:rsid w:val="000D3DEB"/>
    <w:rsid w:val="00134EDC"/>
    <w:rsid w:val="001A42C7"/>
    <w:rsid w:val="001B3FC5"/>
    <w:rsid w:val="001D31FE"/>
    <w:rsid w:val="001F79B5"/>
    <w:rsid w:val="00256B5D"/>
    <w:rsid w:val="00285CF9"/>
    <w:rsid w:val="0029127F"/>
    <w:rsid w:val="002C4CC0"/>
    <w:rsid w:val="002D17AA"/>
    <w:rsid w:val="002D4A72"/>
    <w:rsid w:val="00311333"/>
    <w:rsid w:val="0036421A"/>
    <w:rsid w:val="00370D29"/>
    <w:rsid w:val="003B199B"/>
    <w:rsid w:val="003B5F5B"/>
    <w:rsid w:val="003B793A"/>
    <w:rsid w:val="00404A5F"/>
    <w:rsid w:val="00422EAA"/>
    <w:rsid w:val="00463244"/>
    <w:rsid w:val="00464AD8"/>
    <w:rsid w:val="00464C7B"/>
    <w:rsid w:val="004F4EFE"/>
    <w:rsid w:val="005F0C34"/>
    <w:rsid w:val="00694E95"/>
    <w:rsid w:val="006A71FB"/>
    <w:rsid w:val="006C02F8"/>
    <w:rsid w:val="006C19D1"/>
    <w:rsid w:val="00785128"/>
    <w:rsid w:val="007965A9"/>
    <w:rsid w:val="007C630E"/>
    <w:rsid w:val="007F52A5"/>
    <w:rsid w:val="00877836"/>
    <w:rsid w:val="00881F26"/>
    <w:rsid w:val="008C43DC"/>
    <w:rsid w:val="008C6079"/>
    <w:rsid w:val="008D21FF"/>
    <w:rsid w:val="00911015"/>
    <w:rsid w:val="00940F0F"/>
    <w:rsid w:val="0095284F"/>
    <w:rsid w:val="009600EF"/>
    <w:rsid w:val="0097046F"/>
    <w:rsid w:val="009A5C53"/>
    <w:rsid w:val="009F65D5"/>
    <w:rsid w:val="00A57B0A"/>
    <w:rsid w:val="00AA399A"/>
    <w:rsid w:val="00AB2C48"/>
    <w:rsid w:val="00AD1F59"/>
    <w:rsid w:val="00AD7661"/>
    <w:rsid w:val="00BA684D"/>
    <w:rsid w:val="00BB5818"/>
    <w:rsid w:val="00BE225F"/>
    <w:rsid w:val="00C22FEA"/>
    <w:rsid w:val="00C751DD"/>
    <w:rsid w:val="00C82FC9"/>
    <w:rsid w:val="00C94846"/>
    <w:rsid w:val="00CB756B"/>
    <w:rsid w:val="00D11005"/>
    <w:rsid w:val="00D21445"/>
    <w:rsid w:val="00D36EC6"/>
    <w:rsid w:val="00D85CD7"/>
    <w:rsid w:val="00D90792"/>
    <w:rsid w:val="00D92A4C"/>
    <w:rsid w:val="00DB4FF3"/>
    <w:rsid w:val="00DE60CB"/>
    <w:rsid w:val="00DF253E"/>
    <w:rsid w:val="00DF5382"/>
    <w:rsid w:val="00E36FFC"/>
    <w:rsid w:val="00EA26BC"/>
    <w:rsid w:val="00ED0B9D"/>
    <w:rsid w:val="00F038C9"/>
    <w:rsid w:val="00F845E6"/>
    <w:rsid w:val="00F875B1"/>
    <w:rsid w:val="00FE0D5F"/>
    <w:rsid w:val="00FE34CA"/>
    <w:rsid w:val="00FF69CE"/>
    <w:rsid w:val="19BC4FFA"/>
    <w:rsid w:val="32887C6D"/>
    <w:rsid w:val="43ED393A"/>
    <w:rsid w:val="72892344"/>
    <w:rsid w:val="7EA264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D5AE7A"/>
  <w15:docId w15:val="{7F69A95C-FEC2-4CF2-BC28-CEB8742AF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1" w:qFormat="1"/>
    <w:lsdException w:name="toc 2" w:uiPriority="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widowControl w:val="0"/>
      <w:autoSpaceDE w:val="0"/>
      <w:autoSpaceDN w:val="0"/>
      <w:adjustRightInd w:val="0"/>
    </w:pPr>
    <w:rPr>
      <w:rFonts w:ascii="Times New Roman" w:hAnsi="Times New Roman" w:cs="Times New Roman"/>
      <w:sz w:val="24"/>
      <w:szCs w:val="24"/>
    </w:rPr>
  </w:style>
  <w:style w:type="paragraph" w:styleId="1">
    <w:name w:val="heading 1"/>
    <w:basedOn w:val="a"/>
    <w:next w:val="a"/>
    <w:link w:val="10"/>
    <w:uiPriority w:val="1"/>
    <w:qFormat/>
    <w:pPr>
      <w:autoSpaceDE/>
      <w:autoSpaceDN/>
      <w:adjustRightInd/>
      <w:spacing w:line="360" w:lineRule="auto"/>
      <w:ind w:left="221"/>
      <w:outlineLvl w:val="0"/>
    </w:pPr>
    <w:rPr>
      <w:rFonts w:ascii="宋体" w:eastAsia="宋体" w:hAnsi="宋体" w:cstheme="minorBidi"/>
      <w:b/>
      <w:bCs/>
      <w:sz w:val="32"/>
      <w:szCs w:val="32"/>
      <w:lang w:eastAsia="en-US"/>
    </w:rPr>
  </w:style>
  <w:style w:type="paragraph" w:styleId="2">
    <w:name w:val="heading 2"/>
    <w:basedOn w:val="a"/>
    <w:next w:val="a"/>
    <w:link w:val="20"/>
    <w:uiPriority w:val="1"/>
    <w:qFormat/>
    <w:pPr>
      <w:autoSpaceDE/>
      <w:autoSpaceDN/>
      <w:adjustRightInd/>
      <w:spacing w:line="360" w:lineRule="auto"/>
      <w:outlineLvl w:val="1"/>
    </w:pPr>
    <w:rPr>
      <w:rFonts w:ascii="黑体" w:hAnsi="黑体" w:cstheme="minorBidi"/>
      <w:sz w:val="32"/>
      <w:szCs w:val="32"/>
      <w:lang w:eastAsia="en-US"/>
    </w:rPr>
  </w:style>
  <w:style w:type="paragraph" w:styleId="3">
    <w:name w:val="heading 3"/>
    <w:basedOn w:val="a"/>
    <w:next w:val="a"/>
    <w:link w:val="30"/>
    <w:uiPriority w:val="1"/>
    <w:qFormat/>
    <w:pPr>
      <w:autoSpaceDE/>
      <w:autoSpaceDN/>
      <w:adjustRightInd/>
      <w:spacing w:before="64"/>
      <w:ind w:left="220"/>
      <w:outlineLvl w:val="2"/>
    </w:pPr>
    <w:rPr>
      <w:rFonts w:ascii="宋体" w:eastAsia="宋体" w:hAnsi="宋体" w:cstheme="minorBidi"/>
      <w:b/>
      <w:bCs/>
      <w:sz w:val="21"/>
      <w:szCs w:val="21"/>
      <w:lang w:eastAsia="en-US"/>
    </w:rPr>
  </w:style>
  <w:style w:type="paragraph" w:styleId="4">
    <w:name w:val="heading 4"/>
    <w:basedOn w:val="a"/>
    <w:next w:val="a"/>
    <w:link w:val="40"/>
    <w:uiPriority w:val="1"/>
    <w:qFormat/>
    <w:pPr>
      <w:autoSpaceDE/>
      <w:autoSpaceDN/>
      <w:adjustRightInd/>
      <w:ind w:left="640" w:hanging="420"/>
      <w:outlineLvl w:val="3"/>
    </w:pPr>
    <w:rPr>
      <w:rFonts w:ascii="Calibri" w:eastAsia="Calibri" w:hAnsi="Calibri" w:cstheme="minorBidi"/>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pPr>
      <w:autoSpaceDE/>
      <w:autoSpaceDN/>
      <w:adjustRightInd/>
      <w:spacing w:before="130"/>
      <w:ind w:left="1628"/>
    </w:pPr>
    <w:rPr>
      <w:rFonts w:ascii="Courier New" w:eastAsia="Courier New" w:hAnsi="Courier New" w:cstheme="minorBidi"/>
      <w:sz w:val="16"/>
      <w:szCs w:val="16"/>
      <w:lang w:eastAsia="en-US"/>
    </w:rPr>
  </w:style>
  <w:style w:type="paragraph" w:styleId="a5">
    <w:name w:val="Balloon Text"/>
    <w:basedOn w:val="a"/>
    <w:link w:val="a6"/>
    <w:uiPriority w:val="99"/>
    <w:semiHidden/>
    <w:unhideWhenUsed/>
    <w:pPr>
      <w:autoSpaceDE/>
      <w:autoSpaceDN/>
      <w:adjustRightInd/>
    </w:pPr>
    <w:rPr>
      <w:rFonts w:asciiTheme="minorHAnsi" w:hAnsiTheme="minorHAnsi" w:cstheme="minorBidi"/>
      <w:sz w:val="18"/>
      <w:szCs w:val="18"/>
      <w:lang w:eastAsia="en-US"/>
    </w:rPr>
  </w:style>
  <w:style w:type="paragraph" w:styleId="a7">
    <w:name w:val="footer"/>
    <w:basedOn w:val="a"/>
    <w:link w:val="a8"/>
    <w:uiPriority w:val="99"/>
    <w:unhideWhenUsed/>
    <w:pPr>
      <w:tabs>
        <w:tab w:val="center" w:pos="4153"/>
        <w:tab w:val="right" w:pos="8306"/>
      </w:tabs>
      <w:autoSpaceDE/>
      <w:autoSpaceDN/>
      <w:adjustRightInd/>
      <w:snapToGrid w:val="0"/>
    </w:pPr>
    <w:rPr>
      <w:rFonts w:asciiTheme="minorHAnsi" w:hAnsiTheme="minorHAnsi" w:cstheme="minorBidi"/>
      <w:kern w:val="2"/>
      <w:sz w:val="18"/>
      <w:szCs w:val="18"/>
    </w:rPr>
  </w:style>
  <w:style w:type="paragraph" w:styleId="a9">
    <w:name w:val="header"/>
    <w:basedOn w:val="a"/>
    <w:link w:val="aa"/>
    <w:uiPriority w:val="99"/>
    <w:unhideWhenUsed/>
    <w:pPr>
      <w:pBdr>
        <w:bottom w:val="single" w:sz="6" w:space="1" w:color="auto"/>
      </w:pBdr>
      <w:tabs>
        <w:tab w:val="center" w:pos="4153"/>
        <w:tab w:val="right" w:pos="8306"/>
      </w:tabs>
      <w:autoSpaceDE/>
      <w:autoSpaceDN/>
      <w:adjustRightInd/>
      <w:snapToGrid w:val="0"/>
      <w:jc w:val="center"/>
    </w:pPr>
    <w:rPr>
      <w:rFonts w:asciiTheme="minorHAnsi" w:hAnsiTheme="minorHAnsi" w:cstheme="minorBidi"/>
      <w:kern w:val="2"/>
      <w:sz w:val="18"/>
      <w:szCs w:val="18"/>
    </w:rPr>
  </w:style>
  <w:style w:type="paragraph" w:styleId="TOC1">
    <w:name w:val="toc 1"/>
    <w:basedOn w:val="a"/>
    <w:next w:val="a"/>
    <w:uiPriority w:val="1"/>
    <w:qFormat/>
    <w:pPr>
      <w:autoSpaceDE/>
      <w:autoSpaceDN/>
      <w:adjustRightInd/>
      <w:spacing w:before="336"/>
    </w:pPr>
    <w:rPr>
      <w:rFonts w:ascii="宋体" w:eastAsia="宋体" w:hAnsi="宋体" w:cstheme="minorBidi"/>
      <w:sz w:val="22"/>
      <w:szCs w:val="22"/>
      <w:lang w:eastAsia="en-US"/>
    </w:rPr>
  </w:style>
  <w:style w:type="paragraph" w:styleId="TOC2">
    <w:name w:val="toc 2"/>
    <w:basedOn w:val="a"/>
    <w:next w:val="a"/>
    <w:uiPriority w:val="1"/>
    <w:qFormat/>
    <w:pPr>
      <w:autoSpaceDE/>
      <w:autoSpaceDN/>
      <w:adjustRightInd/>
      <w:spacing w:before="336"/>
      <w:ind w:left="540"/>
    </w:pPr>
    <w:rPr>
      <w:rFonts w:ascii="宋体" w:eastAsia="宋体" w:hAnsi="宋体" w:cstheme="minorBidi"/>
      <w:sz w:val="22"/>
      <w:szCs w:val="22"/>
      <w:lang w:eastAsia="en-US"/>
    </w:rPr>
  </w:style>
  <w:style w:type="table" w:styleId="ab">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页眉 字符"/>
    <w:basedOn w:val="a0"/>
    <w:link w:val="a9"/>
    <w:uiPriority w:val="99"/>
    <w:rPr>
      <w:sz w:val="18"/>
      <w:szCs w:val="18"/>
    </w:rPr>
  </w:style>
  <w:style w:type="character" w:customStyle="1" w:styleId="a8">
    <w:name w:val="页脚 字符"/>
    <w:basedOn w:val="a0"/>
    <w:link w:val="a7"/>
    <w:uiPriority w:val="99"/>
    <w:rPr>
      <w:sz w:val="18"/>
      <w:szCs w:val="18"/>
    </w:rPr>
  </w:style>
  <w:style w:type="paragraph" w:customStyle="1" w:styleId="TableParagraph">
    <w:name w:val="Table Paragraph"/>
    <w:basedOn w:val="a"/>
    <w:uiPriority w:val="1"/>
    <w:qFormat/>
    <w:pPr>
      <w:spacing w:line="360" w:lineRule="auto"/>
    </w:pPr>
    <w:rPr>
      <w:sz w:val="28"/>
    </w:rPr>
  </w:style>
  <w:style w:type="character" w:customStyle="1" w:styleId="10">
    <w:name w:val="标题 1 字符"/>
    <w:basedOn w:val="a0"/>
    <w:link w:val="1"/>
    <w:uiPriority w:val="1"/>
    <w:rPr>
      <w:rFonts w:ascii="宋体" w:eastAsia="宋体" w:hAnsi="宋体"/>
      <w:b/>
      <w:bCs/>
      <w:kern w:val="0"/>
      <w:sz w:val="32"/>
      <w:szCs w:val="32"/>
      <w:lang w:eastAsia="en-US"/>
    </w:rPr>
  </w:style>
  <w:style w:type="character" w:customStyle="1" w:styleId="20">
    <w:name w:val="标题 2 字符"/>
    <w:basedOn w:val="a0"/>
    <w:link w:val="2"/>
    <w:uiPriority w:val="1"/>
    <w:rPr>
      <w:rFonts w:ascii="黑体" w:hAnsi="黑体"/>
      <w:kern w:val="0"/>
      <w:sz w:val="32"/>
      <w:szCs w:val="32"/>
      <w:lang w:eastAsia="en-US"/>
    </w:rPr>
  </w:style>
  <w:style w:type="character" w:customStyle="1" w:styleId="30">
    <w:name w:val="标题 3 字符"/>
    <w:basedOn w:val="a0"/>
    <w:link w:val="3"/>
    <w:uiPriority w:val="1"/>
    <w:rPr>
      <w:rFonts w:ascii="宋体" w:eastAsia="宋体" w:hAnsi="宋体"/>
      <w:b/>
      <w:bCs/>
      <w:kern w:val="0"/>
      <w:szCs w:val="21"/>
      <w:lang w:eastAsia="en-US"/>
    </w:rPr>
  </w:style>
  <w:style w:type="character" w:customStyle="1" w:styleId="40">
    <w:name w:val="标题 4 字符"/>
    <w:basedOn w:val="a0"/>
    <w:link w:val="4"/>
    <w:uiPriority w:val="1"/>
    <w:qFormat/>
    <w:rPr>
      <w:rFonts w:ascii="Calibri" w:eastAsia="Calibri" w:hAnsi="Calibri"/>
      <w:kern w:val="0"/>
      <w:szCs w:val="21"/>
      <w:lang w:eastAsia="en-US"/>
    </w:rPr>
  </w:style>
  <w:style w:type="table" w:customStyle="1" w:styleId="TableNormal">
    <w:name w:val="Table Normal"/>
    <w:uiPriority w:val="2"/>
    <w:semiHidden/>
    <w:unhideWhenUsed/>
    <w:qFormat/>
    <w:pPr>
      <w:widowControl w:val="0"/>
    </w:pPr>
    <w:rPr>
      <w:sz w:val="22"/>
      <w:lang w:eastAsia="en-US"/>
    </w:rPr>
    <w:tblPr>
      <w:tblCellMar>
        <w:top w:w="0" w:type="dxa"/>
        <w:left w:w="0" w:type="dxa"/>
        <w:bottom w:w="0" w:type="dxa"/>
        <w:right w:w="0" w:type="dxa"/>
      </w:tblCellMar>
    </w:tblPr>
  </w:style>
  <w:style w:type="character" w:customStyle="1" w:styleId="a4">
    <w:name w:val="正文文本 字符"/>
    <w:basedOn w:val="a0"/>
    <w:link w:val="a3"/>
    <w:uiPriority w:val="1"/>
    <w:rPr>
      <w:rFonts w:ascii="Courier New" w:eastAsia="Courier New" w:hAnsi="Courier New"/>
      <w:kern w:val="0"/>
      <w:sz w:val="16"/>
      <w:szCs w:val="16"/>
      <w:lang w:eastAsia="en-US"/>
    </w:rPr>
  </w:style>
  <w:style w:type="paragraph" w:styleId="ac">
    <w:name w:val="List Paragraph"/>
    <w:basedOn w:val="a"/>
    <w:uiPriority w:val="34"/>
    <w:qFormat/>
    <w:pPr>
      <w:autoSpaceDE/>
      <w:autoSpaceDN/>
      <w:adjustRightInd/>
    </w:pPr>
    <w:rPr>
      <w:rFonts w:asciiTheme="minorHAnsi" w:hAnsiTheme="minorHAnsi" w:cstheme="minorBidi"/>
      <w:sz w:val="22"/>
      <w:szCs w:val="22"/>
      <w:lang w:eastAsia="en-US"/>
    </w:rPr>
  </w:style>
  <w:style w:type="character" w:customStyle="1" w:styleId="a6">
    <w:name w:val="批注框文本 字符"/>
    <w:basedOn w:val="a0"/>
    <w:link w:val="a5"/>
    <w:uiPriority w:val="99"/>
    <w:semiHidden/>
    <w:rPr>
      <w:kern w:val="0"/>
      <w:sz w:val="18"/>
      <w:szCs w:val="18"/>
      <w:lang w:eastAsia="en-US"/>
    </w:rPr>
  </w:style>
  <w:style w:type="paragraph" w:styleId="ad">
    <w:name w:val="Revision"/>
    <w:hidden/>
    <w:uiPriority w:val="99"/>
    <w:unhideWhenUsed/>
    <w:rsid w:val="008C607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4</Pages>
  <Words>420</Words>
  <Characters>2399</Characters>
  <Application>Microsoft Office Word</Application>
  <DocSecurity>0</DocSecurity>
  <Lines>19</Lines>
  <Paragraphs>5</Paragraphs>
  <ScaleCrop>false</ScaleCrop>
  <Company/>
  <LinksUpToDate>false</LinksUpToDate>
  <CharactersWithSpaces>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xixi</dc:creator>
  <cp:lastModifiedBy>子 欢</cp:lastModifiedBy>
  <cp:revision>46</cp:revision>
  <dcterms:created xsi:type="dcterms:W3CDTF">2023-10-25T06:34:00Z</dcterms:created>
  <dcterms:modified xsi:type="dcterms:W3CDTF">2025-05-08T07:33:00Z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