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附件1</w:t>
      </w:r>
    </w:p>
    <w:p>
      <w:pPr>
        <w:ind w:firstLine="560" w:firstLineChars="200"/>
        <w:jc w:val="center"/>
        <w:rPr>
          <w:rFonts w:hint="eastAsia" w:ascii="方正小标宋简体" w:hAnsi="方正小标宋简体" w:eastAsia="方正小标宋简体" w:cs="方正小标宋简体"/>
          <w:color w:val="auto"/>
          <w:sz w:val="28"/>
          <w:szCs w:val="28"/>
        </w:rPr>
      </w:pPr>
      <w:r>
        <w:rPr>
          <w:rFonts w:hint="eastAsia" w:ascii="方正小标宋简体" w:hAnsi="方正小标宋简体" w:eastAsia="方正小标宋简体" w:cs="方正小标宋简体"/>
          <w:color w:val="auto"/>
          <w:sz w:val="28"/>
          <w:szCs w:val="28"/>
        </w:rPr>
        <w:t>2025年交通车租赁服务项目市场调研要求</w:t>
      </w:r>
    </w:p>
    <w:p>
      <w:pPr>
        <w:ind w:firstLine="560" w:firstLineChars="200"/>
        <w:rPr>
          <w:rFonts w:hint="eastAsia" w:ascii="黑体" w:hAnsi="黑体" w:eastAsia="黑体" w:cs="黑体"/>
          <w:color w:val="auto"/>
          <w:sz w:val="28"/>
          <w:szCs w:val="28"/>
        </w:rPr>
      </w:pPr>
      <w:r>
        <w:rPr>
          <w:rFonts w:hint="eastAsia" w:ascii="黑体" w:hAnsi="黑体" w:eastAsia="黑体" w:cs="黑体"/>
          <w:color w:val="auto"/>
          <w:sz w:val="28"/>
          <w:szCs w:val="28"/>
        </w:rPr>
        <w:t>一、项目概况</w:t>
      </w:r>
    </w:p>
    <w:p>
      <w:pPr>
        <w:ind w:firstLine="56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项目名称：</w:t>
      </w:r>
      <w:r>
        <w:rPr>
          <w:rFonts w:hint="eastAsia" w:ascii="仿宋_GB2312" w:hAnsi="仿宋_GB2312" w:eastAsia="仿宋_GB2312" w:cs="仿宋_GB2312"/>
          <w:sz w:val="32"/>
          <w:szCs w:val="32"/>
        </w:rPr>
        <w:t>2025年交通车租赁服务项目</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项目位置：四川妇幼保健院</w:t>
      </w:r>
      <w:r>
        <w:rPr>
          <w:rFonts w:hint="eastAsia" w:ascii="仿宋_GB2312" w:hAnsi="仿宋_GB2312" w:eastAsia="仿宋_GB2312" w:cs="仿宋_GB2312"/>
          <w:color w:val="auto"/>
          <w:sz w:val="28"/>
          <w:szCs w:val="28"/>
          <w:lang w:val="en-US" w:eastAsia="zh-CN"/>
        </w:rPr>
        <w:t>天府院区</w:t>
      </w:r>
    </w:p>
    <w:p>
      <w:pPr>
        <w:ind w:firstLine="560" w:firstLineChars="200"/>
        <w:rPr>
          <w:rFonts w:hint="eastAsia" w:ascii="黑体" w:hAnsi="黑体" w:eastAsia="黑体" w:cs="黑体"/>
          <w:color w:val="auto"/>
          <w:sz w:val="28"/>
          <w:szCs w:val="28"/>
          <w:lang w:eastAsia="zh-CN"/>
        </w:rPr>
      </w:pPr>
      <w:r>
        <w:rPr>
          <w:rFonts w:hint="eastAsia" w:ascii="黑体" w:hAnsi="黑体" w:eastAsia="黑体" w:cs="黑体"/>
          <w:color w:val="auto"/>
          <w:sz w:val="28"/>
          <w:szCs w:val="28"/>
        </w:rPr>
        <w:t>二、项目内容和要求：</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四川省妇幼保健院系四川省卫生健康委直属非营利性事业单位和成都医学院附属妇女儿童医院，是集医疗、保健、公共卫生、教学、科研、培训等职能为一体的三级甲等妇幼保健机构，天府院区目前设置床位300张，位于天府国际生物城内，地址为成都市双流区岐黄二路1515号。</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为了更好的方便职工上下班，以及方便患者就医，提高医院交通车的服务质量，切实体现医院“以人为本”的管理理念，把服务患者和关心职工的工作落到实处，保证我院天府院区监控有序运营，拟采用外包服务方式，委托汽车服务公司提供交通车服务，现进行市场调研，欢迎具备相应资质，可承担交通车外包服务的汽车服务公司报名参与。</w:t>
      </w:r>
    </w:p>
    <w:p>
      <w:pPr>
        <w:ind w:firstLine="562" w:firstLineChars="200"/>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交通车需求：</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一、暂时固定2辆车（含周末及节假日），并根据我院设实际情况进行增加。车辆选用50座左右的大巴车。患者与职工统筹安排使用。</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二、班车初步运行方案</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班车一：</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07:15晋阳院区→天府院区（周末及节假日07:30），中途不停；</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08:40地铁回龙站C口/B口→天府院区（C口/B口出来走到剑南大道主路出辅路的岔口位置）；</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10:00天府院区→地铁回龙站；</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10:30地铁回龙站C口/B口→天府院区（C口/B口出来走到剑南大道主路出辅路的岔口位置）；</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13:45天府院区→地铁回龙站，从14:00等待至14:30，14:30返回天府院区；</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17:05天府院区→地铁回龙站，后立即返回天府院区；</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17:45-19:00天府院区→晋阳院区，中途根据职工需求停靠。</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班车二：</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07:15晋阳院区→天府院区（周末及节假日07:30），中途根据职工需求临停3个停靠点；</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08:40地铁回龙站C口/B口→天府院区（C口/B口出来走到剑南大道主路出辅路的岔口位置）；</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9:30-11:00天府院区→晋阳院区，中途根据职工需求停靠；</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15:00-16:30晋阳院区→天府院区，中途不停；</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17:20-18:40天府院区→晋阳院区，中途根据职工需求停靠。</w:t>
      </w:r>
    </w:p>
    <w:p>
      <w:p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注意事项：</w:t>
      </w:r>
    </w:p>
    <w:p>
      <w:pPr>
        <w:numPr>
          <w:ilvl w:val="0"/>
          <w:numId w:val="1"/>
        </w:num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中途三个停靠点：西三环万兴路公交车站、地铁殷家林站、回龙地铁站口；</w:t>
      </w:r>
    </w:p>
    <w:p>
      <w:pPr>
        <w:numPr>
          <w:ilvl w:val="0"/>
          <w:numId w:val="1"/>
        </w:numPr>
        <w:ind w:firstLine="560" w:firstLineChars="20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周末及节假日除早上7：15调整为7：30外，其余情况均与工作日相同；如遇节假日调休，以国家法定节假日安排为准。</w:t>
      </w:r>
    </w:p>
    <w:p>
      <w:pPr>
        <w:keepNext w:val="0"/>
        <w:keepLines w:val="0"/>
        <w:pageBreakBefore w:val="0"/>
        <w:widowControl/>
        <w:kinsoku/>
        <w:overflowPunct/>
        <w:topLinePunct w:val="0"/>
        <w:bidi w:val="0"/>
        <w:snapToGrid/>
        <w:spacing w:line="360" w:lineRule="auto"/>
        <w:jc w:val="left"/>
        <w:textAlignment w:val="auto"/>
        <w:rPr>
          <w:rFonts w:hint="eastAsia" w:ascii="宋体" w:hAnsi="宋体" w:eastAsia="宋体" w:cs="宋体"/>
          <w:b/>
          <w:bCs/>
          <w:color w:val="000000"/>
          <w:kern w:val="0"/>
          <w:sz w:val="24"/>
          <w:szCs w:val="24"/>
        </w:rPr>
      </w:pPr>
    </w:p>
    <w:p>
      <w:pPr>
        <w:keepNext w:val="0"/>
        <w:keepLines w:val="0"/>
        <w:pageBreakBefore w:val="0"/>
        <w:widowControl/>
        <w:kinsoku/>
        <w:overflowPunct/>
        <w:topLinePunct w:val="0"/>
        <w:bidi w:val="0"/>
        <w:snapToGrid/>
        <w:spacing w:line="360" w:lineRule="auto"/>
        <w:jc w:val="left"/>
        <w:textAlignment w:val="auto"/>
        <w:rPr>
          <w:rFonts w:hint="eastAsia" w:ascii="宋体" w:hAnsi="宋体" w:eastAsia="宋体" w:cs="宋体"/>
          <w:b/>
          <w:bCs/>
          <w:color w:val="000000"/>
          <w:kern w:val="0"/>
          <w:sz w:val="24"/>
          <w:szCs w:val="24"/>
        </w:rPr>
      </w:pPr>
    </w:p>
    <w:p>
      <w:pPr>
        <w:keepNext w:val="0"/>
        <w:keepLines w:val="0"/>
        <w:pageBreakBefore w:val="0"/>
        <w:widowControl/>
        <w:kinsoku/>
        <w:overflowPunct/>
        <w:topLinePunct w:val="0"/>
        <w:bidi w:val="0"/>
        <w:snapToGrid/>
        <w:spacing w:line="360" w:lineRule="auto"/>
        <w:jc w:val="left"/>
        <w:textAlignment w:val="auto"/>
        <w:rPr>
          <w:rFonts w:hint="eastAsia" w:ascii="宋体" w:hAnsi="宋体" w:eastAsia="宋体" w:cs="宋体"/>
          <w:b/>
          <w:bCs/>
          <w:color w:val="000000"/>
          <w:kern w:val="0"/>
          <w:sz w:val="24"/>
          <w:szCs w:val="24"/>
        </w:rPr>
      </w:pPr>
    </w:p>
    <w:p>
      <w:pPr>
        <w:keepNext w:val="0"/>
        <w:keepLines w:val="0"/>
        <w:pageBreakBefore w:val="0"/>
        <w:widowControl/>
        <w:kinsoku/>
        <w:overflowPunct/>
        <w:topLinePunct w:val="0"/>
        <w:bidi w:val="0"/>
        <w:snapToGrid/>
        <w:spacing w:line="360" w:lineRule="auto"/>
        <w:jc w:val="left"/>
        <w:textAlignment w:val="auto"/>
        <w:rPr>
          <w:rFonts w:hint="eastAsia" w:ascii="宋体" w:hAnsi="宋体" w:eastAsia="宋体" w:cs="宋体"/>
          <w:b/>
          <w:bCs/>
          <w:color w:val="000000"/>
          <w:kern w:val="0"/>
          <w:sz w:val="24"/>
          <w:szCs w:val="24"/>
        </w:rPr>
      </w:pPr>
    </w:p>
    <w:p>
      <w:pPr>
        <w:keepNext w:val="0"/>
        <w:keepLines w:val="0"/>
        <w:pageBreakBefore w:val="0"/>
        <w:widowControl/>
        <w:kinsoku/>
        <w:overflowPunct/>
        <w:topLinePunct w:val="0"/>
        <w:bidi w:val="0"/>
        <w:snapToGrid/>
        <w:spacing w:line="360" w:lineRule="auto"/>
        <w:jc w:val="left"/>
        <w:textAlignment w:val="auto"/>
        <w:rPr>
          <w:rFonts w:hint="eastAsia" w:ascii="宋体" w:hAnsi="宋体" w:eastAsia="宋体" w:cs="宋体"/>
          <w:b/>
          <w:bCs/>
          <w:color w:val="000000"/>
          <w:kern w:val="0"/>
          <w:sz w:val="24"/>
          <w:szCs w:val="24"/>
        </w:rPr>
      </w:pPr>
    </w:p>
    <w:p>
      <w:pPr>
        <w:keepNext w:val="0"/>
        <w:keepLines w:val="0"/>
        <w:pageBreakBefore w:val="0"/>
        <w:widowControl/>
        <w:kinsoku/>
        <w:overflowPunct/>
        <w:topLinePunct w:val="0"/>
        <w:bidi w:val="0"/>
        <w:snapToGrid/>
        <w:spacing w:line="360" w:lineRule="auto"/>
        <w:jc w:val="left"/>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附件</w:t>
      </w:r>
      <w:r>
        <w:rPr>
          <w:rFonts w:hint="eastAsia" w:ascii="宋体" w:hAnsi="宋体" w:eastAsia="宋体" w:cs="宋体"/>
          <w:b/>
          <w:bCs/>
          <w:color w:val="000000"/>
          <w:kern w:val="0"/>
          <w:sz w:val="24"/>
          <w:szCs w:val="24"/>
          <w:lang w:val="en-US" w:eastAsia="zh-CN"/>
        </w:rPr>
        <w:t>2 主要表格格式：</w:t>
      </w:r>
      <w:r>
        <w:rPr>
          <w:rFonts w:hint="eastAsia" w:ascii="宋体" w:hAnsi="宋体" w:eastAsia="宋体" w:cs="宋体"/>
          <w:b/>
          <w:bCs/>
          <w:color w:val="000000"/>
          <w:kern w:val="0"/>
          <w:sz w:val="24"/>
          <w:szCs w:val="24"/>
          <w:lang w:eastAsia="zh-CN"/>
        </w:rPr>
        <w:tab/>
      </w:r>
      <w:r>
        <w:rPr>
          <w:rFonts w:hint="eastAsia" w:ascii="宋体" w:hAnsi="宋体" w:eastAsia="宋体" w:cs="宋体"/>
          <w:b/>
          <w:bCs/>
          <w:color w:val="000000"/>
          <w:kern w:val="0"/>
          <w:sz w:val="24"/>
          <w:szCs w:val="24"/>
        </w:rPr>
        <w:t xml:space="preserve"> </w:t>
      </w:r>
    </w:p>
    <w:p>
      <w:pPr>
        <w:pStyle w:val="3"/>
        <w:keepNext w:val="0"/>
        <w:keepLines w:val="0"/>
        <w:pageBreakBefore w:val="0"/>
        <w:kinsoku/>
        <w:overflowPunct/>
        <w:topLinePunct w:val="0"/>
        <w:bidi w:val="0"/>
        <w:snapToGrid/>
        <w:spacing w:line="360" w:lineRule="auto"/>
        <w:textAlignment w:val="auto"/>
        <w:rPr>
          <w:rFonts w:hint="eastAsia" w:ascii="宋体" w:hAnsi="宋体" w:eastAsia="宋体" w:cs="宋体"/>
          <w:b/>
          <w:bCs/>
          <w:color w:val="000000"/>
          <w:kern w:val="0"/>
          <w:sz w:val="24"/>
          <w:szCs w:val="24"/>
        </w:rPr>
      </w:pPr>
    </w:p>
    <w:p>
      <w:pPr>
        <w:keepNext w:val="0"/>
        <w:keepLines w:val="0"/>
        <w:pageBreakBefore w:val="0"/>
        <w:widowControl/>
        <w:kinsoku/>
        <w:overflowPunct/>
        <w:topLinePunct w:val="0"/>
        <w:bidi w:val="0"/>
        <w:snapToGrid/>
        <w:spacing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u w:val="single"/>
          <w:lang w:val="en-US" w:eastAsia="zh-CN"/>
        </w:rPr>
        <w:t>XXX</w:t>
      </w:r>
      <w:r>
        <w:rPr>
          <w:rFonts w:hint="eastAsia" w:ascii="宋体" w:hAnsi="宋体" w:eastAsia="宋体" w:cs="宋体"/>
          <w:color w:val="000000"/>
          <w:kern w:val="0"/>
          <w:sz w:val="24"/>
          <w:szCs w:val="24"/>
          <w:lang w:val="en-US" w:eastAsia="zh-CN"/>
        </w:rPr>
        <w:t>采购项目</w:t>
      </w:r>
    </w:p>
    <w:p>
      <w:pPr>
        <w:keepNext w:val="0"/>
        <w:keepLines w:val="0"/>
        <w:pageBreakBefore w:val="0"/>
        <w:widowControl/>
        <w:kinsoku/>
        <w:overflowPunct/>
        <w:topLinePunct w:val="0"/>
        <w:bidi w:val="0"/>
        <w:snapToGrid/>
        <w:spacing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报价一览表</w:t>
      </w:r>
    </w:p>
    <w:p>
      <w:pPr>
        <w:keepNext w:val="0"/>
        <w:keepLines w:val="0"/>
        <w:pageBreakBefore w:val="0"/>
        <w:widowControl/>
        <w:kinsoku/>
        <w:overflowPunct/>
        <w:topLinePunct w:val="0"/>
        <w:bidi w:val="0"/>
        <w:snapToGrid/>
        <w:spacing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b/>
          <w:bCs/>
          <w:color w:val="000000"/>
          <w:kern w:val="0"/>
          <w:sz w:val="24"/>
          <w:szCs w:val="24"/>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3"/>
        <w:gridCol w:w="1920"/>
        <w:gridCol w:w="1710"/>
        <w:gridCol w:w="2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60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路线</w:t>
            </w:r>
          </w:p>
        </w:tc>
        <w:tc>
          <w:tcPr>
            <w:tcW w:w="1920"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仿宋"/>
                <w:kern w:val="2"/>
                <w:sz w:val="24"/>
                <w:szCs w:val="24"/>
                <w:lang w:val="en-US" w:eastAsia="zh-CN" w:bidi="ar-SA"/>
              </w:rPr>
            </w:pPr>
            <w:r>
              <w:rPr>
                <w:rFonts w:ascii="宋体" w:hAnsi="宋体" w:eastAsia="宋体" w:cs="仿宋"/>
                <w:kern w:val="2"/>
                <w:sz w:val="24"/>
                <w:szCs w:val="24"/>
                <w:lang w:val="en-US" w:eastAsia="zh-CN" w:bidi="ar-SA"/>
              </w:rPr>
              <w:t>4</w:t>
            </w:r>
            <w:r>
              <w:rPr>
                <w:rFonts w:hint="eastAsia" w:ascii="宋体" w:hAnsi="宋体" w:eastAsia="宋体" w:cs="仿宋"/>
                <w:kern w:val="2"/>
                <w:sz w:val="24"/>
                <w:szCs w:val="24"/>
                <w:lang w:val="en-US" w:eastAsia="zh-CN" w:bidi="ar-SA"/>
              </w:rPr>
              <w:t>5</w:t>
            </w:r>
            <w:r>
              <w:rPr>
                <w:rFonts w:ascii="宋体" w:hAnsi="宋体" w:eastAsia="宋体" w:cs="仿宋"/>
                <w:kern w:val="2"/>
                <w:sz w:val="24"/>
                <w:szCs w:val="24"/>
                <w:lang w:val="en-US" w:eastAsia="zh-CN" w:bidi="ar-SA"/>
              </w:rPr>
              <w:t>/49</w:t>
            </w:r>
            <w:r>
              <w:rPr>
                <w:rFonts w:hint="eastAsia" w:ascii="宋体" w:hAnsi="宋体" w:eastAsia="宋体" w:cs="仿宋"/>
                <w:kern w:val="2"/>
                <w:sz w:val="24"/>
                <w:szCs w:val="24"/>
                <w:lang w:val="en-US" w:eastAsia="zh-CN" w:bidi="ar-SA"/>
              </w:rPr>
              <w:t>座价格</w:t>
            </w:r>
          </w:p>
        </w:tc>
        <w:tc>
          <w:tcPr>
            <w:tcW w:w="1710"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仿宋"/>
                <w:kern w:val="2"/>
                <w:sz w:val="24"/>
                <w:szCs w:val="24"/>
                <w:lang w:val="en-US" w:eastAsia="zh-CN" w:bidi="ar-SA"/>
              </w:rPr>
            </w:pPr>
            <w:r>
              <w:rPr>
                <w:rFonts w:ascii="宋体" w:hAnsi="宋体" w:eastAsia="宋体" w:cs="仿宋"/>
                <w:kern w:val="2"/>
                <w:sz w:val="24"/>
                <w:szCs w:val="24"/>
                <w:lang w:val="en-US" w:eastAsia="zh-CN" w:bidi="ar-SA"/>
              </w:rPr>
              <w:t>38/39座</w:t>
            </w:r>
            <w:r>
              <w:rPr>
                <w:rFonts w:hint="eastAsia" w:ascii="宋体" w:hAnsi="宋体" w:eastAsia="宋体" w:cs="仿宋"/>
                <w:kern w:val="2"/>
                <w:sz w:val="24"/>
                <w:szCs w:val="24"/>
                <w:lang w:val="en-US" w:eastAsia="zh-CN" w:bidi="ar-SA"/>
              </w:rPr>
              <w:t>价格</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仿宋"/>
                <w:kern w:val="2"/>
                <w:sz w:val="24"/>
                <w:szCs w:val="24"/>
                <w:lang w:val="en-US" w:eastAsia="zh-CN" w:bidi="ar-SA"/>
              </w:rPr>
            </w:pPr>
          </w:p>
        </w:tc>
        <w:tc>
          <w:tcPr>
            <w:tcW w:w="206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仿宋"/>
                <w:kern w:val="2"/>
                <w:sz w:val="24"/>
                <w:szCs w:val="24"/>
                <w:lang w:val="en-US" w:eastAsia="zh-CN" w:bidi="ar-SA"/>
              </w:rPr>
            </w:pPr>
            <w:r>
              <w:rPr>
                <w:rFonts w:ascii="宋体" w:hAnsi="宋体" w:eastAsia="宋体" w:cs="仿宋"/>
                <w:kern w:val="2"/>
                <w:sz w:val="24"/>
                <w:szCs w:val="24"/>
                <w:lang w:val="en-US" w:eastAsia="zh-CN" w:bidi="ar-SA"/>
              </w:rPr>
              <w:t>19座</w:t>
            </w:r>
            <w:r>
              <w:rPr>
                <w:rFonts w:hint="eastAsia" w:ascii="宋体" w:hAnsi="宋体" w:eastAsia="宋体" w:cs="仿宋"/>
                <w:kern w:val="2"/>
                <w:sz w:val="24"/>
                <w:szCs w:val="24"/>
                <w:lang w:val="en-US" w:eastAsia="zh-CN" w:bidi="ar-SA"/>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8296" w:type="dxa"/>
            <w:gridSpan w:val="4"/>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路线</w:t>
            </w:r>
            <w:r>
              <w:rPr>
                <w:rFonts w:hint="default" w:ascii="宋体" w:hAnsi="宋体" w:eastAsia="宋体" w:cs="仿宋"/>
                <w:kern w:val="2"/>
                <w:sz w:val="24"/>
                <w:szCs w:val="24"/>
                <w:lang w:val="en-US" w:eastAsia="zh-CN" w:bidi="ar-SA"/>
              </w:rPr>
              <w:t>①</w:t>
            </w:r>
            <w:r>
              <w:rPr>
                <w:rFonts w:hint="eastAsia" w:ascii="宋体" w:hAnsi="宋体" w:eastAsia="宋体" w:cs="仿宋"/>
                <w:kern w:val="2"/>
                <w:sz w:val="24"/>
                <w:szCs w:val="24"/>
                <w:lang w:val="en-US" w:eastAsia="zh-CN" w:bidi="ar-SA"/>
              </w:rPr>
              <w:t>（160公里以内（含160公里））：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60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经三环走剑南大道（元/天）</w:t>
            </w:r>
          </w:p>
        </w:tc>
        <w:tc>
          <w:tcPr>
            <w:tcW w:w="1920"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bookmarkStart w:id="0" w:name="_GoBack"/>
            <w:bookmarkEnd w:id="0"/>
          </w:p>
        </w:tc>
        <w:tc>
          <w:tcPr>
            <w:tcW w:w="1710"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p>
        </w:tc>
        <w:tc>
          <w:tcPr>
            <w:tcW w:w="206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8296" w:type="dxa"/>
            <w:gridSpan w:val="4"/>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ascii="宋体" w:hAnsi="宋体" w:eastAsia="宋体" w:cs="仿宋"/>
                <w:kern w:val="2"/>
                <w:sz w:val="24"/>
                <w:szCs w:val="24"/>
                <w:lang w:val="en-US" w:eastAsia="zh-CN" w:bidi="ar-SA"/>
              </w:rPr>
            </w:pPr>
            <w:r>
              <w:rPr>
                <w:rFonts w:ascii="宋体" w:hAnsi="宋体" w:eastAsia="宋体" w:cs="仿宋"/>
                <w:kern w:val="2"/>
                <w:sz w:val="24"/>
                <w:szCs w:val="24"/>
                <w:lang w:val="en-US" w:eastAsia="zh-CN" w:bidi="ar-SA"/>
              </w:rPr>
              <w:t>路线</w:t>
            </w:r>
            <w:r>
              <w:rPr>
                <w:rFonts w:hint="default" w:ascii="宋体" w:hAnsi="宋体" w:eastAsia="宋体" w:cs="仿宋"/>
                <w:kern w:val="2"/>
                <w:sz w:val="24"/>
                <w:szCs w:val="24"/>
                <w:lang w:val="en-US" w:eastAsia="zh-CN" w:bidi="ar-SA"/>
              </w:rPr>
              <w:t>②</w:t>
            </w:r>
            <w:r>
              <w:rPr>
                <w:rFonts w:hint="eastAsia" w:ascii="宋体" w:hAnsi="宋体" w:eastAsia="宋体" w:cs="仿宋"/>
                <w:kern w:val="2"/>
                <w:sz w:val="24"/>
                <w:szCs w:val="24"/>
                <w:lang w:val="en-US" w:eastAsia="zh-CN" w:bidi="ar-SA"/>
              </w:rPr>
              <w:t>（160公里以内（含160公里））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60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经三环走剑南大道（元/天）</w:t>
            </w:r>
          </w:p>
        </w:tc>
        <w:tc>
          <w:tcPr>
            <w:tcW w:w="1920"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p>
        </w:tc>
        <w:tc>
          <w:tcPr>
            <w:tcW w:w="1710"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p>
        </w:tc>
        <w:tc>
          <w:tcPr>
            <w:tcW w:w="206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8296" w:type="dxa"/>
            <w:gridSpan w:val="4"/>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ascii="宋体" w:hAnsi="宋体" w:eastAsia="宋体" w:cs="仿宋"/>
                <w:kern w:val="2"/>
                <w:sz w:val="24"/>
                <w:szCs w:val="24"/>
                <w:lang w:val="en-US" w:eastAsia="zh-CN" w:bidi="ar-SA"/>
              </w:rPr>
            </w:pPr>
            <w:r>
              <w:rPr>
                <w:rFonts w:ascii="宋体" w:hAnsi="宋体" w:eastAsia="宋体" w:cs="仿宋"/>
                <w:kern w:val="2"/>
                <w:sz w:val="24"/>
                <w:szCs w:val="24"/>
                <w:lang w:val="en-US" w:eastAsia="zh-CN" w:bidi="ar-SA"/>
              </w:rPr>
              <w:t>临时用车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60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ascii="宋体" w:hAnsi="宋体" w:eastAsia="宋体" w:cs="仿宋"/>
                <w:kern w:val="2"/>
                <w:sz w:val="24"/>
                <w:szCs w:val="24"/>
                <w:lang w:val="en-US" w:eastAsia="zh-CN" w:bidi="ar-SA"/>
              </w:rPr>
            </w:pPr>
            <w:r>
              <w:rPr>
                <w:rFonts w:hint="eastAsia" w:ascii="宋体" w:hAnsi="宋体" w:eastAsia="宋体" w:cs="仿宋"/>
                <w:kern w:val="2"/>
                <w:sz w:val="24"/>
                <w:szCs w:val="24"/>
                <w:lang w:val="en-US" w:eastAsia="zh-CN" w:bidi="ar-SA"/>
              </w:rPr>
              <w:t>晋阳院区与天府院区之间，</w:t>
            </w:r>
            <w:r>
              <w:rPr>
                <w:rFonts w:ascii="宋体" w:hAnsi="宋体" w:eastAsia="宋体" w:cs="仿宋"/>
                <w:kern w:val="2"/>
                <w:sz w:val="24"/>
                <w:szCs w:val="24"/>
                <w:lang w:val="en-US" w:eastAsia="zh-CN" w:bidi="ar-SA"/>
              </w:rPr>
              <w:t>1</w:t>
            </w:r>
            <w:r>
              <w:rPr>
                <w:rFonts w:hint="eastAsia" w:ascii="宋体" w:hAnsi="宋体" w:eastAsia="宋体" w:cs="仿宋"/>
                <w:kern w:val="2"/>
                <w:sz w:val="24"/>
                <w:szCs w:val="24"/>
                <w:lang w:val="en-US" w:eastAsia="zh-CN" w:bidi="ar-SA"/>
              </w:rPr>
              <w:t>6</w:t>
            </w:r>
            <w:r>
              <w:rPr>
                <w:rFonts w:ascii="宋体" w:hAnsi="宋体" w:eastAsia="宋体" w:cs="仿宋"/>
                <w:kern w:val="2"/>
                <w:sz w:val="24"/>
                <w:szCs w:val="24"/>
                <w:lang w:val="en-US" w:eastAsia="zh-CN" w:bidi="ar-SA"/>
              </w:rPr>
              <w:t>0公里内往返</w:t>
            </w:r>
            <w:r>
              <w:rPr>
                <w:rFonts w:hint="eastAsia" w:ascii="宋体" w:hAnsi="宋体" w:eastAsia="宋体" w:cs="仿宋"/>
                <w:kern w:val="2"/>
                <w:sz w:val="24"/>
                <w:szCs w:val="24"/>
                <w:lang w:val="en-US" w:eastAsia="zh-CN" w:bidi="ar-SA"/>
              </w:rPr>
              <w:t>（元/天）</w:t>
            </w:r>
          </w:p>
        </w:tc>
        <w:tc>
          <w:tcPr>
            <w:tcW w:w="192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p>
        </w:tc>
        <w:tc>
          <w:tcPr>
            <w:tcW w:w="171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p>
        </w:tc>
        <w:tc>
          <w:tcPr>
            <w:tcW w:w="206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603" w:type="dxa"/>
            <w:shd w:val="clear" w:color="auto" w:fill="auto"/>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ascii="宋体" w:hAnsi="宋体" w:eastAsia="宋体" w:cs="仿宋"/>
                <w:kern w:val="2"/>
                <w:sz w:val="24"/>
                <w:szCs w:val="24"/>
                <w:lang w:val="en-US" w:eastAsia="zh-CN" w:bidi="ar-SA"/>
              </w:rPr>
            </w:pPr>
            <w:r>
              <w:rPr>
                <w:rFonts w:ascii="宋体" w:hAnsi="宋体" w:eastAsia="宋体" w:cs="仿宋"/>
                <w:kern w:val="2"/>
                <w:sz w:val="24"/>
                <w:szCs w:val="24"/>
                <w:lang w:val="en-US" w:eastAsia="zh-CN" w:bidi="ar-SA"/>
              </w:rPr>
              <w:t>超过1</w:t>
            </w:r>
            <w:r>
              <w:rPr>
                <w:rFonts w:hint="eastAsia" w:ascii="宋体" w:hAnsi="宋体" w:eastAsia="宋体" w:cs="仿宋"/>
                <w:kern w:val="2"/>
                <w:sz w:val="24"/>
                <w:szCs w:val="24"/>
                <w:lang w:val="en-US" w:eastAsia="zh-CN" w:bidi="ar-SA"/>
              </w:rPr>
              <w:t>6</w:t>
            </w:r>
            <w:r>
              <w:rPr>
                <w:rFonts w:ascii="宋体" w:hAnsi="宋体" w:eastAsia="宋体" w:cs="仿宋"/>
                <w:kern w:val="2"/>
                <w:sz w:val="24"/>
                <w:szCs w:val="24"/>
                <w:lang w:val="en-US" w:eastAsia="zh-CN" w:bidi="ar-SA"/>
              </w:rPr>
              <w:t>0公里部分</w:t>
            </w:r>
            <w:r>
              <w:rPr>
                <w:rFonts w:hint="eastAsia" w:ascii="宋体" w:hAnsi="宋体" w:eastAsia="宋体" w:cs="仿宋"/>
                <w:kern w:val="2"/>
                <w:sz w:val="24"/>
                <w:szCs w:val="24"/>
                <w:lang w:val="en-US" w:eastAsia="zh-CN" w:bidi="ar-SA"/>
              </w:rPr>
              <w:t>（元/公里）</w:t>
            </w:r>
          </w:p>
        </w:tc>
        <w:tc>
          <w:tcPr>
            <w:tcW w:w="192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p>
        </w:tc>
        <w:tc>
          <w:tcPr>
            <w:tcW w:w="1710"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p>
        </w:tc>
        <w:tc>
          <w:tcPr>
            <w:tcW w:w="2063" w:type="dxa"/>
            <w:shd w:val="clear" w:color="auto" w:fill="auto"/>
            <w:vAlign w:val="top"/>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仿宋"/>
                <w:kern w:val="2"/>
                <w:sz w:val="24"/>
                <w:szCs w:val="24"/>
                <w:lang w:val="en-US" w:eastAsia="zh-CN" w:bidi="ar-SA"/>
              </w:rPr>
            </w:pPr>
          </w:p>
        </w:tc>
      </w:tr>
    </w:tbl>
    <w:p>
      <w:pPr>
        <w:keepNext w:val="0"/>
        <w:keepLines w:val="0"/>
        <w:pageBreakBefore w:val="0"/>
        <w:widowControl/>
        <w:kinsoku/>
        <w:overflowPunct/>
        <w:topLinePunct w:val="0"/>
        <w:bidi w:val="0"/>
        <w:snapToGrid/>
        <w:spacing w:line="360" w:lineRule="auto"/>
        <w:jc w:val="center"/>
        <w:textAlignment w:val="auto"/>
        <w:rPr>
          <w:rFonts w:hint="eastAsia" w:ascii="宋体" w:hAnsi="宋体" w:eastAsia="宋体" w:cs="宋体"/>
          <w:color w:val="333333"/>
          <w:kern w:val="0"/>
          <w:sz w:val="24"/>
          <w:szCs w:val="24"/>
        </w:rPr>
      </w:pPr>
    </w:p>
    <w:p>
      <w:pPr>
        <w:keepNext w:val="0"/>
        <w:keepLines w:val="0"/>
        <w:pageBreakBefore w:val="0"/>
        <w:widowControl/>
        <w:kinsoku/>
        <w:overflowPunct/>
        <w:topLinePunct w:val="0"/>
        <w:bidi w:val="0"/>
        <w:snapToGrid/>
        <w:spacing w:line="360" w:lineRule="auto"/>
        <w:jc w:val="center"/>
        <w:textAlignment w:val="auto"/>
        <w:rPr>
          <w:rFonts w:hint="eastAsia" w:ascii="宋体" w:hAnsi="宋体" w:eastAsia="宋体" w:cs="宋体"/>
          <w:color w:val="333333"/>
          <w:kern w:val="0"/>
          <w:sz w:val="24"/>
          <w:szCs w:val="24"/>
        </w:rPr>
      </w:pPr>
    </w:p>
    <w:p>
      <w:pPr>
        <w:keepNext w:val="0"/>
        <w:keepLines w:val="0"/>
        <w:pageBreakBefore w:val="0"/>
        <w:widowControl/>
        <w:kinsoku/>
        <w:overflowPunct/>
        <w:topLinePunct w:val="0"/>
        <w:bidi w:val="0"/>
        <w:snapToGrid/>
        <w:spacing w:line="360" w:lineRule="auto"/>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注：</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1.报价应是最终用户验收合格后的总价，税费、采购文件规定的其它费用。</w:t>
      </w:r>
    </w:p>
    <w:p>
      <w:pPr>
        <w:keepNext w:val="0"/>
        <w:keepLines w:val="0"/>
        <w:pageBreakBefore w:val="0"/>
        <w:widowControl/>
        <w:kinsoku/>
        <w:overflowPunct/>
        <w:topLinePunct w:val="0"/>
        <w:bidi w:val="0"/>
        <w:snapToGrid/>
        <w:spacing w:line="360" w:lineRule="auto"/>
        <w:ind w:firstLine="640"/>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2.“报价一览表”为多页的，每页均需由法定代表人或授权代表签字并盖投标人印章。</w:t>
      </w:r>
    </w:p>
    <w:p>
      <w:pPr>
        <w:keepNext w:val="0"/>
        <w:keepLines w:val="0"/>
        <w:pageBreakBefore w:val="0"/>
        <w:widowControl/>
        <w:kinsoku/>
        <w:overflowPunct/>
        <w:topLinePunct w:val="0"/>
        <w:bidi w:val="0"/>
        <w:snapToGrid/>
        <w:spacing w:line="360" w:lineRule="auto"/>
        <w:ind w:firstLine="64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3.“报价一览表”需单独密封。</w:t>
      </w:r>
    </w:p>
    <w:p>
      <w:pPr>
        <w:keepNext w:val="0"/>
        <w:keepLines w:val="0"/>
        <w:pageBreakBefore w:val="0"/>
        <w:widowControl/>
        <w:kinsoku/>
        <w:overflowPunct/>
        <w:topLinePunct w:val="0"/>
        <w:bidi w:val="0"/>
        <w:snapToGrid/>
        <w:spacing w:line="360" w:lineRule="auto"/>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 xml:space="preserve">供应商名称（盖章）：        </w:t>
      </w:r>
    </w:p>
    <w:p>
      <w:pPr>
        <w:keepNext w:val="0"/>
        <w:keepLines w:val="0"/>
        <w:pageBreakBefore w:val="0"/>
        <w:widowControl/>
        <w:kinsoku/>
        <w:overflowPunct/>
        <w:topLinePunct w:val="0"/>
        <w:bidi w:val="0"/>
        <w:snapToGrid/>
        <w:spacing w:line="360" w:lineRule="auto"/>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 xml:space="preserve">法定代表人或授权代表（签字）：     </w:t>
      </w:r>
    </w:p>
    <w:p>
      <w:pPr>
        <w:keepNext w:val="0"/>
        <w:keepLines w:val="0"/>
        <w:pageBreakBefore w:val="0"/>
        <w:widowControl/>
        <w:kinsoku/>
        <w:overflowPunct/>
        <w:topLinePunct w:val="0"/>
        <w:bidi w:val="0"/>
        <w:snapToGrid/>
        <w:spacing w:line="360" w:lineRule="auto"/>
        <w:ind w:firstLine="480"/>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日期：</w:t>
      </w:r>
    </w:p>
    <w:p>
      <w:pPr>
        <w:keepNext w:val="0"/>
        <w:keepLines w:val="0"/>
        <w:pageBreakBefore w:val="0"/>
        <w:widowControl/>
        <w:kinsoku/>
        <w:overflowPunct/>
        <w:topLinePunct w:val="0"/>
        <w:bidi w:val="0"/>
        <w:snapToGrid/>
        <w:spacing w:line="360" w:lineRule="auto"/>
        <w:jc w:val="left"/>
        <w:textAlignment w:val="auto"/>
        <w:rPr>
          <w:rFonts w:hint="eastAsia" w:ascii="宋体" w:hAnsi="宋体" w:eastAsia="宋体" w:cs="宋体"/>
          <w:b/>
          <w:bCs w:val="0"/>
          <w:sz w:val="24"/>
          <w:szCs w:val="24"/>
          <w:lang w:val="zh-CN"/>
        </w:rPr>
      </w:pPr>
      <w:r>
        <w:rPr>
          <w:rFonts w:hint="eastAsia" w:ascii="宋体" w:hAnsi="宋体" w:eastAsia="宋体" w:cs="宋体"/>
          <w:color w:val="000000"/>
          <w:kern w:val="0"/>
          <w:sz w:val="24"/>
          <w:szCs w:val="24"/>
        </w:rPr>
        <w:t xml:space="preserve"> </w:t>
      </w:r>
    </w:p>
    <w:p>
      <w:pPr>
        <w:widowControl/>
        <w:spacing w:line="360" w:lineRule="auto"/>
        <w:ind w:firstLine="560" w:firstLineChars="200"/>
        <w:jc w:val="left"/>
        <w:rPr>
          <w:rFonts w:hint="default" w:ascii="仿宋_GB2312" w:hAnsi="仿宋_GB2312" w:eastAsia="仿宋_GB2312" w:cs="仿宋_GB2312"/>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78B13"/>
    <w:multiLevelType w:val="singleLevel"/>
    <w:tmpl w:val="50778B1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133238"/>
    <w:rsid w:val="053F2D1C"/>
    <w:rsid w:val="05FD7C04"/>
    <w:rsid w:val="061657EF"/>
    <w:rsid w:val="075E1FC2"/>
    <w:rsid w:val="07C36027"/>
    <w:rsid w:val="08012E4B"/>
    <w:rsid w:val="093F1532"/>
    <w:rsid w:val="098702CB"/>
    <w:rsid w:val="0BB929F2"/>
    <w:rsid w:val="0CA4460C"/>
    <w:rsid w:val="0E80025F"/>
    <w:rsid w:val="0FFD17EB"/>
    <w:rsid w:val="1051369B"/>
    <w:rsid w:val="113678A7"/>
    <w:rsid w:val="12C5490D"/>
    <w:rsid w:val="12F52524"/>
    <w:rsid w:val="16372AF5"/>
    <w:rsid w:val="166F0CBE"/>
    <w:rsid w:val="17362DDB"/>
    <w:rsid w:val="1A040625"/>
    <w:rsid w:val="1A1360DF"/>
    <w:rsid w:val="1A622E88"/>
    <w:rsid w:val="1A9A0745"/>
    <w:rsid w:val="1D200171"/>
    <w:rsid w:val="1DF84C5D"/>
    <w:rsid w:val="1E421F83"/>
    <w:rsid w:val="1E4C362E"/>
    <w:rsid w:val="1E873CF9"/>
    <w:rsid w:val="1F462D51"/>
    <w:rsid w:val="1F731087"/>
    <w:rsid w:val="20C40F2E"/>
    <w:rsid w:val="219677B3"/>
    <w:rsid w:val="21B73583"/>
    <w:rsid w:val="24584A8C"/>
    <w:rsid w:val="25510635"/>
    <w:rsid w:val="25A523F9"/>
    <w:rsid w:val="27C6322D"/>
    <w:rsid w:val="27C82253"/>
    <w:rsid w:val="27DD7B63"/>
    <w:rsid w:val="2ADE37DA"/>
    <w:rsid w:val="2D0446FC"/>
    <w:rsid w:val="2E89343E"/>
    <w:rsid w:val="2EC45B4B"/>
    <w:rsid w:val="307F0643"/>
    <w:rsid w:val="32780CEF"/>
    <w:rsid w:val="35484632"/>
    <w:rsid w:val="365571FC"/>
    <w:rsid w:val="3732338B"/>
    <w:rsid w:val="37702D1D"/>
    <w:rsid w:val="380E7CBC"/>
    <w:rsid w:val="389F11E3"/>
    <w:rsid w:val="39B9005A"/>
    <w:rsid w:val="3B1A0D1E"/>
    <w:rsid w:val="3B4C03C8"/>
    <w:rsid w:val="3BC409D9"/>
    <w:rsid w:val="3BD055E2"/>
    <w:rsid w:val="3C7F5E0E"/>
    <w:rsid w:val="3D2100D1"/>
    <w:rsid w:val="3FC5162F"/>
    <w:rsid w:val="3FC57545"/>
    <w:rsid w:val="3FD51550"/>
    <w:rsid w:val="401E04DF"/>
    <w:rsid w:val="416F57D0"/>
    <w:rsid w:val="434F5721"/>
    <w:rsid w:val="45A417EC"/>
    <w:rsid w:val="473839C6"/>
    <w:rsid w:val="487C08DB"/>
    <w:rsid w:val="491C6D6D"/>
    <w:rsid w:val="49946C55"/>
    <w:rsid w:val="49DD4662"/>
    <w:rsid w:val="49E87A50"/>
    <w:rsid w:val="4D4018F0"/>
    <w:rsid w:val="4D6804B8"/>
    <w:rsid w:val="4F1A047A"/>
    <w:rsid w:val="4F4E362B"/>
    <w:rsid w:val="503D1858"/>
    <w:rsid w:val="514E7ED6"/>
    <w:rsid w:val="519E76A7"/>
    <w:rsid w:val="53A91A10"/>
    <w:rsid w:val="54CA7B4E"/>
    <w:rsid w:val="58182CD0"/>
    <w:rsid w:val="58AF2617"/>
    <w:rsid w:val="58E04CD0"/>
    <w:rsid w:val="59AC00BE"/>
    <w:rsid w:val="5AC952C1"/>
    <w:rsid w:val="5BC52769"/>
    <w:rsid w:val="5BF44BE7"/>
    <w:rsid w:val="5DD130A0"/>
    <w:rsid w:val="5DE93756"/>
    <w:rsid w:val="5DF267F4"/>
    <w:rsid w:val="5E3E6C4F"/>
    <w:rsid w:val="5F78378D"/>
    <w:rsid w:val="605E2E4E"/>
    <w:rsid w:val="609731B1"/>
    <w:rsid w:val="627E716E"/>
    <w:rsid w:val="630C348D"/>
    <w:rsid w:val="634D420E"/>
    <w:rsid w:val="63F57D61"/>
    <w:rsid w:val="6409654E"/>
    <w:rsid w:val="64924074"/>
    <w:rsid w:val="64DB1891"/>
    <w:rsid w:val="6A654637"/>
    <w:rsid w:val="6AE92FD4"/>
    <w:rsid w:val="6B7B7EB0"/>
    <w:rsid w:val="6BB82355"/>
    <w:rsid w:val="6E6A20E3"/>
    <w:rsid w:val="6EA44693"/>
    <w:rsid w:val="6ED0550F"/>
    <w:rsid w:val="6FD11AE2"/>
    <w:rsid w:val="71A814BB"/>
    <w:rsid w:val="733C42C7"/>
    <w:rsid w:val="744404C7"/>
    <w:rsid w:val="75233ADF"/>
    <w:rsid w:val="75B259C9"/>
    <w:rsid w:val="77606FCE"/>
    <w:rsid w:val="7A507F46"/>
    <w:rsid w:val="7AF1486F"/>
    <w:rsid w:val="7C426B0D"/>
    <w:rsid w:val="7C7F2013"/>
    <w:rsid w:val="7CA41921"/>
    <w:rsid w:val="7CE106F9"/>
    <w:rsid w:val="7DB25E87"/>
    <w:rsid w:val="7E7A1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widowControl w:val="0"/>
      <w:spacing w:after="120"/>
      <w:jc w:val="both"/>
    </w:pPr>
    <w:rPr>
      <w:rFonts w:ascii="Times New Roman" w:hAnsi="Times New Roman" w:eastAsia="宋体" w:cs="Times New Roman"/>
      <w:kern w:val="2"/>
      <w:sz w:val="21"/>
      <w:szCs w:val="24"/>
      <w:lang w:val="en-US" w:eastAsia="zh-CN" w:bidi="ar-SA"/>
    </w:rPr>
  </w:style>
  <w:style w:type="paragraph" w:styleId="3">
    <w:name w:val="Plain Text"/>
    <w:qFormat/>
    <w:uiPriority w:val="0"/>
    <w:pPr>
      <w:widowControl w:val="0"/>
      <w:spacing w:line="460" w:lineRule="exact"/>
      <w:ind w:firstLine="567"/>
      <w:jc w:val="both"/>
    </w:pPr>
    <w:rPr>
      <w:rFonts w:ascii="宋体" w:hAnsi="Courier New" w:eastAsia="仿宋_GB2312" w:cs="Times New Roman"/>
      <w:kern w:val="2"/>
      <w:sz w:val="28"/>
      <w:szCs w:val="20"/>
      <w:lang w:val="en-US" w:eastAsia="zh-CN" w:bidi="ar-SA"/>
    </w:rPr>
  </w:style>
  <w:style w:type="paragraph" w:styleId="4">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character" w:styleId="7">
    <w:name w:val="Strong"/>
    <w:basedOn w:val="6"/>
    <w:qFormat/>
    <w:uiPriority w:val="0"/>
    <w:rPr>
      <w:b/>
    </w:rPr>
  </w:style>
  <w:style w:type="paragraph" w:customStyle="1" w:styleId="8">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2023-05-15T07:38:00Z</dcterms:created>
  <dc:creator>sfy-2022456</dc:creator>
  <cp:lastModifiedBy>xixi</cp:lastModifiedBy>
  <dcterms:modified xsi:type="dcterms:W3CDTF">2025-04-17T01:26:49Z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