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1D8938B">
      <w:pPr>
        <w:keepNext w:val="0"/>
        <w:keepLines w:val="0"/>
        <w:pageBreakBefore w:val="0"/>
        <w:kinsoku/>
        <w:wordWrap/>
        <w:overflowPunct/>
        <w:topLinePunct w:val="0"/>
        <w:autoSpaceDE/>
        <w:autoSpaceDN/>
        <w:bidi w:val="0"/>
        <w:snapToGrid w:val="0"/>
        <w:spacing w:before="0" w:beforeAutospacing="0" w:after="0" w:afterAutospacing="0" w:line="360" w:lineRule="auto"/>
        <w:jc w:val="both"/>
        <w:textAlignment w:val="baseline"/>
        <w:rPr>
          <w:rFonts w:hint="eastAsia" w:ascii="宋体" w:hAnsi="宋体" w:eastAsia="宋体" w:cs="宋体"/>
          <w:b w:val="0"/>
          <w:i w:val="0"/>
          <w:caps w:val="0"/>
          <w:color w:val="auto"/>
          <w:spacing w:val="0"/>
          <w:w w:val="100"/>
          <w:sz w:val="24"/>
          <w:szCs w:val="24"/>
          <w:highlight w:val="none"/>
          <w:lang w:val="en-US" w:eastAsia="zh-CN"/>
        </w:rPr>
      </w:pPr>
      <w:r>
        <w:rPr>
          <w:rFonts w:hint="eastAsia" w:ascii="宋体" w:hAnsi="宋体" w:eastAsia="宋体" w:cs="宋体"/>
          <w:b/>
          <w:bCs/>
          <w:i w:val="0"/>
          <w:caps w:val="0"/>
          <w:color w:val="auto"/>
          <w:spacing w:val="0"/>
          <w:w w:val="100"/>
          <w:sz w:val="24"/>
          <w:szCs w:val="24"/>
          <w:highlight w:val="none"/>
        </w:rPr>
        <w:t>附件1</w:t>
      </w:r>
      <w:r>
        <w:rPr>
          <w:rFonts w:hint="eastAsia" w:ascii="宋体" w:hAnsi="宋体" w:eastAsia="宋体" w:cs="宋体"/>
          <w:b/>
          <w:bCs/>
          <w:i w:val="0"/>
          <w:caps w:val="0"/>
          <w:color w:val="auto"/>
          <w:spacing w:val="0"/>
          <w:w w:val="100"/>
          <w:sz w:val="24"/>
          <w:szCs w:val="24"/>
          <w:highlight w:val="none"/>
          <w:lang w:val="en-US" w:eastAsia="zh-CN"/>
        </w:rPr>
        <w:t xml:space="preserve"> 采购需求</w:t>
      </w:r>
    </w:p>
    <w:p w14:paraId="3F0CC847">
      <w:pPr>
        <w:spacing w:line="360" w:lineRule="auto"/>
        <w:ind w:left="0" w:leftChars="0" w:firstLine="420" w:firstLineChars="175"/>
        <w:rPr>
          <w:rFonts w:hint="eastAsia" w:ascii="黑体" w:hAnsi="黑体" w:eastAsia="黑体" w:cs="黑体"/>
          <w:sz w:val="24"/>
          <w:szCs w:val="24"/>
          <w:highlight w:val="none"/>
        </w:rPr>
      </w:pPr>
      <w:r>
        <w:rPr>
          <w:rFonts w:hint="eastAsia" w:ascii="黑体" w:hAnsi="黑体" w:eastAsia="黑体" w:cs="黑体"/>
          <w:sz w:val="24"/>
          <w:szCs w:val="24"/>
          <w:highlight w:val="none"/>
        </w:rPr>
        <w:t>一、项目概况</w:t>
      </w:r>
    </w:p>
    <w:p w14:paraId="330256FF">
      <w:pPr>
        <w:spacing w:line="360" w:lineRule="auto"/>
        <w:ind w:left="0" w:leftChars="0" w:firstLine="420" w:firstLineChars="175"/>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rPr>
        <w:t>1.</w:t>
      </w:r>
      <w:r>
        <w:rPr>
          <w:rFonts w:hint="eastAsia" w:ascii="宋体" w:hAnsi="宋体" w:eastAsia="宋体" w:cs="宋体"/>
          <w:sz w:val="24"/>
          <w:szCs w:val="24"/>
          <w:highlight w:val="none"/>
          <w:lang w:val="en-US" w:eastAsia="zh-CN"/>
        </w:rPr>
        <w:t>项目名称：</w:t>
      </w:r>
      <w:r>
        <w:rPr>
          <w:rFonts w:hint="eastAsia" w:ascii="宋体" w:hAnsi="宋体" w:eastAsia="宋体" w:cs="宋体"/>
          <w:sz w:val="24"/>
          <w:szCs w:val="24"/>
          <w:highlight w:val="none"/>
        </w:rPr>
        <w:t>院本部排水户管网维修维护项目</w:t>
      </w:r>
    </w:p>
    <w:p w14:paraId="02C9B279">
      <w:pPr>
        <w:spacing w:line="360" w:lineRule="auto"/>
        <w:ind w:left="0" w:leftChars="0" w:firstLine="420" w:firstLineChars="175"/>
        <w:rPr>
          <w:rFonts w:hint="eastAsia" w:ascii="宋体" w:hAnsi="宋体" w:eastAsia="宋体" w:cs="宋体"/>
          <w:sz w:val="24"/>
          <w:szCs w:val="24"/>
          <w:highlight w:val="none"/>
        </w:rPr>
      </w:pPr>
      <w:r>
        <w:rPr>
          <w:rFonts w:hint="eastAsia" w:ascii="宋体" w:hAnsi="宋体" w:eastAsia="宋体" w:cs="宋体"/>
          <w:sz w:val="24"/>
          <w:szCs w:val="24"/>
          <w:highlight w:val="none"/>
        </w:rPr>
        <w:t>2.项目位置：成都市双流区岐黄二路1515号</w:t>
      </w:r>
    </w:p>
    <w:p w14:paraId="7D923CD3">
      <w:pPr>
        <w:spacing w:line="360" w:lineRule="auto"/>
        <w:ind w:left="0" w:leftChars="0" w:firstLine="420" w:firstLineChars="175"/>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3</w:t>
      </w:r>
      <w:r>
        <w:rPr>
          <w:rFonts w:hint="eastAsia" w:ascii="宋体" w:hAnsi="宋体" w:eastAsia="宋体" w:cs="宋体"/>
          <w:sz w:val="24"/>
          <w:szCs w:val="24"/>
          <w:highlight w:val="none"/>
        </w:rPr>
        <w:t>.</w:t>
      </w:r>
      <w:r>
        <w:rPr>
          <w:rFonts w:hint="eastAsia" w:ascii="宋体" w:hAnsi="宋体" w:eastAsia="宋体" w:cs="宋体"/>
          <w:sz w:val="24"/>
          <w:szCs w:val="24"/>
          <w:highlight w:val="none"/>
          <w:lang w:val="en-US" w:eastAsia="zh-CN"/>
        </w:rPr>
        <w:t>工作</w:t>
      </w:r>
      <w:r>
        <w:rPr>
          <w:rFonts w:hint="eastAsia" w:ascii="宋体" w:hAnsi="宋体" w:eastAsia="宋体" w:cs="宋体"/>
          <w:sz w:val="24"/>
          <w:szCs w:val="24"/>
          <w:highlight w:val="none"/>
        </w:rPr>
        <w:t>范围：</w:t>
      </w:r>
      <w:r>
        <w:rPr>
          <w:rFonts w:hint="eastAsia" w:ascii="宋体" w:hAnsi="宋体" w:eastAsia="宋体" w:cs="宋体"/>
          <w:color w:val="auto"/>
          <w:sz w:val="24"/>
          <w:szCs w:val="24"/>
          <w:highlight w:val="none"/>
        </w:rPr>
        <w:t>包括</w:t>
      </w:r>
      <w:r>
        <w:rPr>
          <w:rFonts w:hint="eastAsia" w:ascii="宋体" w:hAnsi="宋体" w:cs="宋体"/>
          <w:color w:val="auto"/>
          <w:sz w:val="24"/>
          <w:szCs w:val="24"/>
          <w:highlight w:val="none"/>
          <w:lang w:val="en-US" w:eastAsia="zh-CN"/>
        </w:rPr>
        <w:t>天府</w:t>
      </w:r>
      <w:r>
        <w:rPr>
          <w:rFonts w:hint="eastAsia" w:ascii="宋体" w:hAnsi="宋体" w:eastAsia="宋体" w:cs="宋体"/>
          <w:color w:val="auto"/>
          <w:sz w:val="24"/>
          <w:szCs w:val="24"/>
          <w:highlight w:val="none"/>
          <w:lang w:val="en-US" w:eastAsia="zh-CN"/>
        </w:rPr>
        <w:t>院区</w:t>
      </w:r>
      <w:r>
        <w:rPr>
          <w:rFonts w:hint="eastAsia" w:ascii="宋体" w:hAnsi="宋体" w:eastAsia="宋体" w:cs="宋体"/>
          <w:sz w:val="24"/>
          <w:szCs w:val="24"/>
          <w:highlight w:val="none"/>
          <w:lang w:val="en-US" w:eastAsia="zh-CN"/>
        </w:rPr>
        <w:t>给排水系统主管网图绘制、探测和管网问题排查</w:t>
      </w:r>
      <w:r>
        <w:rPr>
          <w:rFonts w:hint="eastAsia" w:ascii="宋体" w:hAnsi="宋体" w:eastAsia="宋体" w:cs="宋体"/>
          <w:sz w:val="24"/>
          <w:szCs w:val="24"/>
          <w:highlight w:val="none"/>
        </w:rPr>
        <w:t>等</w:t>
      </w:r>
    </w:p>
    <w:p w14:paraId="4709B89D">
      <w:pPr>
        <w:spacing w:line="360" w:lineRule="auto"/>
        <w:ind w:left="0" w:leftChars="0" w:firstLine="420" w:firstLineChars="175"/>
        <w:rPr>
          <w:rFonts w:hint="eastAsia" w:ascii="黑体" w:hAnsi="黑体" w:eastAsia="黑体" w:cs="黑体"/>
          <w:sz w:val="24"/>
          <w:szCs w:val="24"/>
          <w:highlight w:val="none"/>
        </w:rPr>
      </w:pPr>
      <w:r>
        <w:rPr>
          <w:rFonts w:hint="eastAsia" w:ascii="黑体" w:hAnsi="黑体" w:eastAsia="黑体" w:cs="黑体"/>
          <w:sz w:val="24"/>
          <w:szCs w:val="24"/>
          <w:highlight w:val="none"/>
          <w:lang w:val="en-US" w:eastAsia="zh-CN"/>
        </w:rPr>
        <w:t>二、项目</w:t>
      </w:r>
      <w:r>
        <w:rPr>
          <w:rFonts w:hint="eastAsia" w:ascii="黑体" w:hAnsi="黑体" w:eastAsia="黑体" w:cs="黑体"/>
          <w:sz w:val="24"/>
          <w:szCs w:val="24"/>
          <w:highlight w:val="none"/>
        </w:rPr>
        <w:t>原则</w:t>
      </w:r>
    </w:p>
    <w:p w14:paraId="653FE048">
      <w:pPr>
        <w:spacing w:line="360" w:lineRule="auto"/>
        <w:ind w:left="0" w:leftChars="0" w:firstLine="420" w:firstLineChars="175"/>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1.对原有</w:t>
      </w:r>
      <w:r>
        <w:rPr>
          <w:rFonts w:hint="eastAsia" w:ascii="宋体" w:hAnsi="宋体" w:cs="宋体"/>
          <w:sz w:val="24"/>
          <w:szCs w:val="24"/>
          <w:highlight w:val="none"/>
          <w:lang w:val="en-US" w:eastAsia="zh-CN"/>
        </w:rPr>
        <w:t>排</w:t>
      </w:r>
      <w:r>
        <w:rPr>
          <w:rFonts w:hint="eastAsia" w:ascii="宋体" w:hAnsi="宋体" w:eastAsia="宋体" w:cs="宋体"/>
          <w:sz w:val="24"/>
          <w:szCs w:val="24"/>
          <w:highlight w:val="none"/>
          <w:lang w:val="en-US" w:eastAsia="zh-CN"/>
        </w:rPr>
        <w:t>水管道做水平测试，判断是否存在严重地漏现象。</w:t>
      </w:r>
    </w:p>
    <w:p w14:paraId="757DB4D0">
      <w:pPr>
        <w:spacing w:line="360" w:lineRule="auto"/>
        <w:ind w:left="0" w:leftChars="0" w:firstLine="420" w:firstLineChars="175"/>
        <w:rPr>
          <w:rFonts w:hint="default"/>
          <w:highlight w:val="none"/>
          <w:lang w:val="en-US" w:eastAsia="zh-CN"/>
        </w:rPr>
      </w:pPr>
      <w:r>
        <w:rPr>
          <w:rFonts w:hint="eastAsia" w:ascii="宋体" w:hAnsi="宋体" w:eastAsia="宋体" w:cs="宋体"/>
          <w:sz w:val="24"/>
          <w:szCs w:val="24"/>
          <w:highlight w:val="none"/>
          <w:lang w:val="en-US" w:eastAsia="zh-CN"/>
        </w:rPr>
        <w:t>2.对现有雨水管网和污水管网进行排查，需要机器人进行</w:t>
      </w:r>
      <w:r>
        <w:rPr>
          <w:rFonts w:hint="eastAsia" w:ascii="宋体" w:hAnsi="宋体" w:cs="宋体"/>
          <w:sz w:val="24"/>
          <w:szCs w:val="24"/>
          <w:highlight w:val="none"/>
          <w:lang w:val="en-US" w:eastAsia="zh-CN"/>
        </w:rPr>
        <w:t>内窥检测</w:t>
      </w:r>
      <w:r>
        <w:rPr>
          <w:rFonts w:hint="eastAsia" w:ascii="宋体" w:hAnsi="宋体" w:eastAsia="宋体" w:cs="宋体"/>
          <w:sz w:val="24"/>
          <w:szCs w:val="24"/>
          <w:highlight w:val="none"/>
          <w:lang w:val="en-US" w:eastAsia="zh-CN"/>
        </w:rPr>
        <w:t>，并出具影像资料。出具准确管网图（电子版），针对破损管道出具合理整改意见。</w:t>
      </w:r>
    </w:p>
    <w:p w14:paraId="5D2EE212">
      <w:pPr>
        <w:spacing w:line="360" w:lineRule="auto"/>
        <w:ind w:left="0" w:leftChars="0" w:firstLine="420" w:firstLineChars="175"/>
        <w:rPr>
          <w:rFonts w:hint="eastAsia" w:ascii="黑体" w:hAnsi="黑体" w:eastAsia="黑体" w:cs="黑体"/>
          <w:sz w:val="24"/>
          <w:szCs w:val="24"/>
          <w:highlight w:val="none"/>
        </w:rPr>
      </w:pPr>
      <w:r>
        <w:rPr>
          <w:rFonts w:hint="eastAsia" w:ascii="黑体" w:hAnsi="黑体" w:eastAsia="黑体" w:cs="黑体"/>
          <w:sz w:val="24"/>
          <w:szCs w:val="24"/>
          <w:highlight w:val="none"/>
          <w:lang w:val="en-US" w:eastAsia="zh-CN"/>
        </w:rPr>
        <w:t>三</w:t>
      </w:r>
      <w:r>
        <w:rPr>
          <w:rFonts w:hint="eastAsia" w:ascii="黑体" w:hAnsi="黑体" w:eastAsia="黑体" w:cs="黑体"/>
          <w:sz w:val="24"/>
          <w:szCs w:val="24"/>
          <w:highlight w:val="none"/>
        </w:rPr>
        <w:t>、单位</w:t>
      </w:r>
      <w:r>
        <w:rPr>
          <w:rFonts w:hint="eastAsia" w:ascii="黑体" w:hAnsi="黑体" w:eastAsia="黑体" w:cs="黑体"/>
          <w:sz w:val="24"/>
          <w:szCs w:val="24"/>
          <w:highlight w:val="none"/>
          <w:lang w:val="en-US" w:eastAsia="zh-CN"/>
        </w:rPr>
        <w:t>资格</w:t>
      </w:r>
      <w:r>
        <w:rPr>
          <w:rFonts w:hint="eastAsia" w:ascii="黑体" w:hAnsi="黑体" w:eastAsia="黑体" w:cs="黑体"/>
          <w:sz w:val="24"/>
          <w:szCs w:val="24"/>
          <w:highlight w:val="none"/>
        </w:rPr>
        <w:t>要求</w:t>
      </w:r>
    </w:p>
    <w:p w14:paraId="3E9CB2B4">
      <w:pPr>
        <w:spacing w:line="360" w:lineRule="auto"/>
        <w:ind w:left="0" w:leftChars="0" w:firstLine="420" w:firstLineChars="175"/>
        <w:rPr>
          <w:rFonts w:hint="default" w:ascii="宋体" w:hAnsi="宋体" w:eastAsia="宋体" w:cs="宋体"/>
          <w:sz w:val="24"/>
          <w:szCs w:val="24"/>
          <w:highlight w:val="none"/>
          <w:lang w:val="en-US" w:eastAsia="zh-CN"/>
        </w:rPr>
      </w:pPr>
      <w:r>
        <w:rPr>
          <w:rFonts w:hint="eastAsia" w:ascii="宋体" w:hAnsi="宋体" w:eastAsia="宋体" w:cs="宋体"/>
          <w:sz w:val="24"/>
          <w:szCs w:val="24"/>
          <w:highlight w:val="none"/>
        </w:rPr>
        <w:t>1.</w:t>
      </w:r>
      <w:r>
        <w:rPr>
          <w:rFonts w:hint="eastAsia" w:ascii="宋体" w:hAnsi="宋体" w:eastAsia="宋体" w:cs="宋体"/>
          <w:sz w:val="24"/>
          <w:szCs w:val="24"/>
          <w:highlight w:val="none"/>
          <w:lang w:val="en-US" w:eastAsia="zh-CN"/>
        </w:rPr>
        <w:t>具有</w:t>
      </w:r>
      <w:r>
        <w:rPr>
          <w:rFonts w:hint="eastAsia" w:ascii="宋体" w:hAnsi="宋体" w:eastAsia="宋体" w:cs="宋体"/>
          <w:sz w:val="24"/>
          <w:szCs w:val="24"/>
          <w:highlight w:val="none"/>
        </w:rPr>
        <w:t>市政</w:t>
      </w:r>
      <w:r>
        <w:rPr>
          <w:rFonts w:hint="eastAsia" w:ascii="宋体" w:hAnsi="宋体" w:eastAsia="宋体" w:cs="宋体"/>
          <w:sz w:val="24"/>
          <w:szCs w:val="24"/>
          <w:highlight w:val="none"/>
          <w:lang w:val="en-US" w:eastAsia="zh-CN"/>
        </w:rPr>
        <w:t>公用</w:t>
      </w:r>
      <w:r>
        <w:rPr>
          <w:rFonts w:hint="eastAsia" w:ascii="宋体" w:hAnsi="宋体" w:eastAsia="宋体" w:cs="宋体"/>
          <w:sz w:val="24"/>
          <w:szCs w:val="24"/>
          <w:highlight w:val="none"/>
        </w:rPr>
        <w:t>工程</w:t>
      </w:r>
      <w:r>
        <w:rPr>
          <w:rFonts w:hint="eastAsia" w:ascii="宋体" w:hAnsi="宋体" w:eastAsia="宋体" w:cs="宋体"/>
          <w:sz w:val="24"/>
          <w:szCs w:val="24"/>
          <w:highlight w:val="none"/>
          <w:lang w:val="en-US" w:eastAsia="zh-CN"/>
        </w:rPr>
        <w:t>施工总</w:t>
      </w:r>
      <w:r>
        <w:rPr>
          <w:rFonts w:hint="eastAsia" w:ascii="宋体" w:hAnsi="宋体" w:eastAsia="宋体" w:cs="宋体"/>
          <w:sz w:val="24"/>
          <w:szCs w:val="24"/>
          <w:highlight w:val="none"/>
        </w:rPr>
        <w:t>承包</w:t>
      </w:r>
      <w:r>
        <w:rPr>
          <w:rFonts w:hint="eastAsia" w:ascii="宋体" w:hAnsi="宋体" w:eastAsia="宋体" w:cs="宋体"/>
          <w:sz w:val="24"/>
          <w:szCs w:val="24"/>
          <w:highlight w:val="none"/>
          <w:lang w:val="en-US" w:eastAsia="zh-CN"/>
        </w:rPr>
        <w:t>叁</w:t>
      </w:r>
      <w:r>
        <w:rPr>
          <w:rFonts w:hint="eastAsia" w:ascii="宋体" w:hAnsi="宋体" w:eastAsia="宋体" w:cs="宋体"/>
          <w:sz w:val="24"/>
          <w:szCs w:val="24"/>
          <w:highlight w:val="none"/>
        </w:rPr>
        <w:t>级</w:t>
      </w:r>
      <w:r>
        <w:rPr>
          <w:rFonts w:hint="eastAsia" w:ascii="宋体" w:hAnsi="宋体" w:eastAsia="宋体" w:cs="宋体"/>
          <w:sz w:val="24"/>
          <w:szCs w:val="24"/>
          <w:highlight w:val="none"/>
          <w:lang w:val="en-US" w:eastAsia="zh-CN"/>
        </w:rPr>
        <w:t>及以上资质。</w:t>
      </w:r>
    </w:p>
    <w:p w14:paraId="49C3C724">
      <w:pPr>
        <w:spacing w:line="360" w:lineRule="auto"/>
        <w:ind w:left="0" w:leftChars="0" w:firstLine="420" w:firstLineChars="175"/>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2.</w:t>
      </w:r>
      <w:r>
        <w:rPr>
          <w:rFonts w:hint="eastAsia" w:ascii="宋体" w:hAnsi="宋体" w:eastAsia="宋体" w:cs="宋体"/>
          <w:sz w:val="24"/>
          <w:szCs w:val="24"/>
          <w:highlight w:val="none"/>
        </w:rPr>
        <w:t>本次招标不接受联合体投标。</w:t>
      </w:r>
    </w:p>
    <w:p w14:paraId="44AB9A45">
      <w:pPr>
        <w:spacing w:line="360" w:lineRule="auto"/>
        <w:ind w:left="0" w:leftChars="0" w:firstLine="420" w:firstLineChars="175"/>
        <w:rPr>
          <w:rFonts w:hint="eastAsia" w:ascii="黑体" w:hAnsi="黑体" w:eastAsia="黑体" w:cs="黑体"/>
          <w:sz w:val="24"/>
          <w:szCs w:val="24"/>
          <w:highlight w:val="none"/>
          <w:lang w:eastAsia="zh-CN"/>
        </w:rPr>
      </w:pPr>
      <w:r>
        <w:rPr>
          <w:rFonts w:hint="eastAsia" w:ascii="黑体" w:hAnsi="黑体" w:eastAsia="黑体" w:cs="黑体"/>
          <w:sz w:val="24"/>
          <w:szCs w:val="24"/>
          <w:highlight w:val="none"/>
          <w:lang w:val="en-US" w:eastAsia="zh-CN"/>
        </w:rPr>
        <w:t>四、</w:t>
      </w:r>
      <w:r>
        <w:rPr>
          <w:rFonts w:hint="eastAsia" w:ascii="黑体" w:hAnsi="黑体" w:eastAsia="黑体" w:cs="黑体"/>
          <w:sz w:val="24"/>
          <w:szCs w:val="24"/>
          <w:highlight w:val="none"/>
          <w:lang w:eastAsia="zh-CN"/>
        </w:rPr>
        <w:t>技术要求</w:t>
      </w:r>
    </w:p>
    <w:p w14:paraId="44283DC5">
      <w:pPr>
        <w:spacing w:line="360" w:lineRule="auto"/>
        <w:ind w:left="0" w:leftChars="0" w:firstLine="420" w:firstLineChars="175"/>
        <w:rPr>
          <w:rFonts w:hint="eastAsia" w:ascii="宋体" w:hAnsi="宋体" w:eastAsia="宋体" w:cs="宋体"/>
          <w:sz w:val="24"/>
          <w:szCs w:val="24"/>
          <w:highlight w:val="none"/>
        </w:rPr>
      </w:pPr>
      <w:r>
        <w:rPr>
          <w:rFonts w:hint="eastAsia" w:ascii="宋体" w:hAnsi="宋体" w:eastAsia="宋体" w:cs="宋体"/>
          <w:sz w:val="24"/>
          <w:szCs w:val="24"/>
          <w:highlight w:val="none"/>
        </w:rPr>
        <w:t>1</w:t>
      </w:r>
      <w:r>
        <w:rPr>
          <w:rFonts w:hint="eastAsia" w:ascii="宋体" w:hAnsi="宋体" w:eastAsia="宋体" w:cs="宋体"/>
          <w:sz w:val="24"/>
          <w:szCs w:val="24"/>
          <w:highlight w:val="none"/>
          <w:lang w:val="en-US" w:eastAsia="zh-CN"/>
        </w:rPr>
        <w:t>.</w:t>
      </w:r>
      <w:r>
        <w:rPr>
          <w:rFonts w:hint="eastAsia" w:ascii="宋体" w:hAnsi="宋体" w:eastAsia="宋体" w:cs="宋体"/>
          <w:sz w:val="24"/>
          <w:szCs w:val="24"/>
          <w:highlight w:val="none"/>
        </w:rPr>
        <w:t>对</w:t>
      </w:r>
      <w:r>
        <w:rPr>
          <w:rFonts w:hint="eastAsia" w:ascii="宋体" w:hAnsi="宋体" w:eastAsia="宋体" w:cs="宋体"/>
          <w:sz w:val="24"/>
          <w:szCs w:val="24"/>
          <w:highlight w:val="none"/>
          <w:lang w:eastAsia="zh-CN"/>
        </w:rPr>
        <w:t>四川省妇幼保健院</w:t>
      </w:r>
      <w:r>
        <w:rPr>
          <w:rFonts w:hint="eastAsia" w:ascii="宋体" w:hAnsi="宋体" w:eastAsia="宋体" w:cs="宋体"/>
          <w:sz w:val="24"/>
          <w:szCs w:val="24"/>
          <w:highlight w:val="none"/>
        </w:rPr>
        <w:t>的污水、雨水管网</w:t>
      </w:r>
      <w:r>
        <w:rPr>
          <w:rFonts w:hint="eastAsia" w:ascii="宋体" w:hAnsi="宋体" w:eastAsia="宋体" w:cs="宋体"/>
          <w:sz w:val="24"/>
          <w:szCs w:val="24"/>
          <w:highlight w:val="none"/>
          <w:lang w:eastAsia="zh-CN"/>
        </w:rPr>
        <w:t>对</w:t>
      </w:r>
      <w:r>
        <w:rPr>
          <w:rFonts w:hint="eastAsia" w:ascii="宋体" w:hAnsi="宋体" w:eastAsia="宋体" w:cs="宋体"/>
          <w:sz w:val="24"/>
          <w:szCs w:val="24"/>
          <w:highlight w:val="none"/>
          <w:lang w:val="en-US" w:eastAsia="zh-CN"/>
        </w:rPr>
        <w:t>院内</w:t>
      </w:r>
      <w:r>
        <w:rPr>
          <w:rFonts w:hint="eastAsia" w:ascii="宋体" w:hAnsi="宋体" w:eastAsia="宋体" w:cs="宋体"/>
          <w:sz w:val="24"/>
          <w:szCs w:val="24"/>
          <w:highlight w:val="none"/>
        </w:rPr>
        <w:t>管道内的结构性缺陷、功能性缺陷</w:t>
      </w:r>
      <w:r>
        <w:rPr>
          <w:rFonts w:hint="eastAsia" w:ascii="宋体" w:hAnsi="宋体" w:eastAsia="宋体" w:cs="宋体"/>
          <w:sz w:val="24"/>
          <w:szCs w:val="24"/>
          <w:highlight w:val="none"/>
          <w:lang w:eastAsia="zh-CN"/>
        </w:rPr>
        <w:t>进行</w:t>
      </w:r>
      <w:r>
        <w:rPr>
          <w:rFonts w:hint="eastAsia" w:ascii="宋体" w:hAnsi="宋体" w:eastAsia="宋体" w:cs="宋体"/>
          <w:sz w:val="24"/>
          <w:szCs w:val="24"/>
          <w:highlight w:val="none"/>
          <w:lang w:val="en-US" w:eastAsia="zh-CN"/>
        </w:rPr>
        <w:t>排查（附件原排水管网图、给水管道管网图）</w:t>
      </w:r>
      <w:r>
        <w:rPr>
          <w:rFonts w:hint="eastAsia" w:ascii="宋体" w:hAnsi="宋体" w:eastAsia="宋体" w:cs="宋体"/>
          <w:sz w:val="24"/>
          <w:szCs w:val="24"/>
          <w:highlight w:val="none"/>
        </w:rPr>
        <w:t>：</w:t>
      </w:r>
    </w:p>
    <w:p w14:paraId="269B3028">
      <w:pPr>
        <w:spacing w:line="360" w:lineRule="auto"/>
        <w:ind w:left="0" w:leftChars="0" w:firstLine="420" w:firstLineChars="175"/>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1.1排查</w:t>
      </w:r>
      <w:r>
        <w:rPr>
          <w:rFonts w:hint="eastAsia" w:ascii="宋体" w:hAnsi="宋体" w:eastAsia="宋体" w:cs="宋体"/>
          <w:sz w:val="24"/>
          <w:szCs w:val="24"/>
          <w:highlight w:val="none"/>
        </w:rPr>
        <w:t>管道结构性缺陷：错接、破裂、变形、腐蚀、错口、起伏、脱节、接口材料脱落、支管暗接、异物穿入、渗漏等</w:t>
      </w:r>
    </w:p>
    <w:p w14:paraId="7888E703">
      <w:pPr>
        <w:spacing w:line="360" w:lineRule="auto"/>
        <w:ind w:left="0" w:leftChars="0" w:firstLine="420" w:firstLineChars="175"/>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1.2排查</w:t>
      </w:r>
      <w:r>
        <w:rPr>
          <w:rFonts w:hint="eastAsia" w:ascii="宋体" w:hAnsi="宋体" w:eastAsia="宋体" w:cs="宋体"/>
          <w:sz w:val="24"/>
          <w:szCs w:val="24"/>
          <w:highlight w:val="none"/>
        </w:rPr>
        <w:t>管道功能性缺陷：沉积、结垢、障碍物、残墙坝根、树根、浮渣等。</w:t>
      </w:r>
    </w:p>
    <w:p w14:paraId="6219BD83">
      <w:pPr>
        <w:spacing w:line="360" w:lineRule="auto"/>
        <w:ind w:left="0" w:leftChars="0" w:firstLine="420" w:firstLineChars="175"/>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1.3对排水管道和原图纸进行核准，若图纸和现场不一致，需要对原图纸进行修改。</w:t>
      </w:r>
    </w:p>
    <w:p w14:paraId="1FD77059">
      <w:pPr>
        <w:spacing w:line="360" w:lineRule="auto"/>
        <w:ind w:left="0" w:leftChars="0" w:firstLine="420" w:firstLineChars="175"/>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2.</w:t>
      </w:r>
      <w:r>
        <w:rPr>
          <w:rFonts w:hint="eastAsia" w:ascii="宋体" w:hAnsi="宋体" w:eastAsia="宋体" w:cs="宋体"/>
          <w:sz w:val="24"/>
          <w:szCs w:val="24"/>
          <w:highlight w:val="none"/>
        </w:rPr>
        <w:t xml:space="preserve">对污水管网进行雨污混接调查，查明排水管网中雨污混接点位置。 </w:t>
      </w:r>
    </w:p>
    <w:p w14:paraId="3DAED640">
      <w:pPr>
        <w:spacing w:line="360" w:lineRule="auto"/>
        <w:ind w:left="0" w:leftChars="0" w:firstLine="420" w:firstLineChars="175"/>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rPr>
        <w:t>3</w:t>
      </w:r>
      <w:r>
        <w:rPr>
          <w:rFonts w:hint="eastAsia" w:ascii="宋体" w:hAnsi="宋体" w:eastAsia="宋体" w:cs="宋体"/>
          <w:sz w:val="24"/>
          <w:szCs w:val="24"/>
          <w:highlight w:val="none"/>
          <w:lang w:val="en-US" w:eastAsia="zh-CN"/>
        </w:rPr>
        <w:t>.</w:t>
      </w:r>
      <w:r>
        <w:rPr>
          <w:rFonts w:hint="eastAsia" w:ascii="宋体" w:hAnsi="宋体" w:eastAsia="宋体" w:cs="宋体"/>
          <w:sz w:val="24"/>
          <w:szCs w:val="24"/>
          <w:highlight w:val="none"/>
        </w:rPr>
        <w:t>对污水管网进行详细的结构性缺陷和功能性缺陷全面</w:t>
      </w:r>
      <w:r>
        <w:rPr>
          <w:rFonts w:hint="eastAsia" w:ascii="宋体" w:hAnsi="宋体" w:cs="宋体"/>
          <w:sz w:val="24"/>
          <w:szCs w:val="24"/>
          <w:highlight w:val="none"/>
          <w:lang w:val="en-US" w:eastAsia="zh-CN"/>
        </w:rPr>
        <w:t>检测</w:t>
      </w:r>
      <w:r>
        <w:rPr>
          <w:rFonts w:hint="eastAsia" w:ascii="宋体" w:hAnsi="宋体" w:eastAsia="宋体" w:cs="宋体"/>
          <w:sz w:val="24"/>
          <w:szCs w:val="24"/>
          <w:highlight w:val="none"/>
        </w:rPr>
        <w:t>，做出详细的评价</w:t>
      </w:r>
      <w:r>
        <w:rPr>
          <w:rFonts w:hint="eastAsia" w:ascii="宋体" w:hAnsi="宋体" w:eastAsia="宋体" w:cs="宋体"/>
          <w:sz w:val="24"/>
          <w:szCs w:val="24"/>
          <w:highlight w:val="none"/>
          <w:lang w:eastAsia="zh-CN"/>
        </w:rPr>
        <w:t>。</w:t>
      </w:r>
    </w:p>
    <w:p w14:paraId="4A67CC23">
      <w:pPr>
        <w:spacing w:line="360" w:lineRule="auto"/>
        <w:ind w:left="0" w:leftChars="0" w:firstLine="420" w:firstLineChars="175"/>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4.对</w:t>
      </w:r>
      <w:r>
        <w:rPr>
          <w:rFonts w:hint="eastAsia" w:ascii="宋体" w:hAnsi="宋体" w:cs="宋体"/>
          <w:sz w:val="24"/>
          <w:szCs w:val="24"/>
          <w:highlight w:val="none"/>
          <w:lang w:val="en-US" w:eastAsia="zh-CN"/>
        </w:rPr>
        <w:t>排</w:t>
      </w:r>
      <w:r>
        <w:rPr>
          <w:rFonts w:hint="eastAsia" w:ascii="宋体" w:hAnsi="宋体" w:eastAsia="宋体" w:cs="宋体"/>
          <w:sz w:val="24"/>
          <w:szCs w:val="24"/>
          <w:highlight w:val="none"/>
          <w:lang w:val="en-US" w:eastAsia="zh-CN"/>
        </w:rPr>
        <w:t>水管网进行排查，并出具电子图。</w:t>
      </w:r>
    </w:p>
    <w:p w14:paraId="5DCC80FB">
      <w:pPr>
        <w:spacing w:line="360" w:lineRule="auto"/>
        <w:ind w:left="0" w:leftChars="0" w:firstLine="420" w:firstLineChars="175"/>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5.</w:t>
      </w:r>
      <w:r>
        <w:rPr>
          <w:rFonts w:hint="eastAsia" w:ascii="宋体" w:hAnsi="宋体" w:eastAsia="宋体" w:cs="宋体"/>
          <w:sz w:val="24"/>
          <w:szCs w:val="24"/>
          <w:highlight w:val="none"/>
        </w:rPr>
        <w:t xml:space="preserve">安全生产 </w:t>
      </w:r>
    </w:p>
    <w:p w14:paraId="4D414BDA">
      <w:pPr>
        <w:spacing w:line="360" w:lineRule="auto"/>
        <w:ind w:left="0" w:leftChars="0" w:firstLine="420" w:firstLineChars="175"/>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5.1</w:t>
      </w:r>
      <w:r>
        <w:rPr>
          <w:rFonts w:hint="eastAsia" w:ascii="宋体" w:hAnsi="宋体" w:eastAsia="宋体" w:cs="宋体"/>
          <w:sz w:val="24"/>
          <w:szCs w:val="24"/>
          <w:highlight w:val="none"/>
        </w:rPr>
        <w:t>开展</w:t>
      </w:r>
      <w:r>
        <w:rPr>
          <w:rFonts w:hint="eastAsia" w:ascii="宋体" w:hAnsi="宋体" w:eastAsia="宋体" w:cs="宋体"/>
          <w:sz w:val="24"/>
          <w:szCs w:val="24"/>
          <w:highlight w:val="none"/>
          <w:lang w:val="en-US" w:eastAsia="zh-CN"/>
        </w:rPr>
        <w:t>排查</w:t>
      </w:r>
      <w:r>
        <w:rPr>
          <w:rFonts w:hint="eastAsia" w:ascii="宋体" w:hAnsi="宋体" w:eastAsia="宋体" w:cs="宋体"/>
          <w:sz w:val="24"/>
          <w:szCs w:val="24"/>
          <w:highlight w:val="none"/>
        </w:rPr>
        <w:t>时，各调查机构必须严格执行国家相关安全生产规定，切实加强安全生产</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制度建设和安全管理，做好安全教育培训，防止发生安全事故</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lang w:val="en-US" w:eastAsia="zh-CN"/>
        </w:rPr>
        <w:t>做好有限空间作业保护，严格按照有限空间作业要求进行作业，作业人员取得相关</w:t>
      </w:r>
      <w:r>
        <w:rPr>
          <w:rFonts w:hint="eastAsia" w:ascii="宋体" w:hAnsi="宋体" w:cs="宋体"/>
          <w:sz w:val="24"/>
          <w:szCs w:val="24"/>
          <w:highlight w:val="none"/>
          <w:lang w:val="en-US" w:eastAsia="zh-CN"/>
        </w:rPr>
        <w:t>培训合格证书</w:t>
      </w:r>
      <w:r>
        <w:rPr>
          <w:rFonts w:hint="eastAsia" w:ascii="宋体" w:hAnsi="宋体" w:eastAsia="宋体" w:cs="宋体"/>
          <w:sz w:val="24"/>
          <w:szCs w:val="24"/>
          <w:highlight w:val="none"/>
        </w:rPr>
        <w:t>。</w:t>
      </w:r>
    </w:p>
    <w:p w14:paraId="41E3CD77">
      <w:pPr>
        <w:spacing w:line="360" w:lineRule="auto"/>
        <w:ind w:left="0" w:leftChars="0" w:firstLine="420" w:firstLineChars="175"/>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5.2排查</w:t>
      </w:r>
      <w:r>
        <w:rPr>
          <w:rFonts w:hint="eastAsia" w:ascii="宋体" w:hAnsi="宋体" w:eastAsia="宋体" w:cs="宋体"/>
          <w:sz w:val="24"/>
          <w:szCs w:val="24"/>
          <w:highlight w:val="none"/>
        </w:rPr>
        <w:t xml:space="preserve">人员开展作业前，要认真做好各项准备工作，充分了解调查区域环境、工作条件等情况，制定严格的安全防范措施。 </w:t>
      </w:r>
    </w:p>
    <w:p w14:paraId="231B9E31">
      <w:pPr>
        <w:spacing w:line="360" w:lineRule="auto"/>
        <w:ind w:left="0" w:leftChars="0" w:firstLine="420" w:firstLineChars="175"/>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5.3排查</w:t>
      </w:r>
      <w:r>
        <w:rPr>
          <w:rFonts w:hint="eastAsia" w:ascii="宋体" w:hAnsi="宋体" w:eastAsia="宋体" w:cs="宋体"/>
          <w:sz w:val="24"/>
          <w:szCs w:val="24"/>
          <w:highlight w:val="none"/>
        </w:rPr>
        <w:t>人员进入</w:t>
      </w:r>
      <w:r>
        <w:rPr>
          <w:rFonts w:hint="eastAsia" w:ascii="宋体" w:hAnsi="宋体" w:cs="宋体"/>
          <w:sz w:val="24"/>
          <w:szCs w:val="24"/>
          <w:highlight w:val="none"/>
          <w:lang w:val="en-US" w:eastAsia="zh-CN"/>
        </w:rPr>
        <w:t>作业</w:t>
      </w:r>
      <w:r>
        <w:rPr>
          <w:rFonts w:hint="eastAsia" w:ascii="宋体" w:hAnsi="宋体" w:eastAsia="宋体" w:cs="宋体"/>
          <w:sz w:val="24"/>
          <w:szCs w:val="24"/>
          <w:highlight w:val="none"/>
        </w:rPr>
        <w:t xml:space="preserve">区域后，要采取有效的防护措施，确保人身、财产的安全。 </w:t>
      </w:r>
    </w:p>
    <w:p w14:paraId="7366CDC5">
      <w:pPr>
        <w:spacing w:line="360" w:lineRule="auto"/>
        <w:ind w:left="0" w:leftChars="0" w:firstLine="420" w:firstLineChars="175"/>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val="en-US" w:eastAsia="zh-CN"/>
        </w:rPr>
        <w:t>6.</w:t>
      </w:r>
      <w:r>
        <w:rPr>
          <w:rFonts w:hint="eastAsia" w:ascii="宋体" w:hAnsi="宋体" w:eastAsia="宋体" w:cs="宋体"/>
          <w:sz w:val="24"/>
          <w:szCs w:val="24"/>
          <w:highlight w:val="none"/>
        </w:rPr>
        <w:t>成果资料</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排水</w:t>
      </w:r>
      <w:r>
        <w:rPr>
          <w:rFonts w:hint="eastAsia" w:ascii="宋体" w:hAnsi="宋体" w:cs="宋体"/>
          <w:sz w:val="24"/>
          <w:szCs w:val="24"/>
          <w:highlight w:val="none"/>
          <w:lang w:val="en-US" w:eastAsia="zh-CN"/>
        </w:rPr>
        <w:t>管线图纸、检测</w:t>
      </w:r>
      <w:r>
        <w:rPr>
          <w:rFonts w:hint="eastAsia" w:ascii="宋体" w:hAnsi="宋体" w:eastAsia="宋体" w:cs="宋体"/>
          <w:sz w:val="24"/>
          <w:szCs w:val="24"/>
          <w:highlight w:val="none"/>
        </w:rPr>
        <w:t>报告（</w:t>
      </w:r>
      <w:r>
        <w:rPr>
          <w:rFonts w:hint="eastAsia" w:ascii="宋体" w:hAnsi="宋体" w:cs="宋体"/>
          <w:sz w:val="24"/>
          <w:szCs w:val="24"/>
          <w:highlight w:val="none"/>
          <w:lang w:val="en-US" w:eastAsia="zh-CN"/>
        </w:rPr>
        <w:t>U</w:t>
      </w:r>
      <w:r>
        <w:rPr>
          <w:rFonts w:hint="eastAsia" w:ascii="宋体" w:hAnsi="宋体" w:eastAsia="宋体" w:cs="宋体"/>
          <w:sz w:val="24"/>
          <w:szCs w:val="24"/>
          <w:highlight w:val="none"/>
        </w:rPr>
        <w:t>盘、文档两种方式</w:t>
      </w:r>
      <w:r>
        <w:rPr>
          <w:rFonts w:hint="eastAsia" w:ascii="宋体" w:hAnsi="宋体" w:cs="宋体"/>
          <w:sz w:val="24"/>
          <w:szCs w:val="24"/>
          <w:highlight w:val="none"/>
          <w:lang w:val="en-US" w:eastAsia="zh-CN"/>
        </w:rPr>
        <w:t>存档</w:t>
      </w:r>
      <w:r>
        <w:rPr>
          <w:rFonts w:hint="eastAsia" w:ascii="宋体" w:hAnsi="宋体" w:eastAsia="宋体" w:cs="宋体"/>
          <w:sz w:val="24"/>
          <w:szCs w:val="24"/>
          <w:highlight w:val="none"/>
        </w:rPr>
        <w:t>）</w:t>
      </w:r>
      <w:r>
        <w:rPr>
          <w:rFonts w:hint="eastAsia" w:ascii="宋体" w:hAnsi="宋体" w:cs="宋体"/>
          <w:sz w:val="24"/>
          <w:szCs w:val="24"/>
          <w:highlight w:val="none"/>
          <w:lang w:val="en-US" w:eastAsia="zh-CN"/>
        </w:rPr>
        <w:t>两</w:t>
      </w:r>
      <w:r>
        <w:rPr>
          <w:rFonts w:hint="eastAsia" w:ascii="宋体" w:hAnsi="宋体" w:eastAsia="宋体" w:cs="宋体"/>
          <w:sz w:val="24"/>
          <w:szCs w:val="24"/>
          <w:highlight w:val="none"/>
        </w:rPr>
        <w:t xml:space="preserve">份 </w:t>
      </w:r>
      <w:r>
        <w:rPr>
          <w:rFonts w:hint="eastAsia" w:ascii="宋体" w:hAnsi="宋体" w:cs="宋体"/>
          <w:sz w:val="24"/>
          <w:szCs w:val="24"/>
          <w:highlight w:val="none"/>
          <w:lang w:eastAsia="zh-CN"/>
        </w:rPr>
        <w:t>；</w:t>
      </w:r>
    </w:p>
    <w:p w14:paraId="1CC3099A">
      <w:pPr>
        <w:spacing w:line="360" w:lineRule="auto"/>
        <w:ind w:left="0" w:leftChars="0" w:firstLine="420" w:firstLineChars="175"/>
        <w:rPr>
          <w:rFonts w:hint="eastAsia" w:ascii="宋体" w:hAnsi="宋体" w:eastAsia="宋体" w:cs="宋体"/>
          <w:sz w:val="24"/>
          <w:szCs w:val="24"/>
          <w:highlight w:val="none"/>
          <w:lang w:val="en-US" w:eastAsia="zh-CN"/>
        </w:rPr>
      </w:pPr>
      <w:r>
        <w:rPr>
          <w:rFonts w:hint="eastAsia" w:ascii="黑体" w:hAnsi="黑体" w:eastAsia="黑体" w:cs="黑体"/>
          <w:sz w:val="24"/>
          <w:szCs w:val="24"/>
          <w:highlight w:val="none"/>
          <w:lang w:val="en-US" w:eastAsia="zh-CN"/>
        </w:rPr>
        <w:t>五、完成期限</w:t>
      </w:r>
      <w:r>
        <w:rPr>
          <w:rFonts w:hint="eastAsia" w:ascii="宋体" w:hAnsi="宋体" w:eastAsia="宋体" w:cs="宋体"/>
          <w:sz w:val="24"/>
          <w:szCs w:val="24"/>
          <w:highlight w:val="none"/>
          <w:lang w:val="en-US" w:eastAsia="zh-CN"/>
        </w:rPr>
        <w:t>：合同签订之日起30天。</w:t>
      </w:r>
    </w:p>
    <w:p w14:paraId="35825213">
      <w:pPr>
        <w:spacing w:line="360" w:lineRule="auto"/>
        <w:ind w:left="0" w:leftChars="0" w:firstLine="420" w:firstLineChars="175"/>
        <w:rPr>
          <w:rFonts w:hint="eastAsia" w:ascii="黑体" w:hAnsi="黑体" w:eastAsia="黑体" w:cs="黑体"/>
          <w:sz w:val="24"/>
          <w:szCs w:val="24"/>
          <w:highlight w:val="none"/>
          <w:lang w:val="en-US" w:eastAsia="zh-CN"/>
        </w:rPr>
      </w:pPr>
      <w:r>
        <w:rPr>
          <w:rFonts w:hint="eastAsia" w:ascii="黑体" w:hAnsi="黑体" w:eastAsia="黑体" w:cs="黑体"/>
          <w:sz w:val="24"/>
          <w:szCs w:val="24"/>
          <w:highlight w:val="none"/>
          <w:lang w:val="en-US" w:eastAsia="zh-CN"/>
        </w:rPr>
        <w:t>六、项目最高限价</w:t>
      </w:r>
    </w:p>
    <w:p w14:paraId="661CFA04">
      <w:pPr>
        <w:spacing w:line="360" w:lineRule="auto"/>
        <w:ind w:left="0" w:leftChars="0" w:firstLine="420" w:firstLineChars="175"/>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本项目包干价，</w:t>
      </w:r>
      <w:r>
        <w:rPr>
          <w:rFonts w:hint="eastAsia" w:ascii="宋体" w:hAnsi="宋体" w:eastAsia="宋体" w:cs="宋体"/>
          <w:b/>
          <w:bCs/>
          <w:sz w:val="24"/>
          <w:szCs w:val="24"/>
          <w:highlight w:val="none"/>
          <w:lang w:val="en-US" w:eastAsia="zh-CN"/>
        </w:rPr>
        <w:t>最高限价为：95000元</w:t>
      </w:r>
      <w:r>
        <w:rPr>
          <w:rFonts w:hint="eastAsia" w:ascii="宋体" w:hAnsi="宋体" w:eastAsia="宋体" w:cs="宋体"/>
          <w:sz w:val="24"/>
          <w:szCs w:val="24"/>
          <w:highlight w:val="none"/>
          <w:lang w:val="en-US" w:eastAsia="zh-CN"/>
        </w:rPr>
        <w:t>。</w:t>
      </w:r>
    </w:p>
    <w:p w14:paraId="34823DDE">
      <w:pPr>
        <w:spacing w:line="360" w:lineRule="auto"/>
        <w:ind w:left="0" w:leftChars="0" w:firstLine="420" w:firstLineChars="175"/>
        <w:rPr>
          <w:rFonts w:hint="eastAsia" w:ascii="黑体" w:hAnsi="黑体" w:eastAsia="黑体" w:cs="黑体"/>
          <w:sz w:val="24"/>
          <w:szCs w:val="24"/>
          <w:highlight w:val="none"/>
          <w:lang w:val="en-US" w:eastAsia="zh-CN"/>
        </w:rPr>
      </w:pPr>
      <w:r>
        <w:rPr>
          <w:rFonts w:hint="eastAsia" w:ascii="黑体" w:hAnsi="黑体" w:eastAsia="黑体" w:cs="黑体"/>
          <w:sz w:val="24"/>
          <w:szCs w:val="24"/>
          <w:highlight w:val="none"/>
          <w:lang w:val="en-US" w:eastAsia="zh-CN"/>
        </w:rPr>
        <w:t>七、服务期限</w:t>
      </w:r>
    </w:p>
    <w:p w14:paraId="6C8BD2B1">
      <w:pPr>
        <w:spacing w:line="360" w:lineRule="auto"/>
        <w:ind w:left="0" w:leftChars="0" w:firstLine="420" w:firstLineChars="175"/>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服务期限1年，合同一年一签。</w:t>
      </w:r>
    </w:p>
    <w:p w14:paraId="0B223B23">
      <w:pPr>
        <w:spacing w:line="360" w:lineRule="auto"/>
        <w:ind w:left="0" w:leftChars="0" w:firstLine="420" w:firstLineChars="175"/>
        <w:rPr>
          <w:rFonts w:hint="eastAsia" w:ascii="黑体" w:hAnsi="黑体" w:eastAsia="黑体" w:cs="黑体"/>
          <w:sz w:val="24"/>
          <w:szCs w:val="24"/>
          <w:highlight w:val="none"/>
        </w:rPr>
      </w:pPr>
      <w:r>
        <w:rPr>
          <w:rFonts w:hint="eastAsia" w:ascii="黑体" w:hAnsi="黑体" w:eastAsia="黑体" w:cs="黑体"/>
          <w:sz w:val="24"/>
          <w:szCs w:val="24"/>
          <w:highlight w:val="none"/>
          <w:lang w:val="en-US" w:eastAsia="zh-CN"/>
        </w:rPr>
        <w:t>八、</w:t>
      </w:r>
      <w:r>
        <w:rPr>
          <w:rFonts w:hint="eastAsia" w:ascii="黑体" w:hAnsi="黑体" w:eastAsia="黑体" w:cs="黑体"/>
          <w:sz w:val="24"/>
          <w:szCs w:val="24"/>
          <w:highlight w:val="none"/>
        </w:rPr>
        <w:t>评审方法</w:t>
      </w:r>
    </w:p>
    <w:tbl>
      <w:tblPr>
        <w:tblStyle w:val="11"/>
        <w:tblpPr w:leftFromText="180" w:rightFromText="180" w:vertAnchor="text" w:tblpX="16" w:tblpY="5"/>
        <w:tblOverlap w:val="never"/>
        <w:tblW w:w="914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00"/>
        <w:gridCol w:w="1326"/>
        <w:gridCol w:w="838"/>
        <w:gridCol w:w="5415"/>
        <w:gridCol w:w="962"/>
      </w:tblGrid>
      <w:tr w14:paraId="0F2535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trPr>
        <w:tc>
          <w:tcPr>
            <w:tcW w:w="600" w:type="dxa"/>
            <w:noWrap w:val="0"/>
            <w:vAlign w:val="center"/>
          </w:tcPr>
          <w:p w14:paraId="2F1CB6B1">
            <w:pPr>
              <w:keepNext w:val="0"/>
              <w:keepLines w:val="0"/>
              <w:pageBreakBefore w:val="0"/>
              <w:kinsoku/>
              <w:overflowPunct/>
              <w:topLinePunct w:val="0"/>
              <w:bidi w:val="0"/>
              <w:adjustRightInd/>
              <w:snapToGrid/>
              <w:spacing w:line="240" w:lineRule="auto"/>
              <w:ind w:firstLine="28"/>
              <w:jc w:val="center"/>
              <w:textAlignment w:val="auto"/>
              <w:rPr>
                <w:rFonts w:hint="eastAsia" w:ascii="宋体" w:hAnsi="宋体" w:eastAsia="宋体" w:cs="宋体"/>
                <w:color w:val="auto"/>
                <w:kern w:val="0"/>
                <w:sz w:val="21"/>
                <w:szCs w:val="21"/>
                <w:highlight w:val="none"/>
              </w:rPr>
            </w:pPr>
            <w:r>
              <w:rPr>
                <w:rFonts w:hint="eastAsia" w:ascii="宋体" w:hAnsi="宋体" w:eastAsia="宋体" w:cs="宋体"/>
                <w:bCs/>
                <w:color w:val="auto"/>
                <w:kern w:val="0"/>
                <w:sz w:val="21"/>
                <w:szCs w:val="21"/>
                <w:highlight w:val="none"/>
              </w:rPr>
              <w:t>序号</w:t>
            </w:r>
          </w:p>
        </w:tc>
        <w:tc>
          <w:tcPr>
            <w:tcW w:w="1326" w:type="dxa"/>
            <w:noWrap w:val="0"/>
            <w:vAlign w:val="center"/>
          </w:tcPr>
          <w:p w14:paraId="399AA344">
            <w:pPr>
              <w:keepNext w:val="0"/>
              <w:keepLines w:val="0"/>
              <w:pageBreakBefore w:val="0"/>
              <w:kinsoku/>
              <w:overflowPunct/>
              <w:topLinePunct w:val="0"/>
              <w:bidi w:val="0"/>
              <w:adjustRightInd/>
              <w:snapToGrid/>
              <w:spacing w:line="240" w:lineRule="auto"/>
              <w:ind w:firstLine="28"/>
              <w:jc w:val="center"/>
              <w:textAlignment w:val="auto"/>
              <w:rPr>
                <w:rFonts w:hint="eastAsia" w:ascii="宋体" w:hAnsi="宋体" w:eastAsia="宋体" w:cs="宋体"/>
                <w:color w:val="auto"/>
                <w:kern w:val="0"/>
                <w:sz w:val="21"/>
                <w:szCs w:val="21"/>
                <w:highlight w:val="none"/>
              </w:rPr>
            </w:pPr>
            <w:r>
              <w:rPr>
                <w:rFonts w:hint="eastAsia" w:ascii="宋体" w:hAnsi="宋体" w:eastAsia="宋体" w:cs="宋体"/>
                <w:bCs/>
                <w:color w:val="auto"/>
                <w:kern w:val="0"/>
                <w:sz w:val="21"/>
                <w:szCs w:val="21"/>
                <w:highlight w:val="none"/>
              </w:rPr>
              <w:t>评分因素</w:t>
            </w:r>
          </w:p>
        </w:tc>
        <w:tc>
          <w:tcPr>
            <w:tcW w:w="838" w:type="dxa"/>
            <w:noWrap w:val="0"/>
            <w:vAlign w:val="center"/>
          </w:tcPr>
          <w:p w14:paraId="2803DF9A">
            <w:pPr>
              <w:keepNext w:val="0"/>
              <w:keepLines w:val="0"/>
              <w:pageBreakBefore w:val="0"/>
              <w:kinsoku/>
              <w:overflowPunct/>
              <w:topLinePunct w:val="0"/>
              <w:bidi w:val="0"/>
              <w:adjustRightInd/>
              <w:snapToGrid/>
              <w:spacing w:line="240" w:lineRule="auto"/>
              <w:ind w:firstLine="28"/>
              <w:jc w:val="center"/>
              <w:textAlignment w:val="auto"/>
              <w:rPr>
                <w:rFonts w:hint="eastAsia" w:ascii="宋体" w:hAnsi="宋体" w:eastAsia="宋体" w:cs="宋体"/>
                <w:color w:val="auto"/>
                <w:kern w:val="0"/>
                <w:sz w:val="21"/>
                <w:szCs w:val="21"/>
                <w:highlight w:val="none"/>
              </w:rPr>
            </w:pPr>
            <w:r>
              <w:rPr>
                <w:rFonts w:hint="eastAsia" w:ascii="宋体" w:hAnsi="宋体" w:eastAsia="宋体" w:cs="宋体"/>
                <w:bCs/>
                <w:color w:val="auto"/>
                <w:kern w:val="0"/>
                <w:sz w:val="21"/>
                <w:szCs w:val="21"/>
                <w:highlight w:val="none"/>
              </w:rPr>
              <w:t>分值</w:t>
            </w:r>
          </w:p>
        </w:tc>
        <w:tc>
          <w:tcPr>
            <w:tcW w:w="5415" w:type="dxa"/>
            <w:noWrap w:val="0"/>
            <w:vAlign w:val="center"/>
          </w:tcPr>
          <w:p w14:paraId="15C04D9A">
            <w:pPr>
              <w:keepNext w:val="0"/>
              <w:keepLines w:val="0"/>
              <w:pageBreakBefore w:val="0"/>
              <w:kinsoku/>
              <w:overflowPunct/>
              <w:topLinePunct w:val="0"/>
              <w:bidi w:val="0"/>
              <w:adjustRightInd/>
              <w:snapToGrid/>
              <w:spacing w:line="240" w:lineRule="auto"/>
              <w:ind w:firstLine="28"/>
              <w:jc w:val="center"/>
              <w:textAlignment w:val="auto"/>
              <w:rPr>
                <w:rFonts w:hint="eastAsia" w:ascii="宋体" w:hAnsi="宋体" w:eastAsia="宋体" w:cs="宋体"/>
                <w:color w:val="auto"/>
                <w:kern w:val="0"/>
                <w:sz w:val="21"/>
                <w:szCs w:val="21"/>
                <w:highlight w:val="none"/>
              </w:rPr>
            </w:pPr>
            <w:r>
              <w:rPr>
                <w:rFonts w:hint="eastAsia" w:ascii="宋体" w:hAnsi="宋体" w:eastAsia="宋体" w:cs="宋体"/>
                <w:bCs/>
                <w:color w:val="auto"/>
                <w:kern w:val="0"/>
                <w:sz w:val="21"/>
                <w:szCs w:val="21"/>
                <w:highlight w:val="none"/>
              </w:rPr>
              <w:t>评分标准</w:t>
            </w:r>
          </w:p>
        </w:tc>
        <w:tc>
          <w:tcPr>
            <w:tcW w:w="962" w:type="dxa"/>
            <w:noWrap w:val="0"/>
            <w:vAlign w:val="center"/>
          </w:tcPr>
          <w:p w14:paraId="13005D3E">
            <w:pPr>
              <w:keepNext w:val="0"/>
              <w:keepLines w:val="0"/>
              <w:pageBreakBefore w:val="0"/>
              <w:kinsoku/>
              <w:overflowPunct/>
              <w:topLinePunct w:val="0"/>
              <w:bidi w:val="0"/>
              <w:adjustRightInd/>
              <w:snapToGrid/>
              <w:spacing w:line="240" w:lineRule="auto"/>
              <w:ind w:firstLine="28"/>
              <w:jc w:val="center"/>
              <w:textAlignment w:val="auto"/>
              <w:rPr>
                <w:rFonts w:hint="eastAsia" w:ascii="宋体" w:hAnsi="宋体" w:eastAsia="宋体" w:cs="宋体"/>
                <w:color w:val="auto"/>
                <w:kern w:val="0"/>
                <w:sz w:val="21"/>
                <w:szCs w:val="21"/>
                <w:highlight w:val="none"/>
              </w:rPr>
            </w:pPr>
            <w:r>
              <w:rPr>
                <w:rFonts w:hint="eastAsia" w:ascii="宋体" w:hAnsi="宋体" w:eastAsia="宋体" w:cs="宋体"/>
                <w:bCs/>
                <w:color w:val="auto"/>
                <w:kern w:val="0"/>
                <w:sz w:val="21"/>
                <w:szCs w:val="21"/>
                <w:highlight w:val="none"/>
              </w:rPr>
              <w:t>说明</w:t>
            </w:r>
          </w:p>
        </w:tc>
      </w:tr>
      <w:tr w14:paraId="6C25BF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1" w:hRule="atLeast"/>
        </w:trPr>
        <w:tc>
          <w:tcPr>
            <w:tcW w:w="600" w:type="dxa"/>
            <w:noWrap w:val="0"/>
            <w:vAlign w:val="center"/>
          </w:tcPr>
          <w:p w14:paraId="4CC9A7BA">
            <w:pPr>
              <w:keepNext w:val="0"/>
              <w:keepLines w:val="0"/>
              <w:pageBreakBefore w:val="0"/>
              <w:kinsoku/>
              <w:overflowPunct/>
              <w:topLinePunct w:val="0"/>
              <w:bidi w:val="0"/>
              <w:adjustRightInd/>
              <w:snapToGrid/>
              <w:spacing w:line="240" w:lineRule="auto"/>
              <w:jc w:val="center"/>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w:t>
            </w:r>
          </w:p>
        </w:tc>
        <w:tc>
          <w:tcPr>
            <w:tcW w:w="1326" w:type="dxa"/>
            <w:noWrap w:val="0"/>
            <w:vAlign w:val="center"/>
          </w:tcPr>
          <w:p w14:paraId="65C061E5">
            <w:pPr>
              <w:keepNext w:val="0"/>
              <w:keepLines w:val="0"/>
              <w:pageBreakBefore w:val="0"/>
              <w:widowControl/>
              <w:kinsoku/>
              <w:overflowPunct/>
              <w:topLinePunct w:val="0"/>
              <w:bidi w:val="0"/>
              <w:adjustRightInd/>
              <w:snapToGrid/>
              <w:spacing w:line="240" w:lineRule="auto"/>
              <w:ind w:left="63" w:leftChars="30" w:right="63" w:rightChars="3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2"/>
                <w:sz w:val="21"/>
                <w:szCs w:val="21"/>
                <w:highlight w:val="none"/>
              </w:rPr>
              <w:t>报价（</w:t>
            </w:r>
            <w:r>
              <w:rPr>
                <w:rFonts w:hint="eastAsia" w:ascii="宋体" w:hAnsi="宋体" w:cs="宋体"/>
                <w:color w:val="auto"/>
                <w:kern w:val="2"/>
                <w:sz w:val="21"/>
                <w:szCs w:val="21"/>
                <w:highlight w:val="none"/>
                <w:lang w:val="en-US" w:eastAsia="zh-CN"/>
              </w:rPr>
              <w:t>20</w:t>
            </w:r>
            <w:r>
              <w:rPr>
                <w:rFonts w:hint="eastAsia" w:ascii="宋体" w:hAnsi="宋体" w:eastAsia="宋体" w:cs="宋体"/>
                <w:color w:val="auto"/>
                <w:kern w:val="2"/>
                <w:sz w:val="21"/>
                <w:szCs w:val="21"/>
                <w:highlight w:val="none"/>
              </w:rPr>
              <w:t>%）</w:t>
            </w:r>
          </w:p>
        </w:tc>
        <w:tc>
          <w:tcPr>
            <w:tcW w:w="838" w:type="dxa"/>
            <w:noWrap w:val="0"/>
            <w:vAlign w:val="center"/>
          </w:tcPr>
          <w:p w14:paraId="6A6FB951">
            <w:pPr>
              <w:keepNext w:val="0"/>
              <w:keepLines w:val="0"/>
              <w:pageBreakBefore w:val="0"/>
              <w:widowControl/>
              <w:kinsoku/>
              <w:overflowPunct/>
              <w:topLinePunct w:val="0"/>
              <w:bidi w:val="0"/>
              <w:adjustRightInd/>
              <w:snapToGrid/>
              <w:spacing w:line="240" w:lineRule="auto"/>
              <w:ind w:left="63" w:leftChars="30" w:right="63" w:rightChars="30"/>
              <w:jc w:val="center"/>
              <w:textAlignment w:val="auto"/>
              <w:rPr>
                <w:rFonts w:hint="eastAsia" w:ascii="宋体" w:hAnsi="宋体" w:eastAsia="宋体" w:cs="宋体"/>
                <w:color w:val="auto"/>
                <w:kern w:val="0"/>
                <w:sz w:val="21"/>
                <w:szCs w:val="21"/>
                <w:highlight w:val="none"/>
              </w:rPr>
            </w:pPr>
            <w:r>
              <w:rPr>
                <w:rFonts w:hint="eastAsia" w:ascii="宋体" w:hAnsi="宋体" w:cs="宋体"/>
                <w:color w:val="auto"/>
                <w:kern w:val="2"/>
                <w:sz w:val="21"/>
                <w:szCs w:val="21"/>
                <w:highlight w:val="none"/>
                <w:lang w:val="en-US" w:eastAsia="zh-CN"/>
              </w:rPr>
              <w:t>20</w:t>
            </w:r>
            <w:r>
              <w:rPr>
                <w:rFonts w:hint="eastAsia" w:ascii="宋体" w:hAnsi="宋体" w:eastAsia="宋体" w:cs="宋体"/>
                <w:color w:val="auto"/>
                <w:kern w:val="2"/>
                <w:sz w:val="21"/>
                <w:szCs w:val="21"/>
                <w:highlight w:val="none"/>
              </w:rPr>
              <w:t>分</w:t>
            </w:r>
          </w:p>
        </w:tc>
        <w:tc>
          <w:tcPr>
            <w:tcW w:w="5415" w:type="dxa"/>
            <w:noWrap w:val="0"/>
            <w:vAlign w:val="center"/>
          </w:tcPr>
          <w:p w14:paraId="4C568ECD">
            <w:pPr>
              <w:keepNext w:val="0"/>
              <w:keepLines w:val="0"/>
              <w:pageBreakBefore w:val="0"/>
              <w:widowControl/>
              <w:kinsoku/>
              <w:overflowPunct/>
              <w:topLinePunct w:val="0"/>
              <w:bidi w:val="0"/>
              <w:adjustRightInd/>
              <w:snapToGrid/>
              <w:spacing w:line="240" w:lineRule="auto"/>
              <w:ind w:left="63" w:leftChars="30" w:right="63" w:rightChars="30"/>
              <w:jc w:val="both"/>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2"/>
                <w:sz w:val="21"/>
                <w:szCs w:val="21"/>
                <w:highlight w:val="none"/>
              </w:rPr>
              <w:t>以本次有效的最低报价为基准价，报价得分=（基准价/报价）×</w:t>
            </w:r>
            <w:r>
              <w:rPr>
                <w:rFonts w:hint="eastAsia" w:ascii="宋体" w:hAnsi="宋体" w:cs="宋体"/>
                <w:color w:val="auto"/>
                <w:kern w:val="2"/>
                <w:sz w:val="21"/>
                <w:szCs w:val="21"/>
                <w:highlight w:val="none"/>
                <w:lang w:val="en-US" w:eastAsia="zh-CN"/>
              </w:rPr>
              <w:t>20</w:t>
            </w:r>
            <w:r>
              <w:rPr>
                <w:rFonts w:hint="eastAsia" w:ascii="宋体" w:hAnsi="宋体" w:eastAsia="宋体" w:cs="宋体"/>
                <w:color w:val="auto"/>
                <w:kern w:val="2"/>
                <w:sz w:val="21"/>
                <w:szCs w:val="21"/>
                <w:highlight w:val="none"/>
              </w:rPr>
              <w:t>×100%</w:t>
            </w:r>
          </w:p>
        </w:tc>
        <w:tc>
          <w:tcPr>
            <w:tcW w:w="962" w:type="dxa"/>
            <w:noWrap w:val="0"/>
            <w:vAlign w:val="top"/>
          </w:tcPr>
          <w:p w14:paraId="088D5008">
            <w:pPr>
              <w:pStyle w:val="5"/>
              <w:keepNext w:val="0"/>
              <w:keepLines w:val="0"/>
              <w:pageBreakBefore w:val="0"/>
              <w:tabs>
                <w:tab w:val="left" w:pos="600"/>
              </w:tabs>
              <w:kinsoku/>
              <w:overflowPunct/>
              <w:topLinePunct w:val="0"/>
              <w:bidi w:val="0"/>
              <w:adjustRightInd/>
              <w:snapToGrid/>
              <w:spacing w:line="240" w:lineRule="auto"/>
              <w:textAlignment w:val="auto"/>
              <w:outlineLvl w:val="2"/>
              <w:rPr>
                <w:rFonts w:hint="eastAsia" w:ascii="宋体" w:hAnsi="宋体" w:eastAsia="宋体" w:cs="宋体"/>
                <w:color w:val="auto"/>
                <w:kern w:val="0"/>
                <w:sz w:val="21"/>
                <w:szCs w:val="21"/>
                <w:highlight w:val="none"/>
              </w:rPr>
            </w:pPr>
          </w:p>
        </w:tc>
      </w:tr>
      <w:tr w14:paraId="7D31A5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82" w:hRule="atLeast"/>
        </w:trPr>
        <w:tc>
          <w:tcPr>
            <w:tcW w:w="600" w:type="dxa"/>
            <w:noWrap w:val="0"/>
            <w:vAlign w:val="center"/>
          </w:tcPr>
          <w:p w14:paraId="0A91B6B6">
            <w:pPr>
              <w:pStyle w:val="5"/>
              <w:keepNext w:val="0"/>
              <w:keepLines w:val="0"/>
              <w:pageBreakBefore w:val="0"/>
              <w:tabs>
                <w:tab w:val="left" w:pos="600"/>
              </w:tabs>
              <w:kinsoku/>
              <w:overflowPunct/>
              <w:topLinePunct w:val="0"/>
              <w:bidi w:val="0"/>
              <w:adjustRightInd/>
              <w:snapToGrid/>
              <w:spacing w:line="240" w:lineRule="auto"/>
              <w:jc w:val="center"/>
              <w:textAlignment w:val="auto"/>
              <w:outlineLvl w:val="2"/>
              <w:rPr>
                <w:rFonts w:hint="eastAsia" w:ascii="宋体" w:hAnsi="宋体" w:eastAsia="宋体" w:cs="宋体"/>
                <w:color w:val="auto"/>
                <w:kern w:val="0"/>
                <w:sz w:val="21"/>
                <w:szCs w:val="21"/>
                <w:highlight w:val="none"/>
              </w:rPr>
            </w:pPr>
          </w:p>
          <w:p w14:paraId="4D505B36">
            <w:pPr>
              <w:keepNext w:val="0"/>
              <w:keepLines w:val="0"/>
              <w:pageBreakBefore w:val="0"/>
              <w:kinsoku/>
              <w:overflowPunct/>
              <w:topLinePunct w:val="0"/>
              <w:bidi w:val="0"/>
              <w:adjustRightInd/>
              <w:snapToGrid/>
              <w:spacing w:line="240" w:lineRule="auto"/>
              <w:jc w:val="center"/>
              <w:textAlignment w:val="auto"/>
              <w:rPr>
                <w:rFonts w:hint="eastAsia" w:ascii="宋体" w:hAnsi="宋体" w:eastAsia="宋体" w:cs="宋体"/>
                <w:color w:val="auto"/>
                <w:kern w:val="0"/>
                <w:sz w:val="21"/>
                <w:szCs w:val="21"/>
                <w:highlight w:val="none"/>
              </w:rPr>
            </w:pPr>
          </w:p>
          <w:p w14:paraId="15627E13">
            <w:pPr>
              <w:keepNext w:val="0"/>
              <w:keepLines w:val="0"/>
              <w:pageBreakBefore w:val="0"/>
              <w:kinsoku/>
              <w:overflowPunct/>
              <w:topLinePunct w:val="0"/>
              <w:bidi w:val="0"/>
              <w:adjustRightInd/>
              <w:snapToGrid/>
              <w:spacing w:line="240" w:lineRule="auto"/>
              <w:jc w:val="center"/>
              <w:textAlignment w:val="auto"/>
              <w:rPr>
                <w:rFonts w:hint="eastAsia" w:ascii="宋体" w:hAnsi="宋体" w:eastAsia="宋体" w:cs="宋体"/>
                <w:color w:val="auto"/>
                <w:kern w:val="0"/>
                <w:sz w:val="21"/>
                <w:szCs w:val="21"/>
                <w:highlight w:val="none"/>
                <w:lang w:eastAsia="zh-CN"/>
              </w:rPr>
            </w:pPr>
            <w:r>
              <w:rPr>
                <w:rFonts w:hint="eastAsia" w:ascii="宋体" w:hAnsi="宋体" w:cs="宋体"/>
                <w:color w:val="auto"/>
                <w:kern w:val="0"/>
                <w:sz w:val="21"/>
                <w:szCs w:val="21"/>
                <w:highlight w:val="none"/>
                <w:lang w:val="en-US" w:eastAsia="zh-CN"/>
              </w:rPr>
              <w:t>2</w:t>
            </w:r>
          </w:p>
        </w:tc>
        <w:tc>
          <w:tcPr>
            <w:tcW w:w="1326" w:type="dxa"/>
            <w:noWrap w:val="0"/>
            <w:vAlign w:val="center"/>
          </w:tcPr>
          <w:p w14:paraId="63919ED5">
            <w:pPr>
              <w:pStyle w:val="5"/>
              <w:keepNext w:val="0"/>
              <w:keepLines w:val="0"/>
              <w:pageBreakBefore w:val="0"/>
              <w:tabs>
                <w:tab w:val="left" w:pos="600"/>
              </w:tabs>
              <w:kinsoku/>
              <w:overflowPunct/>
              <w:topLinePunct w:val="0"/>
              <w:bidi w:val="0"/>
              <w:adjustRightInd/>
              <w:snapToGrid/>
              <w:spacing w:line="240" w:lineRule="auto"/>
              <w:ind w:firstLine="0"/>
              <w:jc w:val="center"/>
              <w:textAlignment w:val="auto"/>
              <w:outlineLvl w:val="2"/>
              <w:rPr>
                <w:rFonts w:hint="eastAsia" w:ascii="宋体" w:hAnsi="宋体" w:eastAsia="宋体" w:cs="宋体"/>
                <w:color w:val="auto"/>
                <w:kern w:val="0"/>
                <w:sz w:val="21"/>
                <w:szCs w:val="21"/>
                <w:highlight w:val="none"/>
              </w:rPr>
            </w:pPr>
            <w:r>
              <w:rPr>
                <w:rFonts w:hint="eastAsia" w:ascii="宋体" w:hAnsi="宋体" w:eastAsia="宋体" w:cs="宋体"/>
                <w:color w:val="auto"/>
                <w:kern w:val="2"/>
                <w:sz w:val="21"/>
                <w:szCs w:val="21"/>
                <w:highlight w:val="none"/>
              </w:rPr>
              <w:t>技术人员配置</w:t>
            </w:r>
            <w:r>
              <w:rPr>
                <w:rFonts w:hint="eastAsia" w:ascii="宋体" w:hAnsi="宋体" w:cs="宋体"/>
                <w:color w:val="auto"/>
                <w:kern w:val="2"/>
                <w:sz w:val="21"/>
                <w:szCs w:val="21"/>
                <w:highlight w:val="none"/>
                <w:lang w:val="en-US" w:eastAsia="zh-CN"/>
              </w:rPr>
              <w:t>12</w:t>
            </w:r>
            <w:r>
              <w:rPr>
                <w:rFonts w:hint="eastAsia" w:ascii="宋体" w:hAnsi="宋体" w:eastAsia="宋体" w:cs="宋体"/>
                <w:color w:val="auto"/>
                <w:kern w:val="2"/>
                <w:sz w:val="21"/>
                <w:szCs w:val="21"/>
                <w:highlight w:val="none"/>
              </w:rPr>
              <w:t>%</w:t>
            </w:r>
          </w:p>
        </w:tc>
        <w:tc>
          <w:tcPr>
            <w:tcW w:w="838" w:type="dxa"/>
            <w:noWrap w:val="0"/>
            <w:vAlign w:val="center"/>
          </w:tcPr>
          <w:p w14:paraId="51350510">
            <w:pPr>
              <w:pStyle w:val="5"/>
              <w:keepNext w:val="0"/>
              <w:keepLines w:val="0"/>
              <w:pageBreakBefore w:val="0"/>
              <w:tabs>
                <w:tab w:val="left" w:pos="600"/>
              </w:tabs>
              <w:kinsoku/>
              <w:overflowPunct/>
              <w:topLinePunct w:val="0"/>
              <w:bidi w:val="0"/>
              <w:adjustRightInd/>
              <w:snapToGrid/>
              <w:spacing w:line="240" w:lineRule="auto"/>
              <w:ind w:firstLine="0"/>
              <w:jc w:val="center"/>
              <w:textAlignment w:val="auto"/>
              <w:outlineLvl w:val="2"/>
              <w:rPr>
                <w:rFonts w:hint="eastAsia" w:ascii="宋体" w:hAnsi="宋体" w:eastAsia="宋体" w:cs="宋体"/>
                <w:color w:val="auto"/>
                <w:kern w:val="0"/>
                <w:sz w:val="21"/>
                <w:szCs w:val="21"/>
                <w:highlight w:val="none"/>
              </w:rPr>
            </w:pPr>
            <w:r>
              <w:rPr>
                <w:rFonts w:hint="eastAsia" w:ascii="宋体" w:hAnsi="宋体" w:cs="宋体"/>
                <w:color w:val="auto"/>
                <w:kern w:val="2"/>
                <w:sz w:val="21"/>
                <w:szCs w:val="21"/>
                <w:highlight w:val="none"/>
                <w:lang w:val="en-US" w:eastAsia="zh-CN"/>
              </w:rPr>
              <w:t>12</w:t>
            </w:r>
            <w:r>
              <w:rPr>
                <w:rFonts w:hint="eastAsia" w:ascii="宋体" w:hAnsi="宋体" w:eastAsia="宋体" w:cs="宋体"/>
                <w:color w:val="auto"/>
                <w:kern w:val="2"/>
                <w:sz w:val="21"/>
                <w:szCs w:val="21"/>
                <w:highlight w:val="none"/>
              </w:rPr>
              <w:t>分</w:t>
            </w:r>
          </w:p>
        </w:tc>
        <w:tc>
          <w:tcPr>
            <w:tcW w:w="5415" w:type="dxa"/>
            <w:noWrap w:val="0"/>
            <w:vAlign w:val="top"/>
          </w:tcPr>
          <w:p w14:paraId="657C965F">
            <w:pPr>
              <w:spacing w:line="360" w:lineRule="auto"/>
              <w:rPr>
                <w:rFonts w:hint="default" w:eastAsia="宋体"/>
                <w:sz w:val="21"/>
                <w:szCs w:val="21"/>
                <w:highlight w:val="none"/>
                <w:u w:val="none"/>
                <w:lang w:val="en-US" w:eastAsia="zh-CN"/>
              </w:rPr>
            </w:pPr>
            <w:r>
              <w:rPr>
                <w:rFonts w:hint="eastAsia" w:ascii="宋体" w:hAnsi="宋体" w:cs="宋体"/>
                <w:sz w:val="21"/>
                <w:szCs w:val="21"/>
                <w:highlight w:val="none"/>
                <w:lang w:val="en-US" w:eastAsia="zh-CN"/>
              </w:rPr>
              <w:t>1.项目负责人：具备贰级及以上注册建造师 (市政公用工程专业 )</w:t>
            </w:r>
            <w:r>
              <w:rPr>
                <w:rFonts w:hint="default"/>
                <w:sz w:val="21"/>
                <w:szCs w:val="21"/>
                <w:highlight w:val="none"/>
                <w:u w:val="none"/>
                <w:lang w:val="en-US" w:eastAsia="zh-CN"/>
              </w:rPr>
              <w:t>和行政主管部门颁发的安全考核合</w:t>
            </w:r>
            <w:r>
              <w:rPr>
                <w:rFonts w:hint="eastAsia" w:eastAsia="宋体"/>
                <w:sz w:val="21"/>
                <w:szCs w:val="21"/>
                <w:highlight w:val="none"/>
                <w:u w:val="none"/>
                <w:lang w:val="en-US" w:eastAsia="zh-CN"/>
              </w:rPr>
              <w:t>证书（川建安B）。</w:t>
            </w:r>
          </w:p>
          <w:p w14:paraId="01687C5C">
            <w:pPr>
              <w:keepNext w:val="0"/>
              <w:keepLines w:val="0"/>
              <w:pageBreakBefore w:val="0"/>
              <w:widowControl/>
              <w:kinsoku/>
              <w:overflowPunct/>
              <w:topLinePunct w:val="0"/>
              <w:bidi w:val="0"/>
              <w:adjustRightInd/>
              <w:snapToGrid/>
              <w:spacing w:line="240" w:lineRule="auto"/>
              <w:ind w:right="63" w:rightChars="30"/>
              <w:jc w:val="left"/>
              <w:textAlignment w:val="auto"/>
              <w:rPr>
                <w:rFonts w:hint="eastAsia" w:ascii="宋体" w:hAnsi="宋体" w:cs="宋体"/>
                <w:color w:val="auto"/>
                <w:kern w:val="2"/>
                <w:sz w:val="21"/>
                <w:szCs w:val="21"/>
                <w:highlight w:val="none"/>
                <w:lang w:val="en-US" w:eastAsia="zh-CN"/>
              </w:rPr>
            </w:pPr>
            <w:r>
              <w:rPr>
                <w:rFonts w:hint="eastAsia" w:ascii="宋体" w:hAnsi="宋体" w:cs="宋体"/>
                <w:color w:val="auto"/>
                <w:kern w:val="2"/>
                <w:sz w:val="21"/>
                <w:szCs w:val="21"/>
                <w:highlight w:val="none"/>
                <w:lang w:val="en-US" w:eastAsia="zh-CN"/>
              </w:rPr>
              <w:t>2.专业技术人员：</w:t>
            </w:r>
          </w:p>
          <w:p w14:paraId="439928D6">
            <w:pPr>
              <w:keepNext w:val="0"/>
              <w:keepLines w:val="0"/>
              <w:pageBreakBefore w:val="0"/>
              <w:widowControl/>
              <w:kinsoku/>
              <w:overflowPunct/>
              <w:topLinePunct w:val="0"/>
              <w:bidi w:val="0"/>
              <w:adjustRightInd/>
              <w:snapToGrid/>
              <w:spacing w:line="240" w:lineRule="auto"/>
              <w:ind w:right="63" w:rightChars="30" w:firstLine="244" w:firstLineChars="100"/>
              <w:jc w:val="left"/>
              <w:textAlignment w:val="auto"/>
              <w:rPr>
                <w:rFonts w:hint="eastAsia" w:ascii="宋体" w:hAnsi="宋体" w:cs="宋体"/>
                <w:color w:val="auto"/>
                <w:kern w:val="2"/>
                <w:sz w:val="21"/>
                <w:szCs w:val="21"/>
                <w:highlight w:val="none"/>
                <w:lang w:val="en-US" w:eastAsia="zh-CN"/>
              </w:rPr>
            </w:pPr>
            <w:r>
              <w:rPr>
                <w:rFonts w:hint="eastAsia" w:ascii="宋体" w:hAnsi="宋体" w:cs="宋体"/>
                <w:spacing w:val="17"/>
                <w:sz w:val="21"/>
                <w:szCs w:val="21"/>
                <w:highlight w:val="none"/>
                <w:lang w:val="en-US" w:eastAsia="zh-CN"/>
              </w:rPr>
              <w:t>（1）</w:t>
            </w:r>
            <w:r>
              <w:rPr>
                <w:rFonts w:ascii="宋体" w:hAnsi="宋体" w:eastAsia="宋体" w:cs="宋体"/>
                <w:spacing w:val="17"/>
                <w:sz w:val="21"/>
                <w:szCs w:val="21"/>
                <w:highlight w:val="none"/>
              </w:rPr>
              <w:t>每配备1名具有</w:t>
            </w:r>
            <w:r>
              <w:rPr>
                <w:rFonts w:hint="eastAsia" w:ascii="宋体" w:hAnsi="宋体" w:cs="宋体"/>
                <w:spacing w:val="17"/>
                <w:sz w:val="21"/>
                <w:szCs w:val="21"/>
                <w:highlight w:val="none"/>
                <w:lang w:val="en-US" w:eastAsia="zh-CN"/>
              </w:rPr>
              <w:t>专职</w:t>
            </w:r>
            <w:r>
              <w:rPr>
                <w:rFonts w:ascii="宋体" w:hAnsi="宋体" w:eastAsia="宋体" w:cs="宋体"/>
                <w:spacing w:val="17"/>
                <w:sz w:val="21"/>
                <w:szCs w:val="21"/>
                <w:highlight w:val="none"/>
              </w:rPr>
              <w:t>安全</w:t>
            </w:r>
            <w:r>
              <w:rPr>
                <w:rFonts w:hint="eastAsia" w:ascii="宋体" w:hAnsi="宋体" w:cs="宋体"/>
                <w:spacing w:val="17"/>
                <w:sz w:val="21"/>
                <w:szCs w:val="21"/>
                <w:highlight w:val="none"/>
                <w:lang w:val="en-US" w:eastAsia="zh-CN"/>
              </w:rPr>
              <w:t>生产</w:t>
            </w:r>
            <w:r>
              <w:rPr>
                <w:rFonts w:ascii="宋体" w:hAnsi="宋体" w:eastAsia="宋体" w:cs="宋体"/>
                <w:spacing w:val="17"/>
                <w:sz w:val="21"/>
                <w:szCs w:val="21"/>
                <w:highlight w:val="none"/>
              </w:rPr>
              <w:t>管理员证书</w:t>
            </w:r>
            <w:r>
              <w:rPr>
                <w:rFonts w:hint="eastAsia" w:ascii="宋体" w:hAnsi="宋体" w:cs="宋体"/>
                <w:spacing w:val="17"/>
                <w:sz w:val="21"/>
                <w:szCs w:val="21"/>
                <w:highlight w:val="none"/>
                <w:lang w:eastAsia="zh-CN"/>
              </w:rPr>
              <w:t>（</w:t>
            </w:r>
            <w:r>
              <w:rPr>
                <w:rFonts w:hint="eastAsia" w:ascii="宋体" w:hAnsi="宋体" w:cs="宋体"/>
                <w:spacing w:val="17"/>
                <w:sz w:val="21"/>
                <w:szCs w:val="21"/>
                <w:highlight w:val="none"/>
                <w:lang w:val="en-US" w:eastAsia="zh-CN"/>
              </w:rPr>
              <w:t>川建安C</w:t>
            </w:r>
            <w:r>
              <w:rPr>
                <w:rFonts w:hint="eastAsia" w:ascii="宋体" w:hAnsi="宋体" w:cs="宋体"/>
                <w:spacing w:val="17"/>
                <w:sz w:val="21"/>
                <w:szCs w:val="21"/>
                <w:highlight w:val="none"/>
                <w:lang w:eastAsia="zh-CN"/>
              </w:rPr>
              <w:t>）</w:t>
            </w:r>
            <w:r>
              <w:rPr>
                <w:rFonts w:ascii="宋体" w:hAnsi="宋体" w:eastAsia="宋体" w:cs="宋体"/>
                <w:spacing w:val="17"/>
                <w:sz w:val="21"/>
                <w:szCs w:val="21"/>
                <w:highlight w:val="none"/>
              </w:rPr>
              <w:t>的</w:t>
            </w:r>
            <w:r>
              <w:rPr>
                <w:rFonts w:hint="eastAsia" w:ascii="宋体" w:hAnsi="宋体" w:cs="宋体"/>
                <w:spacing w:val="17"/>
                <w:sz w:val="21"/>
                <w:szCs w:val="21"/>
                <w:highlight w:val="none"/>
                <w:lang w:eastAsia="zh-CN"/>
              </w:rPr>
              <w:t>人</w:t>
            </w:r>
            <w:r>
              <w:rPr>
                <w:rFonts w:ascii="宋体" w:hAnsi="宋体" w:eastAsia="宋体" w:cs="宋体"/>
                <w:spacing w:val="17"/>
                <w:sz w:val="21"/>
                <w:szCs w:val="21"/>
                <w:highlight w:val="none"/>
              </w:rPr>
              <w:t>得</w:t>
            </w:r>
            <w:r>
              <w:rPr>
                <w:rFonts w:hint="eastAsia" w:ascii="宋体" w:hAnsi="宋体" w:cs="宋体"/>
                <w:spacing w:val="17"/>
                <w:sz w:val="21"/>
                <w:szCs w:val="21"/>
                <w:highlight w:val="none"/>
                <w:lang w:val="en-US" w:eastAsia="zh-CN"/>
              </w:rPr>
              <w:t>2</w:t>
            </w:r>
            <w:r>
              <w:rPr>
                <w:rFonts w:ascii="宋体" w:hAnsi="宋体" w:eastAsia="宋体" w:cs="宋体"/>
                <w:spacing w:val="17"/>
                <w:sz w:val="21"/>
                <w:szCs w:val="21"/>
                <w:highlight w:val="none"/>
              </w:rPr>
              <w:t>分，最</w:t>
            </w:r>
            <w:r>
              <w:rPr>
                <w:rFonts w:hint="eastAsia" w:ascii="宋体" w:hAnsi="宋体" w:cs="宋体"/>
                <w:spacing w:val="17"/>
                <w:sz w:val="21"/>
                <w:szCs w:val="21"/>
                <w:highlight w:val="none"/>
                <w:lang w:val="en-US" w:eastAsia="zh-CN"/>
              </w:rPr>
              <w:t>高</w:t>
            </w:r>
            <w:r>
              <w:rPr>
                <w:rFonts w:ascii="宋体" w:hAnsi="宋体" w:eastAsia="宋体" w:cs="宋体"/>
                <w:spacing w:val="17"/>
                <w:sz w:val="21"/>
                <w:szCs w:val="21"/>
                <w:highlight w:val="none"/>
              </w:rPr>
              <w:t>得</w:t>
            </w:r>
            <w:r>
              <w:rPr>
                <w:rFonts w:hint="eastAsia" w:ascii="宋体" w:hAnsi="宋体" w:cs="宋体"/>
                <w:spacing w:val="17"/>
                <w:sz w:val="21"/>
                <w:szCs w:val="21"/>
                <w:highlight w:val="none"/>
                <w:lang w:val="en-US" w:eastAsia="zh-CN"/>
              </w:rPr>
              <w:t>4</w:t>
            </w:r>
            <w:r>
              <w:rPr>
                <w:rFonts w:ascii="宋体" w:hAnsi="宋体" w:eastAsia="宋体" w:cs="宋体"/>
                <w:spacing w:val="17"/>
                <w:sz w:val="21"/>
                <w:szCs w:val="21"/>
                <w:highlight w:val="none"/>
              </w:rPr>
              <w:t>分</w:t>
            </w:r>
            <w:r>
              <w:rPr>
                <w:rFonts w:ascii="宋体" w:hAnsi="宋体" w:eastAsia="宋体" w:cs="宋体"/>
                <w:spacing w:val="12"/>
                <w:sz w:val="21"/>
                <w:szCs w:val="21"/>
                <w:highlight w:val="none"/>
              </w:rPr>
              <w:t>。</w:t>
            </w:r>
          </w:p>
          <w:p w14:paraId="5697C7AE">
            <w:pPr>
              <w:keepNext w:val="0"/>
              <w:keepLines w:val="0"/>
              <w:pageBreakBefore w:val="0"/>
              <w:widowControl/>
              <w:kinsoku/>
              <w:overflowPunct/>
              <w:topLinePunct w:val="0"/>
              <w:bidi w:val="0"/>
              <w:adjustRightInd/>
              <w:snapToGrid/>
              <w:spacing w:line="240" w:lineRule="auto"/>
              <w:ind w:right="63" w:rightChars="30" w:firstLine="210" w:firstLineChars="100"/>
              <w:jc w:val="left"/>
              <w:textAlignment w:val="auto"/>
              <w:rPr>
                <w:rFonts w:hint="eastAsia" w:ascii="宋体" w:hAnsi="宋体" w:eastAsia="宋体" w:cs="宋体"/>
                <w:color w:val="auto"/>
                <w:kern w:val="0"/>
                <w:sz w:val="21"/>
                <w:szCs w:val="21"/>
                <w:highlight w:val="none"/>
              </w:rPr>
            </w:pPr>
            <w:r>
              <w:rPr>
                <w:rFonts w:hint="eastAsia" w:ascii="宋体" w:hAnsi="宋体" w:cs="宋体"/>
                <w:color w:val="auto"/>
                <w:kern w:val="2"/>
                <w:sz w:val="21"/>
                <w:szCs w:val="21"/>
                <w:highlight w:val="none"/>
                <w:lang w:eastAsia="zh-CN"/>
              </w:rPr>
              <w:t>（</w:t>
            </w:r>
            <w:r>
              <w:rPr>
                <w:rFonts w:hint="eastAsia" w:ascii="宋体" w:hAnsi="宋体" w:cs="宋体"/>
                <w:color w:val="auto"/>
                <w:kern w:val="2"/>
                <w:sz w:val="21"/>
                <w:szCs w:val="21"/>
                <w:highlight w:val="none"/>
                <w:lang w:val="en-US" w:eastAsia="zh-CN"/>
              </w:rPr>
              <w:t>2</w:t>
            </w:r>
            <w:r>
              <w:rPr>
                <w:rFonts w:hint="eastAsia" w:ascii="宋体" w:hAnsi="宋体" w:cs="宋体"/>
                <w:color w:val="auto"/>
                <w:kern w:val="2"/>
                <w:sz w:val="21"/>
                <w:szCs w:val="21"/>
                <w:highlight w:val="none"/>
                <w:lang w:eastAsia="zh-CN"/>
              </w:rPr>
              <w:t>）</w:t>
            </w:r>
            <w:r>
              <w:rPr>
                <w:rFonts w:hint="eastAsia" w:ascii="宋体" w:hAnsi="宋体" w:eastAsia="宋体" w:cs="宋体"/>
                <w:color w:val="auto"/>
                <w:kern w:val="2"/>
                <w:sz w:val="21"/>
                <w:szCs w:val="21"/>
                <w:highlight w:val="none"/>
              </w:rPr>
              <w:t>每</w:t>
            </w:r>
            <w:r>
              <w:rPr>
                <w:rFonts w:ascii="宋体" w:hAnsi="宋体" w:eastAsia="宋体" w:cs="宋体"/>
                <w:spacing w:val="17"/>
                <w:sz w:val="21"/>
                <w:szCs w:val="21"/>
                <w:highlight w:val="none"/>
              </w:rPr>
              <w:t>配备</w:t>
            </w:r>
            <w:r>
              <w:rPr>
                <w:rFonts w:hint="eastAsia" w:ascii="宋体" w:hAnsi="宋体" w:eastAsia="宋体" w:cs="宋体"/>
                <w:spacing w:val="17"/>
                <w:sz w:val="21"/>
                <w:szCs w:val="21"/>
                <w:highlight w:val="none"/>
                <w:lang w:val="en-US" w:eastAsia="zh-CN"/>
              </w:rPr>
              <w:t>1名具有城镇</w:t>
            </w:r>
            <w:r>
              <w:rPr>
                <w:rFonts w:hint="eastAsia" w:ascii="宋体" w:hAnsi="宋体" w:eastAsia="宋体" w:cs="宋体"/>
                <w:color w:val="auto"/>
                <w:kern w:val="2"/>
                <w:sz w:val="21"/>
                <w:szCs w:val="21"/>
                <w:highlight w:val="none"/>
              </w:rPr>
              <w:t>排水管道</w:t>
            </w:r>
            <w:r>
              <w:rPr>
                <w:rFonts w:hint="eastAsia" w:asciiTheme="minorHAnsi" w:hAnsiTheme="minorHAnsi" w:eastAsiaTheme="minorEastAsia" w:cstheme="minorBidi"/>
                <w:kern w:val="2"/>
                <w:sz w:val="21"/>
                <w:szCs w:val="21"/>
                <w:highlight w:val="none"/>
                <w:vertAlign w:val="baseline"/>
                <w:lang w:val="en-US" w:eastAsia="zh-CN" w:bidi="ar-SA"/>
              </w:rPr>
              <w:t>检测与评估证书的</w:t>
            </w:r>
            <w:r>
              <w:rPr>
                <w:rFonts w:hint="eastAsia" w:ascii="宋体" w:hAnsi="宋体" w:eastAsia="宋体" w:cs="宋体"/>
                <w:color w:val="auto"/>
                <w:kern w:val="2"/>
                <w:sz w:val="21"/>
                <w:szCs w:val="21"/>
                <w:highlight w:val="none"/>
              </w:rPr>
              <w:t>人得</w:t>
            </w:r>
            <w:r>
              <w:rPr>
                <w:rFonts w:hint="eastAsia" w:ascii="宋体" w:hAnsi="宋体" w:cs="宋体"/>
                <w:color w:val="auto"/>
                <w:kern w:val="2"/>
                <w:sz w:val="21"/>
                <w:szCs w:val="21"/>
                <w:highlight w:val="none"/>
                <w:lang w:val="en-US" w:eastAsia="zh-CN"/>
              </w:rPr>
              <w:t>2</w:t>
            </w:r>
            <w:r>
              <w:rPr>
                <w:rFonts w:hint="eastAsia" w:ascii="宋体" w:hAnsi="宋体" w:eastAsia="宋体" w:cs="宋体"/>
                <w:color w:val="auto"/>
                <w:kern w:val="2"/>
                <w:sz w:val="21"/>
                <w:szCs w:val="21"/>
                <w:highlight w:val="none"/>
              </w:rPr>
              <w:t>分，最高得</w:t>
            </w:r>
            <w:r>
              <w:rPr>
                <w:rFonts w:hint="eastAsia" w:ascii="宋体" w:hAnsi="宋体" w:cs="宋体"/>
                <w:color w:val="auto"/>
                <w:kern w:val="2"/>
                <w:sz w:val="21"/>
                <w:szCs w:val="21"/>
                <w:highlight w:val="none"/>
                <w:lang w:val="en-US" w:eastAsia="zh-CN"/>
              </w:rPr>
              <w:t>4</w:t>
            </w:r>
            <w:r>
              <w:rPr>
                <w:rFonts w:hint="eastAsia" w:ascii="宋体" w:hAnsi="宋体" w:eastAsia="宋体" w:cs="宋体"/>
                <w:color w:val="auto"/>
                <w:kern w:val="2"/>
                <w:sz w:val="21"/>
                <w:szCs w:val="21"/>
                <w:highlight w:val="none"/>
              </w:rPr>
              <w:t>分；</w:t>
            </w:r>
          </w:p>
          <w:p w14:paraId="1CD7FC2B">
            <w:pPr>
              <w:pStyle w:val="13"/>
              <w:keepNext w:val="0"/>
              <w:keepLines w:val="0"/>
              <w:pageBreakBefore w:val="0"/>
              <w:kinsoku/>
              <w:overflowPunct/>
              <w:topLinePunct w:val="0"/>
              <w:bidi w:val="0"/>
              <w:adjustRightInd/>
              <w:snapToGrid/>
              <w:spacing w:line="240" w:lineRule="auto"/>
              <w:ind w:firstLine="210" w:firstLineChars="100"/>
              <w:textAlignment w:val="auto"/>
              <w:rPr>
                <w:rFonts w:hint="eastAsia" w:ascii="宋体" w:hAnsi="宋体" w:eastAsia="宋体" w:cs="宋体"/>
                <w:color w:val="auto"/>
                <w:kern w:val="2"/>
                <w:sz w:val="21"/>
                <w:szCs w:val="21"/>
                <w:highlight w:val="none"/>
              </w:rPr>
            </w:pPr>
            <w:r>
              <w:rPr>
                <w:rFonts w:hint="eastAsia" w:hAnsi="宋体" w:cs="宋体"/>
                <w:color w:val="auto"/>
                <w:kern w:val="2"/>
                <w:sz w:val="21"/>
                <w:szCs w:val="21"/>
                <w:highlight w:val="none"/>
                <w:lang w:eastAsia="zh-CN"/>
              </w:rPr>
              <w:t>（</w:t>
            </w:r>
            <w:r>
              <w:rPr>
                <w:rFonts w:hint="eastAsia" w:hAnsi="宋体" w:cs="宋体"/>
                <w:color w:val="auto"/>
                <w:kern w:val="2"/>
                <w:sz w:val="21"/>
                <w:szCs w:val="21"/>
                <w:highlight w:val="none"/>
                <w:lang w:val="en-US" w:eastAsia="zh-CN"/>
              </w:rPr>
              <w:t>3</w:t>
            </w:r>
            <w:r>
              <w:rPr>
                <w:rFonts w:hint="eastAsia" w:hAnsi="宋体" w:cs="宋体"/>
                <w:color w:val="auto"/>
                <w:kern w:val="2"/>
                <w:sz w:val="21"/>
                <w:szCs w:val="21"/>
                <w:highlight w:val="none"/>
                <w:lang w:eastAsia="zh-CN"/>
              </w:rPr>
              <w:t>）</w:t>
            </w:r>
            <w:r>
              <w:rPr>
                <w:rFonts w:hint="eastAsia" w:ascii="宋体" w:hAnsi="宋体" w:eastAsia="宋体" w:cs="宋体"/>
                <w:color w:val="auto"/>
                <w:kern w:val="2"/>
                <w:sz w:val="21"/>
                <w:szCs w:val="21"/>
                <w:highlight w:val="none"/>
                <w:lang w:eastAsia="zh-CN"/>
              </w:rPr>
              <w:t>每</w:t>
            </w:r>
            <w:r>
              <w:rPr>
                <w:rFonts w:ascii="宋体" w:hAnsi="宋体" w:eastAsia="宋体" w:cs="宋体"/>
                <w:spacing w:val="17"/>
                <w:sz w:val="21"/>
                <w:szCs w:val="21"/>
                <w:highlight w:val="none"/>
              </w:rPr>
              <w:t>配备</w:t>
            </w:r>
            <w:r>
              <w:rPr>
                <w:rFonts w:hint="eastAsia" w:ascii="宋体" w:hAnsi="宋体" w:eastAsia="宋体" w:cs="宋体"/>
                <w:color w:val="auto"/>
                <w:kern w:val="2"/>
                <w:sz w:val="21"/>
                <w:szCs w:val="21"/>
                <w:highlight w:val="none"/>
                <w:lang w:val="en-US" w:eastAsia="zh-CN"/>
              </w:rPr>
              <w:t>1</w:t>
            </w:r>
            <w:r>
              <w:rPr>
                <w:rFonts w:hint="eastAsia" w:ascii="宋体" w:hAnsi="宋体" w:eastAsia="宋体" w:cs="宋体"/>
                <w:color w:val="auto"/>
                <w:kern w:val="2"/>
                <w:sz w:val="21"/>
                <w:szCs w:val="21"/>
                <w:highlight w:val="none"/>
              </w:rPr>
              <w:t>名具有有毒有害</w:t>
            </w:r>
            <w:r>
              <w:rPr>
                <w:rFonts w:hint="eastAsia" w:hAnsi="宋体" w:cs="宋体"/>
                <w:color w:val="auto"/>
                <w:kern w:val="2"/>
                <w:sz w:val="21"/>
                <w:szCs w:val="21"/>
                <w:highlight w:val="none"/>
                <w:lang w:val="en-US" w:eastAsia="zh-CN"/>
              </w:rPr>
              <w:t>有限</w:t>
            </w:r>
            <w:r>
              <w:rPr>
                <w:rFonts w:hint="eastAsia" w:ascii="宋体" w:hAnsi="宋体" w:eastAsia="宋体" w:cs="宋体"/>
                <w:color w:val="auto"/>
                <w:kern w:val="2"/>
                <w:sz w:val="21"/>
                <w:szCs w:val="21"/>
                <w:highlight w:val="none"/>
              </w:rPr>
              <w:t>空间作业证书的</w:t>
            </w:r>
            <w:r>
              <w:rPr>
                <w:rFonts w:hint="eastAsia" w:hAnsi="宋体" w:cs="宋体"/>
                <w:color w:val="auto"/>
                <w:kern w:val="2"/>
                <w:sz w:val="21"/>
                <w:szCs w:val="21"/>
                <w:highlight w:val="none"/>
                <w:lang w:eastAsia="zh-CN"/>
              </w:rPr>
              <w:t>人</w:t>
            </w:r>
            <w:r>
              <w:rPr>
                <w:rFonts w:hint="eastAsia" w:ascii="宋体" w:hAnsi="宋体" w:eastAsia="宋体" w:cs="宋体"/>
                <w:color w:val="auto"/>
                <w:kern w:val="2"/>
                <w:sz w:val="21"/>
                <w:szCs w:val="21"/>
                <w:highlight w:val="none"/>
              </w:rPr>
              <w:t>得</w:t>
            </w:r>
            <w:r>
              <w:rPr>
                <w:rFonts w:hint="eastAsia" w:hAnsi="宋体" w:cs="宋体"/>
                <w:color w:val="auto"/>
                <w:kern w:val="2"/>
                <w:sz w:val="21"/>
                <w:szCs w:val="21"/>
                <w:highlight w:val="none"/>
                <w:lang w:val="en-US" w:eastAsia="zh-CN"/>
              </w:rPr>
              <w:t>2</w:t>
            </w:r>
            <w:r>
              <w:rPr>
                <w:rFonts w:hint="eastAsia" w:ascii="宋体" w:hAnsi="宋体" w:eastAsia="宋体" w:cs="宋体"/>
                <w:color w:val="auto"/>
                <w:kern w:val="2"/>
                <w:sz w:val="21"/>
                <w:szCs w:val="21"/>
                <w:highlight w:val="none"/>
              </w:rPr>
              <w:t>分</w:t>
            </w:r>
            <w:r>
              <w:rPr>
                <w:rFonts w:hint="eastAsia" w:ascii="宋体" w:hAnsi="宋体" w:eastAsia="宋体" w:cs="宋体"/>
                <w:color w:val="auto"/>
                <w:kern w:val="2"/>
                <w:sz w:val="21"/>
                <w:szCs w:val="21"/>
                <w:highlight w:val="none"/>
                <w:lang w:eastAsia="zh-CN"/>
              </w:rPr>
              <w:t>，最高得</w:t>
            </w:r>
            <w:r>
              <w:rPr>
                <w:rFonts w:hint="eastAsia" w:hAnsi="宋体" w:cs="宋体"/>
                <w:color w:val="auto"/>
                <w:kern w:val="2"/>
                <w:sz w:val="21"/>
                <w:szCs w:val="21"/>
                <w:highlight w:val="none"/>
                <w:lang w:val="en-US" w:eastAsia="zh-CN"/>
              </w:rPr>
              <w:t>4</w:t>
            </w:r>
            <w:r>
              <w:rPr>
                <w:rFonts w:hint="eastAsia" w:ascii="宋体" w:hAnsi="宋体" w:eastAsia="宋体" w:cs="宋体"/>
                <w:color w:val="auto"/>
                <w:kern w:val="2"/>
                <w:sz w:val="21"/>
                <w:szCs w:val="21"/>
                <w:highlight w:val="none"/>
                <w:lang w:val="en-US" w:eastAsia="zh-CN"/>
              </w:rPr>
              <w:t>分</w:t>
            </w:r>
            <w:r>
              <w:rPr>
                <w:rFonts w:hint="eastAsia" w:ascii="宋体" w:hAnsi="宋体" w:eastAsia="宋体" w:cs="宋体"/>
                <w:color w:val="auto"/>
                <w:kern w:val="2"/>
                <w:sz w:val="21"/>
                <w:szCs w:val="21"/>
                <w:highlight w:val="none"/>
              </w:rPr>
              <w:t>；</w:t>
            </w:r>
          </w:p>
          <w:p w14:paraId="715760F2">
            <w:pPr>
              <w:pStyle w:val="13"/>
              <w:keepNext w:val="0"/>
              <w:keepLines w:val="0"/>
              <w:pageBreakBefore w:val="0"/>
              <w:kinsoku/>
              <w:overflowPunct/>
              <w:topLinePunct w:val="0"/>
              <w:bidi w:val="0"/>
              <w:adjustRightInd/>
              <w:snapToGrid/>
              <w:spacing w:line="240" w:lineRule="auto"/>
              <w:ind w:firstLine="210" w:firstLineChars="100"/>
              <w:textAlignment w:val="auto"/>
              <w:rPr>
                <w:rFonts w:hint="default" w:ascii="宋体" w:hAnsi="宋体" w:eastAsia="宋体" w:cs="宋体"/>
                <w:color w:val="auto"/>
                <w:kern w:val="2"/>
                <w:sz w:val="21"/>
                <w:szCs w:val="21"/>
                <w:highlight w:val="none"/>
                <w:lang w:val="en-US" w:eastAsia="zh-CN"/>
              </w:rPr>
            </w:pPr>
            <w:r>
              <w:rPr>
                <w:rFonts w:hint="eastAsia" w:hAnsi="宋体" w:cs="宋体"/>
                <w:color w:val="auto"/>
                <w:kern w:val="2"/>
                <w:sz w:val="21"/>
                <w:szCs w:val="21"/>
                <w:highlight w:val="none"/>
                <w:lang w:val="en-US" w:eastAsia="zh-CN"/>
              </w:rPr>
              <w:t>本项最高12分。</w:t>
            </w:r>
          </w:p>
          <w:p w14:paraId="3FA81D9D">
            <w:pPr>
              <w:pStyle w:val="13"/>
              <w:keepNext w:val="0"/>
              <w:keepLines w:val="0"/>
              <w:pageBreakBefore w:val="0"/>
              <w:kinsoku/>
              <w:overflowPunct/>
              <w:topLinePunct w:val="0"/>
              <w:bidi w:val="0"/>
              <w:adjustRightInd/>
              <w:snapToGrid/>
              <w:spacing w:line="240" w:lineRule="auto"/>
              <w:ind w:firstLine="230" w:firstLineChars="100"/>
              <w:textAlignment w:val="auto"/>
              <w:rPr>
                <w:rFonts w:hint="eastAsia" w:ascii="宋体" w:hAnsi="宋体" w:eastAsia="宋体" w:cs="宋体"/>
                <w:color w:val="auto"/>
                <w:kern w:val="2"/>
                <w:sz w:val="21"/>
                <w:szCs w:val="21"/>
                <w:highlight w:val="none"/>
              </w:rPr>
            </w:pPr>
            <w:r>
              <w:rPr>
                <w:rFonts w:ascii="宋体" w:hAnsi="宋体" w:eastAsia="宋体" w:cs="宋体"/>
                <w:spacing w:val="10"/>
                <w:sz w:val="21"/>
                <w:szCs w:val="21"/>
                <w:highlight w:val="none"/>
              </w:rPr>
              <w:t>注：以上人员需要提供身份</w:t>
            </w:r>
            <w:r>
              <w:rPr>
                <w:rFonts w:ascii="宋体" w:hAnsi="宋体" w:eastAsia="宋体" w:cs="宋体"/>
                <w:spacing w:val="27"/>
                <w:sz w:val="21"/>
                <w:szCs w:val="21"/>
                <w:highlight w:val="none"/>
              </w:rPr>
              <w:t>证</w:t>
            </w:r>
            <w:r>
              <w:rPr>
                <w:rFonts w:hint="eastAsia" w:hAnsi="宋体" w:cs="宋体"/>
                <w:spacing w:val="18"/>
                <w:sz w:val="21"/>
                <w:szCs w:val="21"/>
                <w:highlight w:val="none"/>
                <w:lang w:val="en-US" w:eastAsia="zh-CN"/>
              </w:rPr>
              <w:t>复印件</w:t>
            </w:r>
            <w:r>
              <w:rPr>
                <w:rFonts w:ascii="宋体" w:hAnsi="宋体" w:eastAsia="宋体" w:cs="宋体"/>
                <w:spacing w:val="18"/>
                <w:sz w:val="21"/>
                <w:szCs w:val="21"/>
                <w:highlight w:val="none"/>
              </w:rPr>
              <w:t>及相关证书加盖单位公章及近</w:t>
            </w:r>
            <w:r>
              <w:rPr>
                <w:rFonts w:hint="eastAsia" w:hAnsi="宋体" w:cs="宋体"/>
                <w:spacing w:val="18"/>
                <w:sz w:val="21"/>
                <w:szCs w:val="21"/>
                <w:highlight w:val="none"/>
                <w:lang w:val="en-US" w:eastAsia="zh-CN"/>
              </w:rPr>
              <w:t>3</w:t>
            </w:r>
            <w:r>
              <w:rPr>
                <w:rFonts w:ascii="宋体" w:hAnsi="宋体" w:eastAsia="宋体" w:cs="宋体"/>
                <w:spacing w:val="18"/>
                <w:sz w:val="21"/>
                <w:szCs w:val="21"/>
                <w:highlight w:val="none"/>
              </w:rPr>
              <w:t>个月由投标单位购买的</w:t>
            </w:r>
            <w:r>
              <w:rPr>
                <w:rFonts w:ascii="宋体" w:hAnsi="宋体" w:eastAsia="宋体" w:cs="宋体"/>
                <w:spacing w:val="15"/>
                <w:sz w:val="21"/>
                <w:szCs w:val="21"/>
                <w:highlight w:val="none"/>
              </w:rPr>
              <w:t>社</w:t>
            </w:r>
            <w:r>
              <w:rPr>
                <w:rFonts w:ascii="宋体" w:hAnsi="宋体" w:eastAsia="宋体" w:cs="宋体"/>
                <w:spacing w:val="12"/>
                <w:sz w:val="21"/>
                <w:szCs w:val="21"/>
                <w:highlight w:val="none"/>
              </w:rPr>
              <w:t>保证明。</w:t>
            </w:r>
          </w:p>
        </w:tc>
        <w:tc>
          <w:tcPr>
            <w:tcW w:w="962" w:type="dxa"/>
            <w:noWrap w:val="0"/>
            <w:vAlign w:val="top"/>
          </w:tcPr>
          <w:p w14:paraId="6AB69E1A">
            <w:pPr>
              <w:pStyle w:val="5"/>
              <w:keepNext w:val="0"/>
              <w:keepLines w:val="0"/>
              <w:pageBreakBefore w:val="0"/>
              <w:tabs>
                <w:tab w:val="left" w:pos="600"/>
              </w:tabs>
              <w:kinsoku/>
              <w:overflowPunct/>
              <w:topLinePunct w:val="0"/>
              <w:bidi w:val="0"/>
              <w:adjustRightInd/>
              <w:snapToGrid/>
              <w:spacing w:line="240" w:lineRule="auto"/>
              <w:ind w:firstLine="0"/>
              <w:textAlignment w:val="auto"/>
              <w:outlineLvl w:val="2"/>
              <w:rPr>
                <w:rFonts w:hint="eastAsia" w:ascii="宋体" w:hAnsi="宋体" w:eastAsia="宋体" w:cs="宋体"/>
                <w:color w:val="auto"/>
                <w:kern w:val="0"/>
                <w:sz w:val="21"/>
                <w:szCs w:val="21"/>
                <w:highlight w:val="none"/>
              </w:rPr>
            </w:pPr>
          </w:p>
        </w:tc>
      </w:tr>
      <w:tr w14:paraId="39E3B1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96" w:hRule="atLeast"/>
        </w:trPr>
        <w:tc>
          <w:tcPr>
            <w:tcW w:w="600" w:type="dxa"/>
            <w:noWrap w:val="0"/>
            <w:vAlign w:val="center"/>
          </w:tcPr>
          <w:p w14:paraId="7CFCD3C5">
            <w:pPr>
              <w:keepNext w:val="0"/>
              <w:keepLines w:val="0"/>
              <w:pageBreakBefore w:val="0"/>
              <w:kinsoku/>
              <w:overflowPunct/>
              <w:topLinePunct w:val="0"/>
              <w:bidi w:val="0"/>
              <w:adjustRightInd/>
              <w:snapToGrid/>
              <w:spacing w:line="240" w:lineRule="auto"/>
              <w:jc w:val="center"/>
              <w:textAlignment w:val="auto"/>
              <w:rPr>
                <w:rFonts w:hint="eastAsia" w:ascii="宋体" w:hAnsi="宋体" w:eastAsia="宋体" w:cs="宋体"/>
                <w:color w:val="auto"/>
                <w:kern w:val="0"/>
                <w:sz w:val="21"/>
                <w:szCs w:val="21"/>
                <w:highlight w:val="none"/>
                <w:lang w:eastAsia="zh-CN"/>
              </w:rPr>
            </w:pPr>
            <w:r>
              <w:rPr>
                <w:rFonts w:hint="eastAsia" w:ascii="宋体" w:hAnsi="宋体" w:cs="宋体"/>
                <w:color w:val="auto"/>
                <w:kern w:val="0"/>
                <w:sz w:val="21"/>
                <w:szCs w:val="21"/>
                <w:highlight w:val="none"/>
                <w:lang w:val="en-US" w:eastAsia="zh-CN"/>
              </w:rPr>
              <w:t>3</w:t>
            </w:r>
          </w:p>
        </w:tc>
        <w:tc>
          <w:tcPr>
            <w:tcW w:w="1326" w:type="dxa"/>
            <w:noWrap w:val="0"/>
            <w:vAlign w:val="center"/>
          </w:tcPr>
          <w:p w14:paraId="2C85C1F3">
            <w:pPr>
              <w:pStyle w:val="5"/>
              <w:keepNext w:val="0"/>
              <w:keepLines w:val="0"/>
              <w:pageBreakBefore w:val="0"/>
              <w:tabs>
                <w:tab w:val="left" w:pos="600"/>
              </w:tabs>
              <w:kinsoku/>
              <w:overflowPunct/>
              <w:topLinePunct w:val="0"/>
              <w:bidi w:val="0"/>
              <w:adjustRightInd/>
              <w:snapToGrid/>
              <w:spacing w:line="240" w:lineRule="auto"/>
              <w:ind w:firstLine="0"/>
              <w:jc w:val="center"/>
              <w:textAlignment w:val="auto"/>
              <w:outlineLvl w:val="2"/>
              <w:rPr>
                <w:rFonts w:hint="eastAsia" w:ascii="宋体" w:hAnsi="宋体" w:eastAsia="宋体" w:cs="宋体"/>
                <w:color w:val="auto"/>
                <w:kern w:val="0"/>
                <w:sz w:val="21"/>
                <w:szCs w:val="21"/>
                <w:highlight w:val="none"/>
              </w:rPr>
            </w:pPr>
            <w:r>
              <w:rPr>
                <w:rFonts w:hint="eastAsia" w:ascii="宋体" w:hAnsi="宋体" w:eastAsia="宋体" w:cs="宋体"/>
                <w:color w:val="auto"/>
                <w:kern w:val="2"/>
                <w:sz w:val="21"/>
                <w:szCs w:val="21"/>
                <w:highlight w:val="none"/>
              </w:rPr>
              <w:t>设施设备配置（</w:t>
            </w:r>
            <w:r>
              <w:rPr>
                <w:rFonts w:hint="eastAsia" w:ascii="宋体" w:hAnsi="宋体" w:cs="宋体"/>
                <w:color w:val="auto"/>
                <w:kern w:val="2"/>
                <w:sz w:val="21"/>
                <w:szCs w:val="21"/>
                <w:highlight w:val="none"/>
                <w:lang w:val="en-US" w:eastAsia="zh-CN"/>
              </w:rPr>
              <w:t>12</w:t>
            </w:r>
            <w:r>
              <w:rPr>
                <w:rFonts w:hint="eastAsia" w:ascii="宋体" w:hAnsi="宋体" w:eastAsia="宋体" w:cs="宋体"/>
                <w:color w:val="auto"/>
                <w:kern w:val="2"/>
                <w:sz w:val="21"/>
                <w:szCs w:val="21"/>
                <w:highlight w:val="none"/>
              </w:rPr>
              <w:t>%）</w:t>
            </w:r>
          </w:p>
        </w:tc>
        <w:tc>
          <w:tcPr>
            <w:tcW w:w="838" w:type="dxa"/>
            <w:noWrap w:val="0"/>
            <w:vAlign w:val="center"/>
          </w:tcPr>
          <w:p w14:paraId="624695C5">
            <w:pPr>
              <w:pStyle w:val="5"/>
              <w:keepNext w:val="0"/>
              <w:keepLines w:val="0"/>
              <w:pageBreakBefore w:val="0"/>
              <w:tabs>
                <w:tab w:val="left" w:pos="600"/>
              </w:tabs>
              <w:kinsoku/>
              <w:overflowPunct/>
              <w:topLinePunct w:val="0"/>
              <w:bidi w:val="0"/>
              <w:adjustRightInd/>
              <w:snapToGrid/>
              <w:spacing w:line="240" w:lineRule="auto"/>
              <w:ind w:firstLine="0"/>
              <w:jc w:val="center"/>
              <w:textAlignment w:val="auto"/>
              <w:outlineLvl w:val="2"/>
              <w:rPr>
                <w:rFonts w:hint="eastAsia" w:ascii="宋体" w:hAnsi="宋体" w:eastAsia="宋体" w:cs="宋体"/>
                <w:color w:val="auto"/>
                <w:kern w:val="0"/>
                <w:sz w:val="21"/>
                <w:szCs w:val="21"/>
                <w:highlight w:val="none"/>
              </w:rPr>
            </w:pPr>
            <w:r>
              <w:rPr>
                <w:rFonts w:hint="eastAsia" w:ascii="宋体" w:hAnsi="宋体" w:cs="宋体"/>
                <w:color w:val="auto"/>
                <w:kern w:val="2"/>
                <w:sz w:val="21"/>
                <w:szCs w:val="21"/>
                <w:highlight w:val="none"/>
                <w:lang w:val="en-US" w:eastAsia="zh-CN"/>
              </w:rPr>
              <w:t>12</w:t>
            </w:r>
            <w:r>
              <w:rPr>
                <w:rFonts w:hint="eastAsia" w:ascii="宋体" w:hAnsi="宋体" w:eastAsia="宋体" w:cs="宋体"/>
                <w:color w:val="auto"/>
                <w:kern w:val="2"/>
                <w:sz w:val="21"/>
                <w:szCs w:val="21"/>
                <w:highlight w:val="none"/>
              </w:rPr>
              <w:t>分</w:t>
            </w:r>
          </w:p>
        </w:tc>
        <w:tc>
          <w:tcPr>
            <w:tcW w:w="5415" w:type="dxa"/>
            <w:noWrap w:val="0"/>
            <w:vAlign w:val="top"/>
          </w:tcPr>
          <w:p w14:paraId="7DC72DDE">
            <w:pPr>
              <w:spacing w:line="360" w:lineRule="exact"/>
              <w:jc w:val="left"/>
              <w:rPr>
                <w:rFonts w:hint="default" w:eastAsiaTheme="minorEastAsia"/>
                <w:szCs w:val="21"/>
                <w:highlight w:val="none"/>
                <w:lang w:val="en-US" w:eastAsia="zh-CN"/>
              </w:rPr>
            </w:pPr>
            <w:r>
              <w:rPr>
                <w:rFonts w:hint="eastAsia"/>
                <w:szCs w:val="21"/>
                <w:highlight w:val="none"/>
                <w:lang w:val="en-US" w:eastAsia="zh-CN"/>
              </w:rPr>
              <w:t>1.</w:t>
            </w:r>
            <w:r>
              <w:rPr>
                <w:rFonts w:hint="eastAsia"/>
                <w:szCs w:val="21"/>
                <w:highlight w:val="none"/>
              </w:rPr>
              <w:t>每具有1</w:t>
            </w:r>
            <w:r>
              <w:rPr>
                <w:rFonts w:hint="eastAsia"/>
                <w:szCs w:val="21"/>
                <w:highlight w:val="none"/>
                <w:lang w:val="en-US" w:eastAsia="zh-CN"/>
              </w:rPr>
              <w:t>台清洗吸污车得1分，最多得4分；</w:t>
            </w:r>
          </w:p>
          <w:p w14:paraId="6E153E95">
            <w:pPr>
              <w:spacing w:line="360" w:lineRule="exact"/>
              <w:jc w:val="left"/>
              <w:rPr>
                <w:rFonts w:hint="default" w:eastAsia="宋体"/>
                <w:szCs w:val="21"/>
                <w:highlight w:val="none"/>
                <w:lang w:val="en-US" w:eastAsia="zh-CN"/>
              </w:rPr>
            </w:pPr>
            <w:r>
              <w:rPr>
                <w:rFonts w:hint="eastAsia"/>
                <w:szCs w:val="21"/>
                <w:highlight w:val="none"/>
                <w:lang w:val="en-US" w:eastAsia="zh-CN"/>
              </w:rPr>
              <w:t>2.每具有1</w:t>
            </w:r>
            <w:r>
              <w:rPr>
                <w:rFonts w:hint="eastAsia"/>
                <w:szCs w:val="21"/>
                <w:highlight w:val="none"/>
              </w:rPr>
              <w:t>套</w:t>
            </w:r>
            <w:r>
              <w:rPr>
                <w:rFonts w:hint="eastAsia"/>
                <w:szCs w:val="21"/>
                <w:highlight w:val="none"/>
                <w:lang w:val="en-US" w:eastAsia="zh-CN"/>
              </w:rPr>
              <w:t>CCTV管道</w:t>
            </w:r>
            <w:r>
              <w:rPr>
                <w:rFonts w:hint="eastAsia"/>
                <w:szCs w:val="21"/>
                <w:highlight w:val="none"/>
              </w:rPr>
              <w:t>检测</w:t>
            </w:r>
            <w:r>
              <w:rPr>
                <w:rFonts w:hint="eastAsia"/>
                <w:szCs w:val="21"/>
                <w:highlight w:val="none"/>
                <w:lang w:val="en-US" w:eastAsia="zh-CN"/>
              </w:rPr>
              <w:t>机器人</w:t>
            </w:r>
            <w:r>
              <w:rPr>
                <w:rFonts w:hint="eastAsia"/>
                <w:szCs w:val="21"/>
                <w:highlight w:val="none"/>
              </w:rPr>
              <w:t>设备得</w:t>
            </w:r>
            <w:r>
              <w:rPr>
                <w:rFonts w:hint="eastAsia"/>
                <w:szCs w:val="21"/>
                <w:highlight w:val="none"/>
                <w:lang w:val="en-US" w:eastAsia="zh-CN"/>
              </w:rPr>
              <w:t>1</w:t>
            </w:r>
            <w:r>
              <w:rPr>
                <w:rFonts w:hint="eastAsia"/>
                <w:szCs w:val="21"/>
                <w:highlight w:val="none"/>
              </w:rPr>
              <w:t>分，最多得</w:t>
            </w:r>
            <w:r>
              <w:rPr>
                <w:rFonts w:hint="eastAsia"/>
                <w:szCs w:val="21"/>
                <w:highlight w:val="none"/>
                <w:lang w:val="en-US" w:eastAsia="zh-CN"/>
              </w:rPr>
              <w:t>4</w:t>
            </w:r>
            <w:r>
              <w:rPr>
                <w:rFonts w:hint="eastAsia"/>
                <w:szCs w:val="21"/>
                <w:highlight w:val="none"/>
              </w:rPr>
              <w:t>分。</w:t>
            </w:r>
          </w:p>
          <w:p w14:paraId="651E5AD8">
            <w:pPr>
              <w:spacing w:line="360" w:lineRule="exact"/>
              <w:jc w:val="left"/>
              <w:rPr>
                <w:rFonts w:hint="default" w:eastAsia="宋体"/>
                <w:szCs w:val="21"/>
                <w:highlight w:val="none"/>
                <w:lang w:val="en-US" w:eastAsia="zh-CN"/>
              </w:rPr>
            </w:pPr>
            <w:r>
              <w:rPr>
                <w:rFonts w:hint="eastAsia"/>
                <w:szCs w:val="21"/>
                <w:highlight w:val="none"/>
                <w:lang w:val="en-US" w:eastAsia="zh-CN"/>
              </w:rPr>
              <w:t>3.</w:t>
            </w:r>
            <w:r>
              <w:rPr>
                <w:rFonts w:hint="eastAsia"/>
                <w:szCs w:val="21"/>
                <w:highlight w:val="none"/>
              </w:rPr>
              <w:t>每具有1套</w:t>
            </w:r>
            <w:r>
              <w:rPr>
                <w:rFonts w:hint="eastAsia"/>
                <w:szCs w:val="21"/>
                <w:highlight w:val="none"/>
                <w:lang w:val="en-US" w:eastAsia="zh-CN"/>
              </w:rPr>
              <w:t>管道检测QV</w:t>
            </w:r>
            <w:r>
              <w:rPr>
                <w:rFonts w:hint="eastAsia"/>
                <w:szCs w:val="21"/>
                <w:highlight w:val="none"/>
              </w:rPr>
              <w:t>潜望镜设备得1分，最多得</w:t>
            </w:r>
            <w:r>
              <w:rPr>
                <w:rFonts w:hint="eastAsia"/>
                <w:szCs w:val="21"/>
                <w:highlight w:val="none"/>
                <w:lang w:val="en-US" w:eastAsia="zh-CN"/>
              </w:rPr>
              <w:t>4</w:t>
            </w:r>
            <w:r>
              <w:rPr>
                <w:rFonts w:hint="eastAsia"/>
                <w:szCs w:val="21"/>
                <w:highlight w:val="none"/>
              </w:rPr>
              <w:t>分。</w:t>
            </w:r>
          </w:p>
          <w:p w14:paraId="4CD4A832">
            <w:pPr>
              <w:spacing w:line="360" w:lineRule="exact"/>
              <w:jc w:val="left"/>
              <w:rPr>
                <w:rFonts w:hint="eastAsia"/>
                <w:szCs w:val="21"/>
                <w:highlight w:val="none"/>
              </w:rPr>
            </w:pPr>
            <w:r>
              <w:rPr>
                <w:rFonts w:hint="eastAsia"/>
                <w:szCs w:val="21"/>
                <w:highlight w:val="none"/>
              </w:rPr>
              <w:t>本项满分1</w:t>
            </w:r>
            <w:r>
              <w:rPr>
                <w:rFonts w:hint="eastAsia"/>
                <w:szCs w:val="21"/>
                <w:highlight w:val="none"/>
                <w:lang w:val="en-US" w:eastAsia="zh-CN"/>
              </w:rPr>
              <w:t>2</w:t>
            </w:r>
            <w:r>
              <w:rPr>
                <w:rFonts w:hint="eastAsia"/>
                <w:szCs w:val="21"/>
                <w:highlight w:val="none"/>
              </w:rPr>
              <w:t>分。</w:t>
            </w:r>
          </w:p>
          <w:p w14:paraId="7928F73C">
            <w:pPr>
              <w:pStyle w:val="4"/>
              <w:keepNext w:val="0"/>
              <w:keepLines w:val="0"/>
              <w:pageBreakBefore w:val="0"/>
              <w:numPr>
                <w:ilvl w:val="0"/>
                <w:numId w:val="0"/>
              </w:numPr>
              <w:kinsoku/>
              <w:overflowPunct/>
              <w:topLinePunct w:val="0"/>
              <w:bidi w:val="0"/>
              <w:adjustRightInd/>
              <w:snapToGrid/>
              <w:spacing w:line="240" w:lineRule="auto"/>
              <w:textAlignment w:val="auto"/>
              <w:rPr>
                <w:rFonts w:hint="eastAsia" w:ascii="宋体" w:hAnsi="宋体" w:eastAsia="宋体" w:cs="宋体"/>
                <w:color w:val="auto"/>
                <w:kern w:val="0"/>
                <w:sz w:val="21"/>
                <w:szCs w:val="21"/>
                <w:highlight w:val="none"/>
              </w:rPr>
            </w:pPr>
            <w:r>
              <w:rPr>
                <w:rFonts w:hint="eastAsia" w:ascii="宋体" w:hAnsi="宋体"/>
                <w:szCs w:val="21"/>
                <w:highlight w:val="none"/>
              </w:rPr>
              <w:t>注：以上设备</w:t>
            </w:r>
            <w:r>
              <w:rPr>
                <w:rFonts w:hint="eastAsia" w:ascii="宋体" w:hAnsi="宋体"/>
                <w:szCs w:val="21"/>
                <w:highlight w:val="none"/>
                <w:lang w:val="en-US" w:eastAsia="zh-CN"/>
              </w:rPr>
              <w:t>如是</w:t>
            </w:r>
            <w:r>
              <w:rPr>
                <w:rFonts w:hint="eastAsia" w:ascii="宋体" w:hAnsi="宋体"/>
                <w:szCs w:val="21"/>
                <w:highlight w:val="none"/>
              </w:rPr>
              <w:t>自有，</w:t>
            </w:r>
            <w:r>
              <w:rPr>
                <w:rFonts w:hint="eastAsia" w:ascii="宋体" w:hAnsi="宋体"/>
                <w:szCs w:val="21"/>
                <w:highlight w:val="none"/>
                <w:lang w:val="en-US" w:eastAsia="zh-CN"/>
              </w:rPr>
              <w:t>提供发票及相关证件证明，如果为租赁</w:t>
            </w:r>
            <w:r>
              <w:rPr>
                <w:rFonts w:hint="eastAsia" w:ascii="宋体" w:hAnsi="宋体"/>
                <w:szCs w:val="21"/>
                <w:highlight w:val="none"/>
              </w:rPr>
              <w:t>则</w:t>
            </w:r>
            <w:r>
              <w:rPr>
                <w:rFonts w:hint="eastAsia" w:ascii="宋体" w:hAnsi="宋体"/>
                <w:szCs w:val="21"/>
                <w:highlight w:val="none"/>
                <w:lang w:val="en-US" w:eastAsia="zh-CN"/>
              </w:rPr>
              <w:t>提供租赁合同复印件及转账支付凭证，未提供</w:t>
            </w:r>
            <w:r>
              <w:rPr>
                <w:rFonts w:hint="eastAsia" w:ascii="宋体" w:hAnsi="宋体"/>
                <w:szCs w:val="21"/>
                <w:highlight w:val="none"/>
              </w:rPr>
              <w:t>不计分。</w:t>
            </w:r>
          </w:p>
        </w:tc>
        <w:tc>
          <w:tcPr>
            <w:tcW w:w="962" w:type="dxa"/>
            <w:noWrap w:val="0"/>
            <w:vAlign w:val="top"/>
          </w:tcPr>
          <w:p w14:paraId="71B19F20">
            <w:pPr>
              <w:pStyle w:val="5"/>
              <w:keepNext w:val="0"/>
              <w:keepLines w:val="0"/>
              <w:pageBreakBefore w:val="0"/>
              <w:tabs>
                <w:tab w:val="left" w:pos="600"/>
              </w:tabs>
              <w:kinsoku/>
              <w:overflowPunct/>
              <w:topLinePunct w:val="0"/>
              <w:bidi w:val="0"/>
              <w:adjustRightInd/>
              <w:snapToGrid/>
              <w:spacing w:line="240" w:lineRule="auto"/>
              <w:textAlignment w:val="auto"/>
              <w:outlineLvl w:val="2"/>
              <w:rPr>
                <w:rFonts w:hint="eastAsia" w:ascii="宋体" w:hAnsi="宋体" w:eastAsia="宋体" w:cs="宋体"/>
                <w:color w:val="auto"/>
                <w:kern w:val="0"/>
                <w:sz w:val="21"/>
                <w:szCs w:val="21"/>
                <w:highlight w:val="none"/>
              </w:rPr>
            </w:pPr>
          </w:p>
        </w:tc>
      </w:tr>
      <w:tr w14:paraId="1B3B5F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48" w:hRule="atLeast"/>
        </w:trPr>
        <w:tc>
          <w:tcPr>
            <w:tcW w:w="600" w:type="dxa"/>
            <w:noWrap w:val="0"/>
            <w:vAlign w:val="center"/>
          </w:tcPr>
          <w:p w14:paraId="48B0619B">
            <w:pPr>
              <w:keepNext w:val="0"/>
              <w:keepLines w:val="0"/>
              <w:pageBreakBefore w:val="0"/>
              <w:kinsoku/>
              <w:overflowPunct/>
              <w:topLinePunct w:val="0"/>
              <w:bidi w:val="0"/>
              <w:adjustRightInd/>
              <w:snapToGrid/>
              <w:spacing w:line="240" w:lineRule="auto"/>
              <w:jc w:val="center"/>
              <w:textAlignment w:val="auto"/>
              <w:rPr>
                <w:rFonts w:hint="eastAsia" w:ascii="宋体" w:hAnsi="宋体" w:eastAsia="宋体" w:cs="宋体"/>
                <w:color w:val="auto"/>
                <w:kern w:val="0"/>
                <w:sz w:val="21"/>
                <w:szCs w:val="21"/>
                <w:highlight w:val="none"/>
                <w:lang w:eastAsia="zh-CN"/>
              </w:rPr>
            </w:pPr>
            <w:r>
              <w:rPr>
                <w:rFonts w:hint="eastAsia" w:ascii="宋体" w:hAnsi="宋体" w:cs="宋体"/>
                <w:color w:val="auto"/>
                <w:kern w:val="0"/>
                <w:sz w:val="21"/>
                <w:szCs w:val="21"/>
                <w:highlight w:val="none"/>
                <w:lang w:val="en-US" w:eastAsia="zh-CN"/>
              </w:rPr>
              <w:t>4</w:t>
            </w:r>
          </w:p>
        </w:tc>
        <w:tc>
          <w:tcPr>
            <w:tcW w:w="1326" w:type="dxa"/>
            <w:noWrap w:val="0"/>
            <w:vAlign w:val="center"/>
          </w:tcPr>
          <w:p w14:paraId="5476708C">
            <w:pPr>
              <w:pStyle w:val="5"/>
              <w:keepNext w:val="0"/>
              <w:keepLines w:val="0"/>
              <w:pageBreakBefore w:val="0"/>
              <w:tabs>
                <w:tab w:val="left" w:pos="600"/>
              </w:tabs>
              <w:kinsoku/>
              <w:overflowPunct/>
              <w:topLinePunct w:val="0"/>
              <w:bidi w:val="0"/>
              <w:adjustRightInd/>
              <w:snapToGrid/>
              <w:spacing w:line="240" w:lineRule="auto"/>
              <w:ind w:firstLine="0"/>
              <w:jc w:val="center"/>
              <w:textAlignment w:val="auto"/>
              <w:outlineLvl w:val="2"/>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业绩（</w:t>
            </w:r>
            <w:r>
              <w:rPr>
                <w:rFonts w:hint="eastAsia" w:ascii="宋体" w:hAnsi="宋体" w:eastAsia="宋体" w:cs="宋体"/>
                <w:color w:val="auto"/>
                <w:kern w:val="0"/>
                <w:sz w:val="21"/>
                <w:szCs w:val="21"/>
                <w:highlight w:val="none"/>
                <w:lang w:val="en-US" w:eastAsia="zh-CN"/>
              </w:rPr>
              <w:t>16</w:t>
            </w:r>
            <w:r>
              <w:rPr>
                <w:rFonts w:hint="eastAsia" w:ascii="宋体" w:hAnsi="宋体" w:eastAsia="宋体" w:cs="宋体"/>
                <w:color w:val="auto"/>
                <w:kern w:val="0"/>
                <w:sz w:val="21"/>
                <w:szCs w:val="21"/>
                <w:highlight w:val="none"/>
              </w:rPr>
              <w:t>%）</w:t>
            </w:r>
          </w:p>
        </w:tc>
        <w:tc>
          <w:tcPr>
            <w:tcW w:w="838" w:type="dxa"/>
            <w:noWrap w:val="0"/>
            <w:vAlign w:val="center"/>
          </w:tcPr>
          <w:p w14:paraId="5C16A5CD">
            <w:pPr>
              <w:keepNext w:val="0"/>
              <w:keepLines w:val="0"/>
              <w:pageBreakBefore w:val="0"/>
              <w:kinsoku/>
              <w:overflowPunct/>
              <w:topLinePunct w:val="0"/>
              <w:bidi w:val="0"/>
              <w:adjustRightInd/>
              <w:snapToGrid/>
              <w:spacing w:line="240" w:lineRule="auto"/>
              <w:jc w:val="center"/>
              <w:textAlignment w:val="auto"/>
              <w:rPr>
                <w:rFonts w:hint="eastAsia" w:ascii="宋体" w:hAnsi="宋体" w:eastAsia="宋体" w:cs="宋体"/>
                <w:color w:val="auto"/>
                <w:kern w:val="0"/>
                <w:sz w:val="21"/>
                <w:szCs w:val="21"/>
                <w:highlight w:val="none"/>
              </w:rPr>
            </w:pPr>
          </w:p>
          <w:p w14:paraId="279CF87C">
            <w:pPr>
              <w:keepNext w:val="0"/>
              <w:keepLines w:val="0"/>
              <w:pageBreakBefore w:val="0"/>
              <w:kinsoku/>
              <w:overflowPunct/>
              <w:topLinePunct w:val="0"/>
              <w:bidi w:val="0"/>
              <w:adjustRightInd/>
              <w:snapToGrid/>
              <w:spacing w:line="240" w:lineRule="auto"/>
              <w:jc w:val="center"/>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lang w:val="en-US" w:eastAsia="zh-CN"/>
              </w:rPr>
              <w:t>1</w:t>
            </w:r>
            <w:r>
              <w:rPr>
                <w:rFonts w:hint="eastAsia" w:ascii="宋体" w:hAnsi="宋体" w:cs="宋体"/>
                <w:color w:val="auto"/>
                <w:kern w:val="0"/>
                <w:sz w:val="21"/>
                <w:szCs w:val="21"/>
                <w:highlight w:val="none"/>
                <w:lang w:val="en-US" w:eastAsia="zh-CN"/>
              </w:rPr>
              <w:t>6</w:t>
            </w:r>
            <w:r>
              <w:rPr>
                <w:rFonts w:hint="eastAsia" w:ascii="宋体" w:hAnsi="宋体" w:eastAsia="宋体" w:cs="宋体"/>
                <w:color w:val="auto"/>
                <w:kern w:val="0"/>
                <w:sz w:val="21"/>
                <w:szCs w:val="21"/>
                <w:highlight w:val="none"/>
              </w:rPr>
              <w:t>分</w:t>
            </w:r>
          </w:p>
        </w:tc>
        <w:tc>
          <w:tcPr>
            <w:tcW w:w="5415" w:type="dxa"/>
            <w:noWrap w:val="0"/>
            <w:vAlign w:val="top"/>
          </w:tcPr>
          <w:p w14:paraId="24DF2321">
            <w:pPr>
              <w:pStyle w:val="5"/>
              <w:keepNext w:val="0"/>
              <w:keepLines w:val="0"/>
              <w:pageBreakBefore w:val="0"/>
              <w:tabs>
                <w:tab w:val="left" w:pos="600"/>
              </w:tabs>
              <w:kinsoku/>
              <w:overflowPunct/>
              <w:topLinePunct w:val="0"/>
              <w:bidi w:val="0"/>
              <w:adjustRightInd/>
              <w:snapToGrid/>
              <w:spacing w:line="240" w:lineRule="auto"/>
              <w:ind w:firstLine="0"/>
              <w:textAlignment w:val="auto"/>
              <w:outlineLvl w:val="2"/>
              <w:rPr>
                <w:rFonts w:hint="eastAsia" w:ascii="宋体" w:hAnsi="宋体" w:eastAsia="宋体" w:cs="宋体"/>
                <w:color w:val="auto"/>
                <w:kern w:val="0"/>
                <w:sz w:val="21"/>
                <w:szCs w:val="21"/>
                <w:highlight w:val="none"/>
              </w:rPr>
            </w:pPr>
            <w:r>
              <w:rPr>
                <w:rFonts w:hint="eastAsia" w:ascii="宋体" w:hAnsi="宋体" w:eastAsia="宋体" w:cs="宋体"/>
                <w:color w:val="auto"/>
                <w:kern w:val="2"/>
                <w:sz w:val="21"/>
                <w:szCs w:val="21"/>
                <w:highlight w:val="none"/>
              </w:rPr>
              <w:t>投标人20</w:t>
            </w:r>
            <w:r>
              <w:rPr>
                <w:rFonts w:hint="eastAsia" w:ascii="宋体" w:hAnsi="宋体" w:eastAsia="宋体" w:cs="宋体"/>
                <w:color w:val="auto"/>
                <w:kern w:val="2"/>
                <w:sz w:val="21"/>
                <w:szCs w:val="21"/>
                <w:highlight w:val="none"/>
                <w:lang w:val="en-US" w:eastAsia="zh-CN"/>
              </w:rPr>
              <w:t>2</w:t>
            </w:r>
            <w:r>
              <w:rPr>
                <w:rFonts w:hint="eastAsia" w:ascii="宋体" w:hAnsi="宋体" w:cs="宋体"/>
                <w:color w:val="auto"/>
                <w:kern w:val="2"/>
                <w:sz w:val="21"/>
                <w:szCs w:val="21"/>
                <w:highlight w:val="none"/>
                <w:lang w:val="en-US" w:eastAsia="zh-CN"/>
              </w:rPr>
              <w:t>2</w:t>
            </w:r>
            <w:r>
              <w:rPr>
                <w:rFonts w:hint="eastAsia" w:ascii="宋体" w:hAnsi="宋体" w:eastAsia="宋体" w:cs="宋体"/>
                <w:color w:val="auto"/>
                <w:kern w:val="2"/>
                <w:sz w:val="21"/>
                <w:szCs w:val="21"/>
                <w:highlight w:val="none"/>
              </w:rPr>
              <w:t>年1月1日以来承担过类似项目业绩的每个得</w:t>
            </w:r>
            <w:r>
              <w:rPr>
                <w:rFonts w:hint="eastAsia" w:ascii="宋体" w:hAnsi="宋体" w:cs="宋体"/>
                <w:color w:val="auto"/>
                <w:kern w:val="2"/>
                <w:sz w:val="21"/>
                <w:szCs w:val="21"/>
                <w:highlight w:val="none"/>
                <w:lang w:val="en-US" w:eastAsia="zh-CN"/>
              </w:rPr>
              <w:t>4</w:t>
            </w:r>
            <w:r>
              <w:rPr>
                <w:rFonts w:hint="eastAsia" w:ascii="宋体" w:hAnsi="宋体" w:eastAsia="宋体" w:cs="宋体"/>
                <w:color w:val="auto"/>
                <w:kern w:val="2"/>
                <w:sz w:val="21"/>
                <w:szCs w:val="21"/>
                <w:highlight w:val="none"/>
              </w:rPr>
              <w:t>分，最高得</w:t>
            </w:r>
            <w:r>
              <w:rPr>
                <w:rFonts w:hint="eastAsia" w:ascii="宋体" w:hAnsi="宋体" w:cs="宋体"/>
                <w:color w:val="auto"/>
                <w:kern w:val="2"/>
                <w:sz w:val="21"/>
                <w:szCs w:val="21"/>
                <w:highlight w:val="none"/>
                <w:lang w:val="en-US" w:eastAsia="zh-CN"/>
              </w:rPr>
              <w:t>16</w:t>
            </w:r>
            <w:r>
              <w:rPr>
                <w:rFonts w:hint="eastAsia" w:ascii="宋体" w:hAnsi="宋体" w:eastAsia="宋体" w:cs="宋体"/>
                <w:color w:val="auto"/>
                <w:kern w:val="2"/>
                <w:sz w:val="21"/>
                <w:szCs w:val="21"/>
                <w:highlight w:val="none"/>
              </w:rPr>
              <w:t>分。</w:t>
            </w:r>
          </w:p>
          <w:p w14:paraId="1540018E">
            <w:pPr>
              <w:pStyle w:val="5"/>
              <w:keepNext w:val="0"/>
              <w:keepLines w:val="0"/>
              <w:pageBreakBefore w:val="0"/>
              <w:tabs>
                <w:tab w:val="left" w:pos="600"/>
              </w:tabs>
              <w:kinsoku/>
              <w:overflowPunct/>
              <w:topLinePunct w:val="0"/>
              <w:bidi w:val="0"/>
              <w:adjustRightInd/>
              <w:snapToGrid/>
              <w:spacing w:line="240" w:lineRule="auto"/>
              <w:ind w:firstLine="0"/>
              <w:textAlignment w:val="auto"/>
              <w:outlineLvl w:val="2"/>
              <w:rPr>
                <w:rFonts w:hint="eastAsia" w:ascii="宋体" w:hAnsi="宋体" w:eastAsia="宋体" w:cs="宋体"/>
                <w:color w:val="auto"/>
                <w:kern w:val="0"/>
                <w:sz w:val="21"/>
                <w:szCs w:val="21"/>
                <w:highlight w:val="none"/>
              </w:rPr>
            </w:pPr>
            <w:r>
              <w:rPr>
                <w:rFonts w:hint="eastAsia" w:ascii="宋体" w:hAnsi="宋体" w:eastAsia="宋体" w:cs="宋体"/>
                <w:color w:val="auto"/>
                <w:kern w:val="2"/>
                <w:sz w:val="21"/>
                <w:szCs w:val="21"/>
                <w:highlight w:val="none"/>
              </w:rPr>
              <w:t>注：提供合同复印件或中标通知书复印件加盖投标单位鲜章（原件备查）</w:t>
            </w:r>
          </w:p>
        </w:tc>
        <w:tc>
          <w:tcPr>
            <w:tcW w:w="962" w:type="dxa"/>
            <w:noWrap w:val="0"/>
            <w:vAlign w:val="top"/>
          </w:tcPr>
          <w:p w14:paraId="1FD8D563">
            <w:pPr>
              <w:pStyle w:val="5"/>
              <w:keepNext w:val="0"/>
              <w:keepLines w:val="0"/>
              <w:pageBreakBefore w:val="0"/>
              <w:tabs>
                <w:tab w:val="left" w:pos="600"/>
              </w:tabs>
              <w:kinsoku/>
              <w:overflowPunct/>
              <w:topLinePunct w:val="0"/>
              <w:bidi w:val="0"/>
              <w:adjustRightInd/>
              <w:snapToGrid/>
              <w:spacing w:line="240" w:lineRule="auto"/>
              <w:ind w:firstLine="0"/>
              <w:textAlignment w:val="auto"/>
              <w:outlineLvl w:val="2"/>
              <w:rPr>
                <w:rFonts w:hint="eastAsia" w:ascii="宋体" w:hAnsi="宋体" w:eastAsia="宋体" w:cs="宋体"/>
                <w:color w:val="auto"/>
                <w:kern w:val="0"/>
                <w:sz w:val="21"/>
                <w:szCs w:val="21"/>
                <w:highlight w:val="none"/>
              </w:rPr>
            </w:pPr>
          </w:p>
        </w:tc>
      </w:tr>
      <w:tr w14:paraId="1509A7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48" w:hRule="atLeast"/>
        </w:trPr>
        <w:tc>
          <w:tcPr>
            <w:tcW w:w="600" w:type="dxa"/>
            <w:shd w:val="clear" w:color="auto" w:fill="auto"/>
            <w:noWrap w:val="0"/>
            <w:vAlign w:val="center"/>
          </w:tcPr>
          <w:p w14:paraId="1F0974E4">
            <w:pPr>
              <w:pStyle w:val="5"/>
              <w:keepNext w:val="0"/>
              <w:keepLines w:val="0"/>
              <w:pageBreakBefore w:val="0"/>
              <w:tabs>
                <w:tab w:val="left" w:pos="600"/>
              </w:tabs>
              <w:kinsoku/>
              <w:overflowPunct/>
              <w:topLinePunct w:val="0"/>
              <w:bidi w:val="0"/>
              <w:adjustRightInd/>
              <w:snapToGrid/>
              <w:spacing w:line="240" w:lineRule="auto"/>
              <w:jc w:val="center"/>
              <w:textAlignment w:val="auto"/>
              <w:outlineLvl w:val="2"/>
              <w:rPr>
                <w:rFonts w:hint="eastAsia" w:ascii="宋体" w:hAnsi="宋体" w:eastAsia="宋体" w:cs="宋体"/>
                <w:color w:val="auto"/>
                <w:kern w:val="0"/>
                <w:sz w:val="21"/>
                <w:szCs w:val="21"/>
                <w:highlight w:val="none"/>
              </w:rPr>
            </w:pPr>
          </w:p>
          <w:p w14:paraId="308A0B2B">
            <w:pPr>
              <w:keepNext w:val="0"/>
              <w:keepLines w:val="0"/>
              <w:pageBreakBefore w:val="0"/>
              <w:kinsoku/>
              <w:overflowPunct/>
              <w:topLinePunct w:val="0"/>
              <w:bidi w:val="0"/>
              <w:adjustRightInd/>
              <w:snapToGrid/>
              <w:spacing w:line="240" w:lineRule="auto"/>
              <w:jc w:val="center"/>
              <w:textAlignment w:val="auto"/>
              <w:rPr>
                <w:rFonts w:hint="eastAsia" w:ascii="宋体" w:hAnsi="宋体" w:eastAsia="宋体" w:cs="宋体"/>
                <w:color w:val="auto"/>
                <w:kern w:val="0"/>
                <w:sz w:val="21"/>
                <w:szCs w:val="21"/>
                <w:highlight w:val="none"/>
              </w:rPr>
            </w:pPr>
          </w:p>
          <w:p w14:paraId="5FEFE237">
            <w:pPr>
              <w:keepNext w:val="0"/>
              <w:keepLines w:val="0"/>
              <w:pageBreakBefore w:val="0"/>
              <w:kinsoku/>
              <w:overflowPunct/>
              <w:topLinePunct w:val="0"/>
              <w:bidi w:val="0"/>
              <w:adjustRightInd/>
              <w:snapToGrid/>
              <w:spacing w:line="240" w:lineRule="auto"/>
              <w:jc w:val="center"/>
              <w:textAlignment w:val="auto"/>
              <w:rPr>
                <w:rFonts w:hint="eastAsia" w:ascii="宋体" w:hAnsi="宋体" w:eastAsia="宋体" w:cs="宋体"/>
                <w:color w:val="auto"/>
                <w:kern w:val="0"/>
                <w:sz w:val="21"/>
                <w:szCs w:val="21"/>
                <w:highlight w:val="none"/>
                <w:lang w:val="en-US" w:eastAsia="zh-CN" w:bidi="ar-SA"/>
              </w:rPr>
            </w:pPr>
            <w:r>
              <w:rPr>
                <w:rFonts w:hint="eastAsia" w:ascii="宋体" w:hAnsi="宋体" w:eastAsia="宋体" w:cs="宋体"/>
                <w:color w:val="auto"/>
                <w:kern w:val="0"/>
                <w:sz w:val="21"/>
                <w:szCs w:val="21"/>
                <w:highlight w:val="none"/>
                <w:lang w:val="en-US" w:eastAsia="zh-CN"/>
              </w:rPr>
              <w:t>5</w:t>
            </w:r>
          </w:p>
        </w:tc>
        <w:tc>
          <w:tcPr>
            <w:tcW w:w="1326" w:type="dxa"/>
            <w:shd w:val="clear" w:color="auto" w:fill="auto"/>
            <w:noWrap w:val="0"/>
            <w:vAlign w:val="center"/>
          </w:tcPr>
          <w:p w14:paraId="4C0456C4">
            <w:pPr>
              <w:keepNext w:val="0"/>
              <w:keepLines w:val="0"/>
              <w:pageBreakBefore w:val="0"/>
              <w:kinsoku/>
              <w:overflowPunct/>
              <w:topLinePunct w:val="0"/>
              <w:bidi w:val="0"/>
              <w:adjustRightInd/>
              <w:snapToGrid/>
              <w:spacing w:line="240" w:lineRule="auto"/>
              <w:jc w:val="center"/>
              <w:textAlignment w:val="auto"/>
              <w:rPr>
                <w:rFonts w:hint="eastAsia" w:ascii="宋体" w:hAnsi="宋体" w:eastAsia="宋体" w:cs="宋体"/>
                <w:color w:val="auto"/>
                <w:kern w:val="2"/>
                <w:sz w:val="21"/>
                <w:szCs w:val="21"/>
                <w:highlight w:val="none"/>
                <w:lang w:eastAsia="zh-CN"/>
              </w:rPr>
            </w:pPr>
            <w:r>
              <w:rPr>
                <w:rFonts w:hint="eastAsia" w:ascii="宋体" w:hAnsi="宋体" w:eastAsia="宋体" w:cs="宋体"/>
                <w:color w:val="auto"/>
                <w:kern w:val="2"/>
                <w:sz w:val="21"/>
                <w:szCs w:val="21"/>
                <w:highlight w:val="none"/>
              </w:rPr>
              <w:t>检测技术方案</w:t>
            </w:r>
          </w:p>
          <w:p w14:paraId="51846295">
            <w:pPr>
              <w:keepNext w:val="0"/>
              <w:keepLines w:val="0"/>
              <w:pageBreakBefore w:val="0"/>
              <w:kinsoku/>
              <w:overflowPunct/>
              <w:topLinePunct w:val="0"/>
              <w:bidi w:val="0"/>
              <w:adjustRightInd/>
              <w:snapToGrid/>
              <w:spacing w:line="240" w:lineRule="auto"/>
              <w:jc w:val="center"/>
              <w:textAlignment w:val="auto"/>
              <w:rPr>
                <w:rFonts w:hint="eastAsia" w:ascii="宋体" w:hAnsi="宋体" w:eastAsia="宋体" w:cs="宋体"/>
                <w:color w:val="auto"/>
                <w:kern w:val="0"/>
                <w:sz w:val="21"/>
                <w:szCs w:val="21"/>
                <w:highlight w:val="none"/>
                <w:lang w:val="en-US" w:eastAsia="zh-CN" w:bidi="ar-SA"/>
              </w:rPr>
            </w:pPr>
            <w:r>
              <w:rPr>
                <w:rFonts w:hint="eastAsia" w:ascii="宋体" w:hAnsi="宋体" w:eastAsia="宋体" w:cs="宋体"/>
                <w:color w:val="auto"/>
                <w:kern w:val="2"/>
                <w:sz w:val="21"/>
                <w:szCs w:val="21"/>
                <w:highlight w:val="none"/>
              </w:rPr>
              <w:t>（</w:t>
            </w:r>
            <w:r>
              <w:rPr>
                <w:rFonts w:hint="eastAsia" w:ascii="宋体" w:hAnsi="宋体" w:cs="宋体"/>
                <w:color w:val="auto"/>
                <w:kern w:val="2"/>
                <w:sz w:val="21"/>
                <w:szCs w:val="21"/>
                <w:highlight w:val="none"/>
                <w:lang w:val="en-US" w:eastAsia="zh-CN"/>
              </w:rPr>
              <w:t>30</w:t>
            </w:r>
            <w:r>
              <w:rPr>
                <w:rFonts w:hint="eastAsia" w:ascii="宋体" w:hAnsi="宋体" w:eastAsia="宋体" w:cs="宋体"/>
                <w:color w:val="auto"/>
                <w:kern w:val="2"/>
                <w:sz w:val="21"/>
                <w:szCs w:val="21"/>
                <w:highlight w:val="none"/>
              </w:rPr>
              <w:t>%）</w:t>
            </w:r>
          </w:p>
        </w:tc>
        <w:tc>
          <w:tcPr>
            <w:tcW w:w="838" w:type="dxa"/>
            <w:shd w:val="clear" w:color="auto" w:fill="auto"/>
            <w:noWrap w:val="0"/>
            <w:vAlign w:val="center"/>
          </w:tcPr>
          <w:p w14:paraId="461173B8">
            <w:pPr>
              <w:keepNext w:val="0"/>
              <w:keepLines w:val="0"/>
              <w:pageBreakBefore w:val="0"/>
              <w:kinsoku/>
              <w:overflowPunct/>
              <w:topLinePunct w:val="0"/>
              <w:bidi w:val="0"/>
              <w:adjustRightInd/>
              <w:snapToGrid/>
              <w:spacing w:line="240" w:lineRule="auto"/>
              <w:jc w:val="center"/>
              <w:textAlignment w:val="auto"/>
              <w:rPr>
                <w:rFonts w:hint="eastAsia" w:ascii="宋体" w:hAnsi="宋体" w:eastAsia="宋体" w:cs="宋体"/>
                <w:color w:val="auto"/>
                <w:kern w:val="0"/>
                <w:sz w:val="21"/>
                <w:szCs w:val="21"/>
                <w:highlight w:val="none"/>
              </w:rPr>
            </w:pPr>
            <w:r>
              <w:rPr>
                <w:rFonts w:hint="eastAsia" w:ascii="宋体" w:hAnsi="宋体" w:cs="宋体"/>
                <w:color w:val="auto"/>
                <w:kern w:val="2"/>
                <w:sz w:val="21"/>
                <w:szCs w:val="21"/>
                <w:highlight w:val="none"/>
                <w:lang w:val="en-US" w:eastAsia="zh-CN"/>
              </w:rPr>
              <w:t>3</w:t>
            </w:r>
            <w:r>
              <w:rPr>
                <w:rFonts w:hint="eastAsia" w:ascii="宋体" w:hAnsi="宋体" w:eastAsia="宋体" w:cs="宋体"/>
                <w:color w:val="auto"/>
                <w:kern w:val="2"/>
                <w:sz w:val="21"/>
                <w:szCs w:val="21"/>
                <w:highlight w:val="none"/>
              </w:rPr>
              <w:t>0分</w:t>
            </w:r>
          </w:p>
          <w:p w14:paraId="1AE94AB8">
            <w:pPr>
              <w:pStyle w:val="5"/>
              <w:keepNext w:val="0"/>
              <w:keepLines w:val="0"/>
              <w:pageBreakBefore w:val="0"/>
              <w:tabs>
                <w:tab w:val="left" w:pos="600"/>
              </w:tabs>
              <w:kinsoku/>
              <w:overflowPunct/>
              <w:topLinePunct w:val="0"/>
              <w:bidi w:val="0"/>
              <w:adjustRightInd/>
              <w:snapToGrid/>
              <w:spacing w:line="240" w:lineRule="auto"/>
              <w:ind w:firstLine="630" w:firstLineChars="0"/>
              <w:jc w:val="center"/>
              <w:textAlignment w:val="auto"/>
              <w:outlineLvl w:val="2"/>
              <w:rPr>
                <w:rFonts w:hint="eastAsia" w:ascii="宋体" w:hAnsi="宋体" w:eastAsia="宋体" w:cs="宋体"/>
                <w:color w:val="auto"/>
                <w:kern w:val="0"/>
                <w:sz w:val="21"/>
                <w:szCs w:val="21"/>
                <w:highlight w:val="none"/>
                <w:lang w:val="en-US" w:eastAsia="zh-CN" w:bidi="ar-SA"/>
              </w:rPr>
            </w:pPr>
          </w:p>
        </w:tc>
        <w:tc>
          <w:tcPr>
            <w:tcW w:w="5415" w:type="dxa"/>
            <w:shd w:val="clear" w:color="auto" w:fill="auto"/>
            <w:noWrap w:val="0"/>
            <w:vAlign w:val="top"/>
          </w:tcPr>
          <w:p w14:paraId="162625D2">
            <w:pPr>
              <w:pStyle w:val="13"/>
              <w:keepNext w:val="0"/>
              <w:keepLines w:val="0"/>
              <w:pageBreakBefore w:val="0"/>
              <w:kinsoku/>
              <w:overflowPunct/>
              <w:topLinePunct w:val="0"/>
              <w:bidi w:val="0"/>
              <w:adjustRightInd/>
              <w:snapToGrid/>
              <w:spacing w:line="240" w:lineRule="auto"/>
              <w:textAlignment w:val="auto"/>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1</w:t>
            </w:r>
            <w:r>
              <w:rPr>
                <w:rFonts w:hint="eastAsia" w:hAnsi="宋体" w:cs="宋体"/>
                <w:color w:val="auto"/>
                <w:kern w:val="2"/>
                <w:sz w:val="21"/>
                <w:szCs w:val="21"/>
                <w:highlight w:val="none"/>
                <w:lang w:val="en-US" w:eastAsia="zh-CN"/>
              </w:rPr>
              <w:t>.</w:t>
            </w:r>
            <w:r>
              <w:rPr>
                <w:rFonts w:hint="eastAsia" w:ascii="宋体" w:hAnsi="宋体" w:eastAsia="宋体" w:cs="宋体"/>
                <w:color w:val="auto"/>
                <w:kern w:val="2"/>
                <w:sz w:val="21"/>
                <w:szCs w:val="21"/>
                <w:highlight w:val="none"/>
              </w:rPr>
              <w:t>整体方案符合本项目实际情况，针对性强得</w:t>
            </w:r>
            <w:r>
              <w:rPr>
                <w:rFonts w:hint="eastAsia" w:ascii="宋体" w:hAnsi="宋体" w:eastAsia="宋体" w:cs="宋体"/>
                <w:color w:val="auto"/>
                <w:kern w:val="2"/>
                <w:sz w:val="21"/>
                <w:szCs w:val="21"/>
                <w:highlight w:val="none"/>
                <w:lang w:val="en-US" w:eastAsia="zh-CN"/>
              </w:rPr>
              <w:t>6</w:t>
            </w:r>
            <w:r>
              <w:rPr>
                <w:rFonts w:hint="eastAsia" w:ascii="宋体" w:hAnsi="宋体" w:eastAsia="宋体" w:cs="宋体"/>
                <w:color w:val="auto"/>
                <w:kern w:val="2"/>
                <w:sz w:val="21"/>
                <w:szCs w:val="21"/>
                <w:highlight w:val="none"/>
              </w:rPr>
              <w:t>分，整体方案较符合本项目实际情况，针对性较强得</w:t>
            </w:r>
            <w:r>
              <w:rPr>
                <w:rFonts w:hint="eastAsia" w:ascii="宋体" w:hAnsi="宋体" w:eastAsia="宋体" w:cs="宋体"/>
                <w:color w:val="auto"/>
                <w:kern w:val="2"/>
                <w:sz w:val="21"/>
                <w:szCs w:val="21"/>
                <w:highlight w:val="none"/>
                <w:lang w:val="en-US" w:eastAsia="zh-CN"/>
              </w:rPr>
              <w:t>4</w:t>
            </w:r>
            <w:r>
              <w:rPr>
                <w:rFonts w:hint="eastAsia" w:ascii="宋体" w:hAnsi="宋体" w:eastAsia="宋体" w:cs="宋体"/>
                <w:color w:val="auto"/>
                <w:kern w:val="2"/>
                <w:sz w:val="21"/>
                <w:szCs w:val="21"/>
                <w:highlight w:val="none"/>
              </w:rPr>
              <w:t>分，整体方案一般，针对性一般得</w:t>
            </w:r>
            <w:r>
              <w:rPr>
                <w:rFonts w:hint="eastAsia" w:ascii="宋体" w:hAnsi="宋体" w:eastAsia="宋体" w:cs="宋体"/>
                <w:color w:val="auto"/>
                <w:kern w:val="2"/>
                <w:sz w:val="21"/>
                <w:szCs w:val="21"/>
                <w:highlight w:val="none"/>
                <w:lang w:val="en-US" w:eastAsia="zh-CN"/>
              </w:rPr>
              <w:t>2</w:t>
            </w:r>
            <w:r>
              <w:rPr>
                <w:rFonts w:hint="eastAsia" w:ascii="宋体" w:hAnsi="宋体" w:eastAsia="宋体" w:cs="宋体"/>
                <w:color w:val="auto"/>
                <w:kern w:val="2"/>
                <w:sz w:val="21"/>
                <w:szCs w:val="21"/>
                <w:highlight w:val="none"/>
              </w:rPr>
              <w:t>分，其他不得分；</w:t>
            </w:r>
          </w:p>
          <w:p w14:paraId="28E888A1">
            <w:pPr>
              <w:pStyle w:val="13"/>
              <w:keepNext w:val="0"/>
              <w:keepLines w:val="0"/>
              <w:pageBreakBefore w:val="0"/>
              <w:kinsoku/>
              <w:overflowPunct/>
              <w:topLinePunct w:val="0"/>
              <w:bidi w:val="0"/>
              <w:adjustRightInd/>
              <w:snapToGrid/>
              <w:spacing w:line="240" w:lineRule="auto"/>
              <w:textAlignment w:val="auto"/>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2</w:t>
            </w:r>
            <w:r>
              <w:rPr>
                <w:rFonts w:hint="eastAsia" w:hAnsi="宋体" w:cs="宋体"/>
                <w:color w:val="auto"/>
                <w:kern w:val="2"/>
                <w:sz w:val="21"/>
                <w:szCs w:val="21"/>
                <w:highlight w:val="none"/>
                <w:lang w:val="en-US" w:eastAsia="zh-CN"/>
              </w:rPr>
              <w:t>.</w:t>
            </w:r>
            <w:r>
              <w:rPr>
                <w:rFonts w:hint="eastAsia" w:ascii="宋体" w:hAnsi="宋体" w:eastAsia="宋体" w:cs="宋体"/>
                <w:color w:val="auto"/>
                <w:kern w:val="2"/>
                <w:sz w:val="21"/>
                <w:szCs w:val="21"/>
                <w:highlight w:val="none"/>
              </w:rPr>
              <w:t>对项目实施计划（包括项目施工作业流程、组织结构、人员、机械设备配置，安全施工措施、文明施工的措施、进度计划、质量保证措施、应急方案等）进行综合评审，优得</w:t>
            </w:r>
            <w:r>
              <w:rPr>
                <w:rFonts w:hint="eastAsia" w:hAnsi="宋体" w:cs="宋体"/>
                <w:color w:val="auto"/>
                <w:kern w:val="2"/>
                <w:sz w:val="21"/>
                <w:szCs w:val="21"/>
                <w:highlight w:val="none"/>
                <w:lang w:val="en-US" w:eastAsia="zh-CN"/>
              </w:rPr>
              <w:t>5-6</w:t>
            </w:r>
            <w:r>
              <w:rPr>
                <w:rFonts w:hint="eastAsia" w:ascii="宋体" w:hAnsi="宋体" w:eastAsia="宋体" w:cs="宋体"/>
                <w:color w:val="auto"/>
                <w:kern w:val="2"/>
                <w:sz w:val="21"/>
                <w:szCs w:val="21"/>
                <w:highlight w:val="none"/>
              </w:rPr>
              <w:t>分，良得</w:t>
            </w:r>
            <w:r>
              <w:rPr>
                <w:rFonts w:hint="eastAsia" w:hAnsi="宋体" w:cs="宋体"/>
                <w:color w:val="auto"/>
                <w:kern w:val="2"/>
                <w:sz w:val="21"/>
                <w:szCs w:val="21"/>
                <w:highlight w:val="none"/>
                <w:lang w:val="en-US" w:eastAsia="zh-CN"/>
              </w:rPr>
              <w:t>3-</w:t>
            </w:r>
            <w:r>
              <w:rPr>
                <w:rFonts w:hint="eastAsia" w:ascii="宋体" w:hAnsi="宋体" w:eastAsia="宋体" w:cs="宋体"/>
                <w:color w:val="auto"/>
                <w:kern w:val="2"/>
                <w:sz w:val="21"/>
                <w:szCs w:val="21"/>
                <w:highlight w:val="none"/>
                <w:lang w:val="en-US" w:eastAsia="zh-CN"/>
              </w:rPr>
              <w:t>4</w:t>
            </w:r>
            <w:r>
              <w:rPr>
                <w:rFonts w:hint="eastAsia" w:ascii="宋体" w:hAnsi="宋体" w:eastAsia="宋体" w:cs="宋体"/>
                <w:color w:val="auto"/>
                <w:kern w:val="2"/>
                <w:sz w:val="21"/>
                <w:szCs w:val="21"/>
                <w:highlight w:val="none"/>
              </w:rPr>
              <w:t>分，一般得</w:t>
            </w:r>
            <w:r>
              <w:rPr>
                <w:rFonts w:hint="eastAsia" w:ascii="宋体" w:hAnsi="宋体" w:eastAsia="宋体" w:cs="宋体"/>
                <w:color w:val="auto"/>
                <w:kern w:val="2"/>
                <w:sz w:val="21"/>
                <w:szCs w:val="21"/>
                <w:highlight w:val="none"/>
                <w:lang w:val="en-US" w:eastAsia="zh-CN"/>
              </w:rPr>
              <w:t>2</w:t>
            </w:r>
            <w:r>
              <w:rPr>
                <w:rFonts w:hint="eastAsia" w:ascii="宋体" w:hAnsi="宋体" w:eastAsia="宋体" w:cs="宋体"/>
                <w:color w:val="auto"/>
                <w:kern w:val="2"/>
                <w:sz w:val="21"/>
                <w:szCs w:val="21"/>
                <w:highlight w:val="none"/>
              </w:rPr>
              <w:t>分，其他不得分；</w:t>
            </w:r>
          </w:p>
          <w:p w14:paraId="41E28A70">
            <w:pPr>
              <w:pStyle w:val="13"/>
              <w:keepNext w:val="0"/>
              <w:keepLines w:val="0"/>
              <w:pageBreakBefore w:val="0"/>
              <w:kinsoku/>
              <w:overflowPunct/>
              <w:topLinePunct w:val="0"/>
              <w:bidi w:val="0"/>
              <w:adjustRightInd/>
              <w:snapToGrid/>
              <w:spacing w:line="240" w:lineRule="auto"/>
              <w:textAlignment w:val="auto"/>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3</w:t>
            </w:r>
            <w:r>
              <w:rPr>
                <w:rFonts w:hint="eastAsia" w:hAnsi="宋体" w:cs="宋体"/>
                <w:color w:val="auto"/>
                <w:kern w:val="2"/>
                <w:sz w:val="21"/>
                <w:szCs w:val="21"/>
                <w:highlight w:val="none"/>
                <w:lang w:val="en-US" w:eastAsia="zh-CN"/>
              </w:rPr>
              <w:t>.</w:t>
            </w:r>
            <w:r>
              <w:rPr>
                <w:rFonts w:hint="eastAsia" w:ascii="宋体" w:hAnsi="宋体" w:eastAsia="宋体" w:cs="宋体"/>
                <w:color w:val="auto"/>
                <w:kern w:val="2"/>
                <w:sz w:val="21"/>
                <w:szCs w:val="21"/>
                <w:highlight w:val="none"/>
              </w:rPr>
              <w:t>针对方案内提供的施工安排的保证措施的合理性、科学性、可操作性进行综合评审，优得</w:t>
            </w:r>
            <w:r>
              <w:rPr>
                <w:rFonts w:hint="eastAsia" w:hAnsi="宋体" w:cs="宋体"/>
                <w:color w:val="auto"/>
                <w:kern w:val="2"/>
                <w:sz w:val="21"/>
                <w:szCs w:val="21"/>
                <w:highlight w:val="none"/>
                <w:lang w:val="en-US" w:eastAsia="zh-CN"/>
              </w:rPr>
              <w:t>5-</w:t>
            </w:r>
            <w:r>
              <w:rPr>
                <w:rFonts w:hint="eastAsia" w:ascii="宋体" w:hAnsi="宋体" w:eastAsia="宋体" w:cs="宋体"/>
                <w:color w:val="auto"/>
                <w:kern w:val="2"/>
                <w:sz w:val="21"/>
                <w:szCs w:val="21"/>
                <w:highlight w:val="none"/>
                <w:lang w:val="en-US" w:eastAsia="zh-CN"/>
              </w:rPr>
              <w:t>6</w:t>
            </w:r>
            <w:r>
              <w:rPr>
                <w:rFonts w:hint="eastAsia" w:ascii="宋体" w:hAnsi="宋体" w:eastAsia="宋体" w:cs="宋体"/>
                <w:color w:val="auto"/>
                <w:kern w:val="2"/>
                <w:sz w:val="21"/>
                <w:szCs w:val="21"/>
                <w:highlight w:val="none"/>
              </w:rPr>
              <w:t>分，良得</w:t>
            </w:r>
            <w:r>
              <w:rPr>
                <w:rFonts w:hint="eastAsia" w:hAnsi="宋体" w:cs="宋体"/>
                <w:color w:val="auto"/>
                <w:kern w:val="2"/>
                <w:sz w:val="21"/>
                <w:szCs w:val="21"/>
                <w:highlight w:val="none"/>
                <w:lang w:val="en-US" w:eastAsia="zh-CN"/>
              </w:rPr>
              <w:t>3-</w:t>
            </w:r>
            <w:r>
              <w:rPr>
                <w:rFonts w:hint="eastAsia" w:ascii="宋体" w:hAnsi="宋体" w:eastAsia="宋体" w:cs="宋体"/>
                <w:color w:val="auto"/>
                <w:kern w:val="2"/>
                <w:sz w:val="21"/>
                <w:szCs w:val="21"/>
                <w:highlight w:val="none"/>
                <w:lang w:val="en-US" w:eastAsia="zh-CN"/>
              </w:rPr>
              <w:t>4</w:t>
            </w:r>
            <w:r>
              <w:rPr>
                <w:rFonts w:hint="eastAsia" w:ascii="宋体" w:hAnsi="宋体" w:eastAsia="宋体" w:cs="宋体"/>
                <w:color w:val="auto"/>
                <w:kern w:val="2"/>
                <w:sz w:val="21"/>
                <w:szCs w:val="21"/>
                <w:highlight w:val="none"/>
              </w:rPr>
              <w:t>分，一般得</w:t>
            </w:r>
            <w:r>
              <w:rPr>
                <w:rFonts w:hint="eastAsia" w:ascii="宋体" w:hAnsi="宋体" w:eastAsia="宋体" w:cs="宋体"/>
                <w:color w:val="auto"/>
                <w:kern w:val="2"/>
                <w:sz w:val="21"/>
                <w:szCs w:val="21"/>
                <w:highlight w:val="none"/>
                <w:lang w:val="en-US" w:eastAsia="zh-CN"/>
              </w:rPr>
              <w:t>2</w:t>
            </w:r>
            <w:r>
              <w:rPr>
                <w:rFonts w:hint="eastAsia" w:ascii="宋体" w:hAnsi="宋体" w:eastAsia="宋体" w:cs="宋体"/>
                <w:color w:val="auto"/>
                <w:kern w:val="2"/>
                <w:sz w:val="21"/>
                <w:szCs w:val="21"/>
                <w:highlight w:val="none"/>
              </w:rPr>
              <w:t>分，其他不得分；</w:t>
            </w:r>
          </w:p>
          <w:p w14:paraId="4EEBD3FB">
            <w:pPr>
              <w:pStyle w:val="13"/>
              <w:keepNext w:val="0"/>
              <w:keepLines w:val="0"/>
              <w:pageBreakBefore w:val="0"/>
              <w:kinsoku/>
              <w:overflowPunct/>
              <w:topLinePunct w:val="0"/>
              <w:bidi w:val="0"/>
              <w:adjustRightInd/>
              <w:snapToGrid/>
              <w:spacing w:line="240" w:lineRule="auto"/>
              <w:textAlignment w:val="auto"/>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4</w:t>
            </w:r>
            <w:r>
              <w:rPr>
                <w:rFonts w:hint="eastAsia" w:hAnsi="宋体" w:cs="宋体"/>
                <w:color w:val="auto"/>
                <w:kern w:val="2"/>
                <w:sz w:val="21"/>
                <w:szCs w:val="21"/>
                <w:highlight w:val="none"/>
                <w:lang w:val="en-US" w:eastAsia="zh-CN"/>
              </w:rPr>
              <w:t>.</w:t>
            </w:r>
            <w:r>
              <w:rPr>
                <w:rFonts w:hint="eastAsia" w:ascii="宋体" w:hAnsi="宋体" w:eastAsia="宋体" w:cs="宋体"/>
                <w:color w:val="auto"/>
                <w:kern w:val="2"/>
                <w:sz w:val="21"/>
                <w:szCs w:val="21"/>
                <w:highlight w:val="none"/>
              </w:rPr>
              <w:t>针对污水管网存在与内河连通，管道处于高充满度运行状态，作业方案中有相应的具体临排措施，临排措施完善、可操作强得</w:t>
            </w:r>
            <w:r>
              <w:rPr>
                <w:rFonts w:hint="eastAsia" w:hAnsi="宋体" w:cs="宋体"/>
                <w:color w:val="auto"/>
                <w:kern w:val="2"/>
                <w:sz w:val="21"/>
                <w:szCs w:val="21"/>
                <w:highlight w:val="none"/>
                <w:lang w:val="en-US" w:eastAsia="zh-CN"/>
              </w:rPr>
              <w:t>4</w:t>
            </w:r>
            <w:r>
              <w:rPr>
                <w:rFonts w:hint="eastAsia" w:ascii="宋体" w:hAnsi="宋体" w:eastAsia="宋体" w:cs="宋体"/>
                <w:color w:val="auto"/>
                <w:kern w:val="2"/>
                <w:sz w:val="21"/>
                <w:szCs w:val="21"/>
                <w:highlight w:val="none"/>
              </w:rPr>
              <w:t>分，临排措施较完善、可操作较强得</w:t>
            </w:r>
            <w:r>
              <w:rPr>
                <w:rFonts w:hint="eastAsia" w:hAnsi="宋体" w:cs="宋体"/>
                <w:color w:val="auto"/>
                <w:kern w:val="2"/>
                <w:sz w:val="21"/>
                <w:szCs w:val="21"/>
                <w:highlight w:val="none"/>
                <w:lang w:val="en-US" w:eastAsia="zh-CN"/>
              </w:rPr>
              <w:t>5-6</w:t>
            </w:r>
            <w:r>
              <w:rPr>
                <w:rFonts w:hint="eastAsia" w:ascii="宋体" w:hAnsi="宋体" w:eastAsia="宋体" w:cs="宋体"/>
                <w:color w:val="auto"/>
                <w:kern w:val="2"/>
                <w:sz w:val="21"/>
                <w:szCs w:val="21"/>
                <w:highlight w:val="none"/>
              </w:rPr>
              <w:t>分，临排措施一般</w:t>
            </w:r>
            <w:r>
              <w:rPr>
                <w:rFonts w:hint="eastAsia" w:hAnsi="宋体" w:cs="宋体"/>
                <w:color w:val="auto"/>
                <w:kern w:val="2"/>
                <w:sz w:val="21"/>
                <w:szCs w:val="21"/>
                <w:highlight w:val="none"/>
                <w:lang w:val="en-US" w:eastAsia="zh-CN"/>
              </w:rPr>
              <w:t>3-</w:t>
            </w:r>
            <w:r>
              <w:rPr>
                <w:rFonts w:hint="eastAsia" w:ascii="宋体" w:hAnsi="宋体" w:eastAsia="宋体" w:cs="宋体"/>
                <w:color w:val="auto"/>
                <w:kern w:val="2"/>
                <w:sz w:val="21"/>
                <w:szCs w:val="21"/>
                <w:highlight w:val="none"/>
                <w:lang w:val="en-US" w:eastAsia="zh-CN"/>
              </w:rPr>
              <w:t>4分</w:t>
            </w:r>
            <w:r>
              <w:rPr>
                <w:rFonts w:hint="eastAsia" w:ascii="宋体" w:hAnsi="宋体" w:eastAsia="宋体" w:cs="宋体"/>
                <w:color w:val="auto"/>
                <w:kern w:val="2"/>
                <w:sz w:val="21"/>
                <w:szCs w:val="21"/>
                <w:highlight w:val="none"/>
              </w:rPr>
              <w:t>、可操作一般得</w:t>
            </w:r>
            <w:r>
              <w:rPr>
                <w:rFonts w:hint="eastAsia" w:ascii="宋体" w:hAnsi="宋体" w:eastAsia="宋体" w:cs="宋体"/>
                <w:color w:val="auto"/>
                <w:kern w:val="2"/>
                <w:sz w:val="21"/>
                <w:szCs w:val="21"/>
                <w:highlight w:val="none"/>
                <w:lang w:val="en-US" w:eastAsia="zh-CN"/>
              </w:rPr>
              <w:t>2</w:t>
            </w:r>
            <w:r>
              <w:rPr>
                <w:rFonts w:hint="eastAsia" w:ascii="宋体" w:hAnsi="宋体" w:eastAsia="宋体" w:cs="宋体"/>
                <w:color w:val="auto"/>
                <w:kern w:val="2"/>
                <w:sz w:val="21"/>
                <w:szCs w:val="21"/>
                <w:highlight w:val="none"/>
              </w:rPr>
              <w:t>分，其他不得分；</w:t>
            </w:r>
          </w:p>
          <w:p w14:paraId="16BF8EE9">
            <w:pPr>
              <w:pStyle w:val="13"/>
              <w:keepNext w:val="0"/>
              <w:keepLines w:val="0"/>
              <w:pageBreakBefore w:val="0"/>
              <w:kinsoku/>
              <w:overflowPunct/>
              <w:topLinePunct w:val="0"/>
              <w:bidi w:val="0"/>
              <w:adjustRightInd/>
              <w:snapToGrid/>
              <w:spacing w:line="240" w:lineRule="auto"/>
              <w:textAlignment w:val="auto"/>
              <w:rPr>
                <w:rFonts w:hint="eastAsia" w:ascii="宋体" w:hAnsi="宋体" w:eastAsia="宋体" w:cs="宋体"/>
                <w:color w:val="auto"/>
                <w:kern w:val="0"/>
                <w:sz w:val="21"/>
                <w:szCs w:val="21"/>
                <w:highlight w:val="none"/>
                <w:lang w:val="en-US" w:eastAsia="zh-CN" w:bidi="ar-SA"/>
              </w:rPr>
            </w:pPr>
            <w:r>
              <w:rPr>
                <w:rFonts w:hint="eastAsia" w:ascii="宋体" w:hAnsi="宋体" w:eastAsia="宋体" w:cs="宋体"/>
                <w:color w:val="auto"/>
                <w:kern w:val="2"/>
                <w:sz w:val="21"/>
                <w:szCs w:val="21"/>
                <w:highlight w:val="none"/>
              </w:rPr>
              <w:t>5</w:t>
            </w:r>
            <w:r>
              <w:rPr>
                <w:rFonts w:hint="eastAsia" w:hAnsi="宋体" w:cs="宋体"/>
                <w:color w:val="auto"/>
                <w:kern w:val="2"/>
                <w:sz w:val="21"/>
                <w:szCs w:val="21"/>
                <w:highlight w:val="none"/>
                <w:lang w:val="en-US" w:eastAsia="zh-CN"/>
              </w:rPr>
              <w:t>.</w:t>
            </w:r>
            <w:r>
              <w:rPr>
                <w:rFonts w:hint="eastAsia" w:ascii="宋体" w:hAnsi="宋体" w:eastAsia="宋体" w:cs="宋体"/>
                <w:color w:val="auto"/>
                <w:kern w:val="2"/>
                <w:sz w:val="21"/>
                <w:szCs w:val="21"/>
                <w:highlight w:val="none"/>
              </w:rPr>
              <w:t>对最终提交成果资料编制、归档等工序流程科学性、规范性、严密性进行综合评审，优得</w:t>
            </w:r>
            <w:r>
              <w:rPr>
                <w:rFonts w:hint="eastAsia" w:hAnsi="宋体" w:cs="宋体"/>
                <w:color w:val="auto"/>
                <w:kern w:val="2"/>
                <w:sz w:val="21"/>
                <w:szCs w:val="21"/>
                <w:highlight w:val="none"/>
                <w:lang w:val="en-US" w:eastAsia="zh-CN"/>
              </w:rPr>
              <w:t>5-</w:t>
            </w:r>
            <w:r>
              <w:rPr>
                <w:rFonts w:hint="eastAsia" w:ascii="宋体" w:hAnsi="宋体" w:eastAsia="宋体" w:cs="宋体"/>
                <w:color w:val="auto"/>
                <w:kern w:val="2"/>
                <w:sz w:val="21"/>
                <w:szCs w:val="21"/>
                <w:highlight w:val="none"/>
                <w:lang w:val="en-US" w:eastAsia="zh-CN"/>
              </w:rPr>
              <w:t>6</w:t>
            </w:r>
            <w:r>
              <w:rPr>
                <w:rFonts w:hint="eastAsia" w:ascii="宋体" w:hAnsi="宋体" w:eastAsia="宋体" w:cs="宋体"/>
                <w:color w:val="auto"/>
                <w:kern w:val="2"/>
                <w:sz w:val="21"/>
                <w:szCs w:val="21"/>
                <w:highlight w:val="none"/>
              </w:rPr>
              <w:t>分，良得</w:t>
            </w:r>
            <w:r>
              <w:rPr>
                <w:rFonts w:hint="eastAsia" w:hAnsi="宋体" w:cs="宋体"/>
                <w:color w:val="auto"/>
                <w:kern w:val="2"/>
                <w:sz w:val="21"/>
                <w:szCs w:val="21"/>
                <w:highlight w:val="none"/>
                <w:lang w:val="en-US" w:eastAsia="zh-CN"/>
              </w:rPr>
              <w:t>3-</w:t>
            </w:r>
            <w:r>
              <w:rPr>
                <w:rFonts w:hint="eastAsia" w:ascii="宋体" w:hAnsi="宋体" w:eastAsia="宋体" w:cs="宋体"/>
                <w:color w:val="auto"/>
                <w:kern w:val="2"/>
                <w:sz w:val="21"/>
                <w:szCs w:val="21"/>
                <w:highlight w:val="none"/>
                <w:lang w:val="en-US" w:eastAsia="zh-CN"/>
              </w:rPr>
              <w:t>4</w:t>
            </w:r>
            <w:r>
              <w:rPr>
                <w:rFonts w:hint="eastAsia" w:ascii="宋体" w:hAnsi="宋体" w:eastAsia="宋体" w:cs="宋体"/>
                <w:color w:val="auto"/>
                <w:kern w:val="2"/>
                <w:sz w:val="21"/>
                <w:szCs w:val="21"/>
                <w:highlight w:val="none"/>
              </w:rPr>
              <w:t>分，一般得</w:t>
            </w:r>
            <w:r>
              <w:rPr>
                <w:rFonts w:hint="eastAsia" w:ascii="宋体" w:hAnsi="宋体" w:eastAsia="宋体" w:cs="宋体"/>
                <w:color w:val="auto"/>
                <w:kern w:val="2"/>
                <w:sz w:val="21"/>
                <w:szCs w:val="21"/>
                <w:highlight w:val="none"/>
                <w:lang w:val="en-US" w:eastAsia="zh-CN"/>
              </w:rPr>
              <w:t>2</w:t>
            </w:r>
            <w:r>
              <w:rPr>
                <w:rFonts w:hint="eastAsia" w:ascii="宋体" w:hAnsi="宋体" w:eastAsia="宋体" w:cs="宋体"/>
                <w:color w:val="auto"/>
                <w:kern w:val="2"/>
                <w:sz w:val="21"/>
                <w:szCs w:val="21"/>
                <w:highlight w:val="none"/>
              </w:rPr>
              <w:t>分，其他不得分；</w:t>
            </w:r>
          </w:p>
        </w:tc>
        <w:tc>
          <w:tcPr>
            <w:tcW w:w="962" w:type="dxa"/>
            <w:noWrap w:val="0"/>
            <w:vAlign w:val="top"/>
          </w:tcPr>
          <w:p w14:paraId="7018881C">
            <w:pPr>
              <w:pStyle w:val="5"/>
              <w:keepNext w:val="0"/>
              <w:keepLines w:val="0"/>
              <w:pageBreakBefore w:val="0"/>
              <w:tabs>
                <w:tab w:val="left" w:pos="600"/>
              </w:tabs>
              <w:kinsoku/>
              <w:overflowPunct/>
              <w:topLinePunct w:val="0"/>
              <w:bidi w:val="0"/>
              <w:adjustRightInd/>
              <w:snapToGrid/>
              <w:spacing w:line="240" w:lineRule="auto"/>
              <w:ind w:firstLine="0"/>
              <w:textAlignment w:val="auto"/>
              <w:outlineLvl w:val="2"/>
              <w:rPr>
                <w:rFonts w:hint="eastAsia" w:ascii="宋体" w:hAnsi="宋体" w:eastAsia="宋体" w:cs="宋体"/>
                <w:color w:val="auto"/>
                <w:kern w:val="0"/>
                <w:sz w:val="21"/>
                <w:szCs w:val="21"/>
                <w:highlight w:val="none"/>
              </w:rPr>
            </w:pPr>
          </w:p>
        </w:tc>
      </w:tr>
      <w:tr w14:paraId="604AE1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85" w:hRule="atLeast"/>
        </w:trPr>
        <w:tc>
          <w:tcPr>
            <w:tcW w:w="600" w:type="dxa"/>
            <w:shd w:val="clear" w:color="auto" w:fill="auto"/>
            <w:noWrap w:val="0"/>
            <w:vAlign w:val="center"/>
          </w:tcPr>
          <w:p w14:paraId="3C1DF274">
            <w:pPr>
              <w:keepNext w:val="0"/>
              <w:keepLines w:val="0"/>
              <w:pageBreakBefore w:val="0"/>
              <w:kinsoku/>
              <w:overflowPunct/>
              <w:topLinePunct w:val="0"/>
              <w:bidi w:val="0"/>
              <w:adjustRightInd/>
              <w:snapToGrid/>
              <w:spacing w:line="240" w:lineRule="auto"/>
              <w:jc w:val="center"/>
              <w:textAlignment w:val="auto"/>
              <w:rPr>
                <w:rFonts w:hint="eastAsia" w:ascii="宋体" w:hAnsi="宋体" w:eastAsia="宋体" w:cs="宋体"/>
                <w:color w:val="auto"/>
                <w:kern w:val="0"/>
                <w:sz w:val="21"/>
                <w:szCs w:val="21"/>
                <w:highlight w:val="none"/>
                <w:lang w:val="en-US" w:eastAsia="zh-CN" w:bidi="ar-SA"/>
              </w:rPr>
            </w:pPr>
            <w:r>
              <w:rPr>
                <w:rFonts w:hint="eastAsia" w:ascii="宋体" w:hAnsi="宋体" w:eastAsia="宋体" w:cs="宋体"/>
                <w:color w:val="auto"/>
                <w:kern w:val="0"/>
                <w:sz w:val="21"/>
                <w:szCs w:val="21"/>
                <w:highlight w:val="none"/>
                <w:lang w:val="en-US" w:eastAsia="zh-CN"/>
              </w:rPr>
              <w:t>6</w:t>
            </w:r>
          </w:p>
        </w:tc>
        <w:tc>
          <w:tcPr>
            <w:tcW w:w="1326" w:type="dxa"/>
            <w:shd w:val="clear" w:color="auto" w:fill="auto"/>
            <w:noWrap w:val="0"/>
            <w:vAlign w:val="center"/>
          </w:tcPr>
          <w:p w14:paraId="76B4B7C3">
            <w:pPr>
              <w:pStyle w:val="5"/>
              <w:keepNext w:val="0"/>
              <w:keepLines w:val="0"/>
              <w:pageBreakBefore w:val="0"/>
              <w:tabs>
                <w:tab w:val="left" w:pos="600"/>
              </w:tabs>
              <w:kinsoku/>
              <w:overflowPunct/>
              <w:topLinePunct w:val="0"/>
              <w:bidi w:val="0"/>
              <w:adjustRightInd/>
              <w:snapToGrid/>
              <w:spacing w:line="240" w:lineRule="auto"/>
              <w:ind w:firstLine="0" w:firstLineChars="0"/>
              <w:jc w:val="center"/>
              <w:textAlignment w:val="auto"/>
              <w:outlineLvl w:val="2"/>
              <w:rPr>
                <w:rFonts w:hint="eastAsia" w:ascii="宋体" w:hAnsi="宋体" w:eastAsia="宋体" w:cs="宋体"/>
                <w:color w:val="auto"/>
                <w:kern w:val="0"/>
                <w:sz w:val="21"/>
                <w:szCs w:val="21"/>
                <w:highlight w:val="none"/>
                <w:lang w:val="en-US" w:eastAsia="zh-CN" w:bidi="ar-SA"/>
              </w:rPr>
            </w:pPr>
            <w:r>
              <w:rPr>
                <w:rFonts w:hint="eastAsia" w:ascii="宋体" w:hAnsi="宋体" w:eastAsia="宋体" w:cs="宋体"/>
                <w:color w:val="auto"/>
                <w:kern w:val="2"/>
                <w:sz w:val="21"/>
                <w:szCs w:val="21"/>
                <w:highlight w:val="none"/>
              </w:rPr>
              <w:t>售后服务方案（</w:t>
            </w:r>
            <w:r>
              <w:rPr>
                <w:rFonts w:hint="eastAsia" w:ascii="宋体" w:hAnsi="宋体" w:eastAsia="宋体" w:cs="宋体"/>
                <w:color w:val="auto"/>
                <w:kern w:val="2"/>
                <w:sz w:val="21"/>
                <w:szCs w:val="21"/>
                <w:highlight w:val="none"/>
                <w:lang w:val="en-US" w:eastAsia="zh-CN"/>
              </w:rPr>
              <w:t>10</w:t>
            </w:r>
            <w:r>
              <w:rPr>
                <w:rFonts w:hint="eastAsia" w:ascii="宋体" w:hAnsi="宋体" w:eastAsia="宋体" w:cs="宋体"/>
                <w:color w:val="auto"/>
                <w:kern w:val="2"/>
                <w:sz w:val="21"/>
                <w:szCs w:val="21"/>
                <w:highlight w:val="none"/>
              </w:rPr>
              <w:t>%）</w:t>
            </w:r>
          </w:p>
        </w:tc>
        <w:tc>
          <w:tcPr>
            <w:tcW w:w="838" w:type="dxa"/>
            <w:shd w:val="clear" w:color="auto" w:fill="auto"/>
            <w:noWrap w:val="0"/>
            <w:vAlign w:val="center"/>
          </w:tcPr>
          <w:p w14:paraId="2DC92317">
            <w:pPr>
              <w:pStyle w:val="5"/>
              <w:keepNext w:val="0"/>
              <w:keepLines w:val="0"/>
              <w:pageBreakBefore w:val="0"/>
              <w:tabs>
                <w:tab w:val="left" w:pos="600"/>
              </w:tabs>
              <w:kinsoku/>
              <w:overflowPunct/>
              <w:topLinePunct w:val="0"/>
              <w:bidi w:val="0"/>
              <w:adjustRightInd/>
              <w:snapToGrid/>
              <w:spacing w:line="240" w:lineRule="auto"/>
              <w:jc w:val="center"/>
              <w:textAlignment w:val="auto"/>
              <w:outlineLvl w:val="2"/>
              <w:rPr>
                <w:rFonts w:hint="eastAsia" w:ascii="宋体" w:hAnsi="宋体" w:eastAsia="宋体" w:cs="宋体"/>
                <w:color w:val="auto"/>
                <w:kern w:val="0"/>
                <w:sz w:val="21"/>
                <w:szCs w:val="21"/>
                <w:highlight w:val="none"/>
              </w:rPr>
            </w:pPr>
          </w:p>
          <w:p w14:paraId="79BCC33D">
            <w:pPr>
              <w:keepNext w:val="0"/>
              <w:keepLines w:val="0"/>
              <w:pageBreakBefore w:val="0"/>
              <w:kinsoku/>
              <w:overflowPunct/>
              <w:topLinePunct w:val="0"/>
              <w:bidi w:val="0"/>
              <w:adjustRightInd/>
              <w:snapToGrid/>
              <w:spacing w:line="240" w:lineRule="auto"/>
              <w:jc w:val="center"/>
              <w:textAlignment w:val="auto"/>
              <w:rPr>
                <w:rFonts w:hint="eastAsia" w:ascii="宋体" w:hAnsi="宋体" w:eastAsia="宋体" w:cs="宋体"/>
                <w:color w:val="auto"/>
                <w:kern w:val="0"/>
                <w:sz w:val="21"/>
                <w:szCs w:val="21"/>
                <w:highlight w:val="none"/>
                <w:lang w:val="en-US" w:eastAsia="zh-CN" w:bidi="ar-SA"/>
              </w:rPr>
            </w:pPr>
            <w:r>
              <w:rPr>
                <w:rFonts w:hint="eastAsia" w:ascii="宋体" w:hAnsi="宋体" w:eastAsia="宋体" w:cs="宋体"/>
                <w:color w:val="auto"/>
                <w:kern w:val="2"/>
                <w:sz w:val="21"/>
                <w:szCs w:val="21"/>
                <w:highlight w:val="none"/>
                <w:lang w:val="en-US" w:eastAsia="zh-CN"/>
              </w:rPr>
              <w:t>10</w:t>
            </w:r>
            <w:r>
              <w:rPr>
                <w:rFonts w:hint="eastAsia" w:ascii="宋体" w:hAnsi="宋体" w:eastAsia="宋体" w:cs="宋体"/>
                <w:color w:val="auto"/>
                <w:kern w:val="2"/>
                <w:sz w:val="21"/>
                <w:szCs w:val="21"/>
                <w:highlight w:val="none"/>
              </w:rPr>
              <w:t>分</w:t>
            </w:r>
          </w:p>
        </w:tc>
        <w:tc>
          <w:tcPr>
            <w:tcW w:w="5415" w:type="dxa"/>
            <w:shd w:val="clear" w:color="auto" w:fill="auto"/>
            <w:noWrap w:val="0"/>
            <w:vAlign w:val="top"/>
          </w:tcPr>
          <w:p w14:paraId="5FF76C1C">
            <w:pPr>
              <w:pStyle w:val="5"/>
              <w:keepNext w:val="0"/>
              <w:keepLines w:val="0"/>
              <w:pageBreakBefore w:val="0"/>
              <w:tabs>
                <w:tab w:val="left" w:pos="600"/>
              </w:tabs>
              <w:kinsoku/>
              <w:overflowPunct/>
              <w:topLinePunct w:val="0"/>
              <w:bidi w:val="0"/>
              <w:adjustRightInd/>
              <w:snapToGrid/>
              <w:spacing w:line="240" w:lineRule="auto"/>
              <w:ind w:firstLine="0" w:firstLineChars="0"/>
              <w:textAlignment w:val="auto"/>
              <w:outlineLvl w:val="2"/>
              <w:rPr>
                <w:rFonts w:hint="eastAsia" w:ascii="宋体" w:hAnsi="宋体" w:eastAsia="宋体" w:cs="宋体"/>
                <w:color w:val="auto"/>
                <w:kern w:val="0"/>
                <w:sz w:val="21"/>
                <w:szCs w:val="21"/>
                <w:highlight w:val="none"/>
                <w:lang w:val="en-US" w:eastAsia="zh-CN" w:bidi="ar-SA"/>
              </w:rPr>
            </w:pPr>
            <w:r>
              <w:rPr>
                <w:rFonts w:hint="eastAsia" w:ascii="宋体" w:hAnsi="宋体" w:eastAsia="宋体" w:cs="宋体"/>
                <w:color w:val="auto"/>
                <w:kern w:val="2"/>
                <w:sz w:val="21"/>
                <w:szCs w:val="21"/>
                <w:highlight w:val="none"/>
              </w:rPr>
              <w:t>根据投标人针对本项目提供的售后服务方案：售后服务承诺、维护响应计划、售后服务人员等进行综合评比：优的得</w:t>
            </w:r>
            <w:r>
              <w:rPr>
                <w:rFonts w:hint="eastAsia" w:ascii="宋体" w:hAnsi="宋体" w:cs="宋体"/>
                <w:color w:val="auto"/>
                <w:kern w:val="2"/>
                <w:sz w:val="21"/>
                <w:szCs w:val="21"/>
                <w:highlight w:val="none"/>
                <w:lang w:val="en-US" w:eastAsia="zh-CN"/>
              </w:rPr>
              <w:t>9-</w:t>
            </w:r>
            <w:r>
              <w:rPr>
                <w:rFonts w:hint="eastAsia" w:ascii="宋体" w:hAnsi="宋体" w:eastAsia="宋体" w:cs="宋体"/>
                <w:color w:val="auto"/>
                <w:kern w:val="2"/>
                <w:sz w:val="21"/>
                <w:szCs w:val="21"/>
                <w:highlight w:val="none"/>
                <w:lang w:val="en-US" w:eastAsia="zh-CN"/>
              </w:rPr>
              <w:t>10</w:t>
            </w:r>
            <w:r>
              <w:rPr>
                <w:rFonts w:hint="eastAsia" w:ascii="宋体" w:hAnsi="宋体" w:eastAsia="宋体" w:cs="宋体"/>
                <w:color w:val="auto"/>
                <w:kern w:val="2"/>
                <w:sz w:val="21"/>
                <w:szCs w:val="21"/>
                <w:highlight w:val="none"/>
              </w:rPr>
              <w:t>分，良好的得</w:t>
            </w:r>
            <w:r>
              <w:rPr>
                <w:rFonts w:hint="eastAsia" w:ascii="宋体" w:hAnsi="宋体" w:cs="宋体"/>
                <w:color w:val="auto"/>
                <w:kern w:val="2"/>
                <w:sz w:val="21"/>
                <w:szCs w:val="21"/>
                <w:highlight w:val="none"/>
                <w:lang w:val="en-US" w:eastAsia="zh-CN"/>
              </w:rPr>
              <w:t>6-</w:t>
            </w:r>
            <w:r>
              <w:rPr>
                <w:rFonts w:hint="eastAsia" w:ascii="宋体" w:hAnsi="宋体" w:eastAsia="宋体" w:cs="宋体"/>
                <w:color w:val="auto"/>
                <w:kern w:val="2"/>
                <w:sz w:val="21"/>
                <w:szCs w:val="21"/>
                <w:highlight w:val="none"/>
                <w:lang w:val="en-US" w:eastAsia="zh-CN"/>
              </w:rPr>
              <w:t>8</w:t>
            </w:r>
            <w:r>
              <w:rPr>
                <w:rFonts w:hint="eastAsia" w:ascii="宋体" w:hAnsi="宋体" w:eastAsia="宋体" w:cs="宋体"/>
                <w:color w:val="auto"/>
                <w:kern w:val="2"/>
                <w:sz w:val="21"/>
                <w:szCs w:val="21"/>
                <w:highlight w:val="none"/>
              </w:rPr>
              <w:t>分，一般的得</w:t>
            </w:r>
            <w:r>
              <w:rPr>
                <w:rFonts w:hint="eastAsia" w:ascii="宋体" w:hAnsi="宋体" w:eastAsia="宋体" w:cs="宋体"/>
                <w:color w:val="auto"/>
                <w:kern w:val="2"/>
                <w:sz w:val="21"/>
                <w:szCs w:val="21"/>
                <w:highlight w:val="none"/>
                <w:lang w:val="en-US" w:eastAsia="zh-CN"/>
              </w:rPr>
              <w:t>5</w:t>
            </w:r>
            <w:r>
              <w:rPr>
                <w:rFonts w:hint="eastAsia" w:ascii="宋体" w:hAnsi="宋体" w:eastAsia="宋体" w:cs="宋体"/>
                <w:color w:val="auto"/>
                <w:kern w:val="2"/>
                <w:sz w:val="21"/>
                <w:szCs w:val="21"/>
                <w:highlight w:val="none"/>
              </w:rPr>
              <w:t>分，差或没有的不得分。</w:t>
            </w:r>
          </w:p>
        </w:tc>
        <w:tc>
          <w:tcPr>
            <w:tcW w:w="962" w:type="dxa"/>
            <w:noWrap w:val="0"/>
            <w:vAlign w:val="top"/>
          </w:tcPr>
          <w:p w14:paraId="5DF9164B">
            <w:pPr>
              <w:pStyle w:val="5"/>
              <w:keepNext w:val="0"/>
              <w:keepLines w:val="0"/>
              <w:pageBreakBefore w:val="0"/>
              <w:tabs>
                <w:tab w:val="left" w:pos="600"/>
              </w:tabs>
              <w:kinsoku/>
              <w:overflowPunct/>
              <w:topLinePunct w:val="0"/>
              <w:bidi w:val="0"/>
              <w:adjustRightInd/>
              <w:snapToGrid/>
              <w:spacing w:line="240" w:lineRule="auto"/>
              <w:ind w:firstLine="0"/>
              <w:textAlignment w:val="auto"/>
              <w:outlineLvl w:val="2"/>
              <w:rPr>
                <w:rFonts w:hint="eastAsia" w:ascii="宋体" w:hAnsi="宋体" w:eastAsia="宋体" w:cs="宋体"/>
                <w:color w:val="auto"/>
                <w:kern w:val="0"/>
                <w:sz w:val="21"/>
                <w:szCs w:val="21"/>
                <w:highlight w:val="none"/>
              </w:rPr>
            </w:pPr>
          </w:p>
        </w:tc>
      </w:tr>
    </w:tbl>
    <w:p w14:paraId="4F7FE4B3">
      <w:pPr>
        <w:keepNext w:val="0"/>
        <w:keepLines w:val="0"/>
        <w:pageBreakBefore w:val="0"/>
        <w:kinsoku/>
        <w:wordWrap/>
        <w:overflowPunct/>
        <w:topLinePunct w:val="0"/>
        <w:autoSpaceDE/>
        <w:autoSpaceDN/>
        <w:bidi w:val="0"/>
        <w:adjustRightInd/>
        <w:snapToGrid w:val="0"/>
        <w:spacing w:before="0" w:beforeAutospacing="0" w:after="0" w:afterAutospacing="0" w:line="360" w:lineRule="auto"/>
        <w:ind w:firstLine="482" w:firstLineChars="200"/>
        <w:jc w:val="both"/>
        <w:textAlignment w:val="baseline"/>
        <w:rPr>
          <w:rFonts w:hint="eastAsia" w:ascii="宋体" w:hAnsi="宋体" w:eastAsia="宋体" w:cs="宋体"/>
          <w:b/>
          <w:bCs/>
          <w:i w:val="0"/>
          <w:caps w:val="0"/>
          <w:color w:val="auto"/>
          <w:spacing w:val="0"/>
          <w:w w:val="100"/>
          <w:sz w:val="24"/>
          <w:szCs w:val="24"/>
          <w:highlight w:val="none"/>
        </w:rPr>
      </w:pPr>
      <w:r>
        <w:rPr>
          <w:rFonts w:hint="eastAsia" w:ascii="宋体" w:hAnsi="宋体" w:cs="宋体"/>
          <w:b/>
          <w:bCs/>
          <w:i w:val="0"/>
          <w:caps w:val="0"/>
          <w:color w:val="auto"/>
          <w:spacing w:val="0"/>
          <w:w w:val="100"/>
          <w:sz w:val="24"/>
          <w:szCs w:val="24"/>
          <w:highlight w:val="none"/>
          <w:lang w:val="en-US" w:eastAsia="zh-CN"/>
        </w:rPr>
        <w:t>十</w:t>
      </w:r>
      <w:r>
        <w:rPr>
          <w:rFonts w:hint="eastAsia" w:ascii="宋体" w:hAnsi="宋体" w:eastAsia="宋体" w:cs="宋体"/>
          <w:b/>
          <w:bCs/>
          <w:i w:val="0"/>
          <w:caps w:val="0"/>
          <w:color w:val="auto"/>
          <w:spacing w:val="0"/>
          <w:w w:val="100"/>
          <w:sz w:val="24"/>
          <w:szCs w:val="24"/>
          <w:highlight w:val="none"/>
        </w:rPr>
        <w:t>、其他事项</w:t>
      </w:r>
    </w:p>
    <w:p w14:paraId="652D7A49">
      <w:pPr>
        <w:keepNext w:val="0"/>
        <w:keepLines w:val="0"/>
        <w:pageBreakBefore w:val="0"/>
        <w:kinsoku/>
        <w:wordWrap/>
        <w:overflowPunct/>
        <w:topLinePunct w:val="0"/>
        <w:autoSpaceDE/>
        <w:autoSpaceDN/>
        <w:bidi w:val="0"/>
        <w:adjustRightInd/>
        <w:snapToGrid w:val="0"/>
        <w:spacing w:before="0" w:beforeAutospacing="0" w:after="0" w:afterAutospacing="0" w:line="360" w:lineRule="auto"/>
        <w:ind w:firstLine="484" w:firstLineChars="202"/>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有意愿投标的符合要求的单位可自行来院现场踏勘、洽谈。</w:t>
      </w:r>
    </w:p>
    <w:p w14:paraId="67B51F3B">
      <w:pPr>
        <w:keepNext w:val="0"/>
        <w:keepLines w:val="0"/>
        <w:pageBreakBefore w:val="0"/>
        <w:kinsoku/>
        <w:wordWrap/>
        <w:overflowPunct/>
        <w:topLinePunct w:val="0"/>
        <w:autoSpaceDE/>
        <w:autoSpaceDN/>
        <w:bidi w:val="0"/>
        <w:adjustRightInd/>
        <w:snapToGrid w:val="0"/>
        <w:spacing w:before="0" w:beforeAutospacing="0" w:after="0" w:afterAutospacing="0" w:line="360" w:lineRule="auto"/>
        <w:ind w:firstLine="484" w:firstLineChars="202"/>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上班时间为</w:t>
      </w:r>
      <w:r>
        <w:rPr>
          <w:rFonts w:hint="eastAsia" w:ascii="宋体" w:hAnsi="宋体" w:eastAsia="宋体" w:cs="宋体"/>
          <w:b w:val="0"/>
          <w:i w:val="0"/>
          <w:caps w:val="0"/>
          <w:color w:val="auto"/>
          <w:spacing w:val="0"/>
          <w:w w:val="100"/>
          <w:sz w:val="24"/>
          <w:szCs w:val="24"/>
          <w:highlight w:val="none"/>
          <w:lang w:val="en-US" w:eastAsia="zh-CN"/>
        </w:rPr>
        <w:t>工作日</w:t>
      </w:r>
      <w:r>
        <w:rPr>
          <w:rFonts w:hint="eastAsia" w:ascii="宋体" w:hAnsi="宋体" w:eastAsia="宋体" w:cs="宋体"/>
          <w:b w:val="0"/>
          <w:i w:val="0"/>
          <w:caps w:val="0"/>
          <w:color w:val="auto"/>
          <w:spacing w:val="0"/>
          <w:w w:val="100"/>
          <w:sz w:val="24"/>
          <w:szCs w:val="24"/>
          <w:highlight w:val="none"/>
        </w:rPr>
        <w:t>8：00—12：00（上午），14：00—17：30（下午）</w:t>
      </w:r>
    </w:p>
    <w:p w14:paraId="1797F94A">
      <w:pPr>
        <w:keepNext w:val="0"/>
        <w:keepLines w:val="0"/>
        <w:pageBreakBefore w:val="0"/>
        <w:kinsoku/>
        <w:wordWrap/>
        <w:overflowPunct/>
        <w:topLinePunct w:val="0"/>
        <w:autoSpaceDE/>
        <w:autoSpaceDN/>
        <w:bidi w:val="0"/>
        <w:adjustRightInd/>
        <w:snapToGrid w:val="0"/>
        <w:spacing w:before="0" w:beforeAutospacing="0" w:after="0" w:afterAutospacing="0" w:line="360" w:lineRule="auto"/>
        <w:ind w:firstLine="484" w:firstLineChars="202"/>
        <w:jc w:val="both"/>
        <w:textAlignment w:val="baseline"/>
        <w:rPr>
          <w:rFonts w:hint="eastAsia" w:ascii="宋体" w:hAnsi="宋体" w:eastAsia="宋体" w:cs="宋体"/>
          <w:b/>
          <w:bCs/>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联系电话</w:t>
      </w:r>
      <w:r>
        <w:rPr>
          <w:rFonts w:hint="eastAsia" w:ascii="宋体" w:hAnsi="宋体" w:eastAsia="宋体" w:cs="宋体"/>
          <w:b w:val="0"/>
          <w:i w:val="0"/>
          <w:caps w:val="0"/>
          <w:color w:val="auto"/>
          <w:spacing w:val="0"/>
          <w:w w:val="100"/>
          <w:sz w:val="24"/>
          <w:szCs w:val="24"/>
          <w:highlight w:val="none"/>
          <w:lang w:eastAsia="zh-CN"/>
        </w:rPr>
        <w:t>：</w:t>
      </w:r>
      <w:r>
        <w:rPr>
          <w:rFonts w:hint="eastAsia" w:ascii="宋体" w:hAnsi="宋体" w:eastAsia="宋体" w:cs="宋体"/>
          <w:b w:val="0"/>
          <w:i w:val="0"/>
          <w:caps w:val="0"/>
          <w:color w:val="auto"/>
          <w:spacing w:val="0"/>
          <w:w w:val="100"/>
          <w:sz w:val="24"/>
          <w:szCs w:val="24"/>
          <w:highlight w:val="none"/>
          <w:lang w:val="en-US" w:eastAsia="zh-CN"/>
        </w:rPr>
        <w:t>028-</w:t>
      </w:r>
      <w:r>
        <w:rPr>
          <w:rFonts w:hint="eastAsia" w:ascii="宋体" w:hAnsi="宋体" w:eastAsia="宋体" w:cs="宋体"/>
          <w:b w:val="0"/>
          <w:i w:val="0"/>
          <w:caps w:val="0"/>
          <w:color w:val="auto"/>
          <w:spacing w:val="0"/>
          <w:w w:val="100"/>
          <w:sz w:val="24"/>
          <w:szCs w:val="24"/>
          <w:highlight w:val="none"/>
        </w:rPr>
        <w:t>65978</w:t>
      </w:r>
      <w:r>
        <w:rPr>
          <w:rFonts w:hint="eastAsia" w:ascii="宋体" w:hAnsi="宋体" w:eastAsia="宋体" w:cs="宋体"/>
          <w:b w:val="0"/>
          <w:i w:val="0"/>
          <w:caps w:val="0"/>
          <w:color w:val="auto"/>
          <w:spacing w:val="0"/>
          <w:w w:val="100"/>
          <w:sz w:val="24"/>
          <w:szCs w:val="24"/>
          <w:highlight w:val="none"/>
          <w:lang w:val="en-US" w:eastAsia="zh-CN"/>
        </w:rPr>
        <w:t>223/028-65978238</w:t>
      </w:r>
    </w:p>
    <w:p w14:paraId="47FB34DC">
      <w:pPr>
        <w:keepNext w:val="0"/>
        <w:keepLines w:val="0"/>
        <w:pageBreakBefore w:val="0"/>
        <w:kinsoku/>
        <w:wordWrap/>
        <w:overflowPunct/>
        <w:topLinePunct w:val="0"/>
        <w:autoSpaceDE/>
        <w:autoSpaceDN/>
        <w:bidi w:val="0"/>
        <w:snapToGrid w:val="0"/>
        <w:spacing w:before="0" w:beforeAutospacing="0" w:after="0" w:afterAutospacing="0" w:line="360" w:lineRule="auto"/>
        <w:jc w:val="both"/>
        <w:textAlignment w:val="baseline"/>
        <w:rPr>
          <w:rFonts w:hint="eastAsia" w:ascii="宋体" w:hAnsi="宋体" w:eastAsia="宋体" w:cs="宋体"/>
          <w:b/>
          <w:bCs/>
          <w:i w:val="0"/>
          <w:caps w:val="0"/>
          <w:color w:val="auto"/>
          <w:spacing w:val="0"/>
          <w:w w:val="100"/>
          <w:sz w:val="24"/>
          <w:szCs w:val="24"/>
          <w:highlight w:val="none"/>
        </w:rPr>
      </w:pPr>
    </w:p>
    <w:p w14:paraId="6FDFD4FD">
      <w:pPr>
        <w:keepNext w:val="0"/>
        <w:keepLines w:val="0"/>
        <w:pageBreakBefore w:val="0"/>
        <w:kinsoku/>
        <w:wordWrap/>
        <w:overflowPunct/>
        <w:topLinePunct w:val="0"/>
        <w:autoSpaceDE/>
        <w:autoSpaceDN/>
        <w:bidi w:val="0"/>
        <w:snapToGrid w:val="0"/>
        <w:spacing w:before="0" w:beforeAutospacing="0" w:after="0" w:afterAutospacing="0" w:line="360" w:lineRule="auto"/>
        <w:jc w:val="both"/>
        <w:textAlignment w:val="baseline"/>
        <w:rPr>
          <w:rFonts w:hint="eastAsia" w:ascii="宋体" w:hAnsi="宋体" w:eastAsia="宋体" w:cs="宋体"/>
          <w:b/>
          <w:bCs/>
          <w:i w:val="0"/>
          <w:caps w:val="0"/>
          <w:color w:val="auto"/>
          <w:spacing w:val="0"/>
          <w:w w:val="100"/>
          <w:sz w:val="24"/>
          <w:szCs w:val="24"/>
          <w:highlight w:val="none"/>
        </w:rPr>
      </w:pPr>
    </w:p>
    <w:p w14:paraId="44657768">
      <w:pPr>
        <w:keepNext w:val="0"/>
        <w:keepLines w:val="0"/>
        <w:pageBreakBefore w:val="0"/>
        <w:kinsoku/>
        <w:wordWrap/>
        <w:overflowPunct/>
        <w:topLinePunct w:val="0"/>
        <w:autoSpaceDE/>
        <w:autoSpaceDN/>
        <w:bidi w:val="0"/>
        <w:snapToGrid w:val="0"/>
        <w:spacing w:before="0" w:beforeAutospacing="0" w:after="0" w:afterAutospacing="0" w:line="360" w:lineRule="auto"/>
        <w:jc w:val="both"/>
        <w:textAlignment w:val="baseline"/>
        <w:rPr>
          <w:rFonts w:hint="default" w:ascii="宋体" w:hAnsi="宋体" w:eastAsia="宋体" w:cs="宋体"/>
          <w:b/>
          <w:bCs/>
          <w:i w:val="0"/>
          <w:caps w:val="0"/>
          <w:color w:val="auto"/>
          <w:spacing w:val="0"/>
          <w:w w:val="100"/>
          <w:sz w:val="24"/>
          <w:szCs w:val="24"/>
          <w:highlight w:val="none"/>
          <w:lang w:val="en-US" w:eastAsia="zh-CN"/>
        </w:rPr>
      </w:pPr>
      <w:r>
        <w:rPr>
          <w:rFonts w:hint="eastAsia" w:ascii="宋体" w:hAnsi="宋体" w:eastAsia="宋体" w:cs="宋体"/>
          <w:b/>
          <w:bCs/>
          <w:i w:val="0"/>
          <w:caps w:val="0"/>
          <w:color w:val="auto"/>
          <w:spacing w:val="0"/>
          <w:w w:val="100"/>
          <w:sz w:val="24"/>
          <w:szCs w:val="24"/>
          <w:highlight w:val="none"/>
        </w:rPr>
        <w:t>附件</w:t>
      </w:r>
      <w:r>
        <w:rPr>
          <w:rFonts w:hint="eastAsia" w:ascii="宋体" w:hAnsi="宋体" w:eastAsia="宋体" w:cs="宋体"/>
          <w:b/>
          <w:bCs/>
          <w:i w:val="0"/>
          <w:caps w:val="0"/>
          <w:color w:val="auto"/>
          <w:spacing w:val="0"/>
          <w:w w:val="100"/>
          <w:sz w:val="24"/>
          <w:szCs w:val="24"/>
          <w:highlight w:val="none"/>
          <w:lang w:val="en-US" w:eastAsia="zh-CN"/>
        </w:rPr>
        <w:t>2 主要表格</w:t>
      </w:r>
      <w:r>
        <w:rPr>
          <w:rFonts w:hint="eastAsia" w:ascii="宋体" w:hAnsi="宋体" w:cs="宋体"/>
          <w:b/>
          <w:bCs/>
          <w:i w:val="0"/>
          <w:caps w:val="0"/>
          <w:color w:val="auto"/>
          <w:spacing w:val="0"/>
          <w:w w:val="100"/>
          <w:sz w:val="24"/>
          <w:szCs w:val="24"/>
          <w:highlight w:val="none"/>
          <w:lang w:val="en-US" w:eastAsia="zh-CN"/>
        </w:rPr>
        <w:t>格式</w:t>
      </w:r>
    </w:p>
    <w:p w14:paraId="6EEE04C0">
      <w:pPr>
        <w:pStyle w:val="14"/>
        <w:rPr>
          <w:rFonts w:hint="default"/>
          <w:color w:val="auto"/>
          <w:highlight w:val="none"/>
          <w:lang w:val="en-US" w:eastAsia="zh-CN"/>
        </w:rPr>
      </w:pPr>
      <w:r>
        <w:rPr>
          <w:rFonts w:hint="eastAsia" w:ascii="宋体" w:hAnsi="宋体" w:eastAsia="宋体" w:cs="宋体"/>
          <w:b/>
          <w:bCs/>
          <w:i w:val="0"/>
          <w:caps w:val="0"/>
          <w:color w:val="auto"/>
          <w:spacing w:val="0"/>
          <w:w w:val="100"/>
          <w:sz w:val="24"/>
          <w:szCs w:val="24"/>
          <w:highlight w:val="none"/>
          <w:lang w:val="en-US" w:eastAsia="zh-CN"/>
        </w:rPr>
        <w:t>2-1</w:t>
      </w:r>
    </w:p>
    <w:p w14:paraId="1DFE94D8">
      <w:pPr>
        <w:keepNext w:val="0"/>
        <w:keepLines w:val="0"/>
        <w:pageBreakBefore w:val="0"/>
        <w:widowControl/>
        <w:kinsoku/>
        <w:wordWrap/>
        <w:overflowPunct/>
        <w:topLinePunct w:val="0"/>
        <w:autoSpaceDE/>
        <w:autoSpaceDN/>
        <w:bidi w:val="0"/>
        <w:snapToGrid/>
        <w:spacing w:beforeAutospacing="0" w:afterAutospacing="0" w:line="360" w:lineRule="auto"/>
        <w:jc w:val="center"/>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u w:val="single"/>
          <w:lang w:val="en-US" w:eastAsia="zh-CN"/>
        </w:rPr>
        <w:t>XXX</w:t>
      </w:r>
      <w:r>
        <w:rPr>
          <w:rFonts w:hint="eastAsia" w:ascii="宋体" w:hAnsi="宋体" w:eastAsia="宋体" w:cs="宋体"/>
          <w:color w:val="auto"/>
          <w:kern w:val="0"/>
          <w:sz w:val="24"/>
          <w:szCs w:val="24"/>
          <w:highlight w:val="none"/>
          <w:lang w:val="en-US" w:eastAsia="zh-CN"/>
        </w:rPr>
        <w:t>采购项目</w:t>
      </w:r>
    </w:p>
    <w:p w14:paraId="68A996AE">
      <w:pPr>
        <w:keepNext w:val="0"/>
        <w:keepLines w:val="0"/>
        <w:pageBreakBefore w:val="0"/>
        <w:widowControl/>
        <w:kinsoku/>
        <w:wordWrap/>
        <w:overflowPunct/>
        <w:topLinePunct w:val="0"/>
        <w:autoSpaceDE/>
        <w:autoSpaceDN/>
        <w:bidi w:val="0"/>
        <w:snapToGrid/>
        <w:spacing w:beforeAutospacing="0" w:afterAutospacing="0" w:line="360" w:lineRule="auto"/>
        <w:jc w:val="center"/>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报价一览表</w:t>
      </w:r>
    </w:p>
    <w:p w14:paraId="75994C81">
      <w:pPr>
        <w:keepNext w:val="0"/>
        <w:keepLines w:val="0"/>
        <w:pageBreakBefore w:val="0"/>
        <w:widowControl/>
        <w:kinsoku/>
        <w:wordWrap/>
        <w:overflowPunct/>
        <w:topLinePunct w:val="0"/>
        <w:autoSpaceDE/>
        <w:autoSpaceDN/>
        <w:bidi w:val="0"/>
        <w:snapToGrid/>
        <w:spacing w:beforeAutospacing="0" w:afterAutospacing="0" w:line="360" w:lineRule="auto"/>
        <w:jc w:val="center"/>
        <w:textAlignment w:val="auto"/>
        <w:rPr>
          <w:rFonts w:hint="eastAsia" w:ascii="宋体" w:hAnsi="宋体" w:eastAsia="宋体" w:cs="宋体"/>
          <w:color w:val="auto"/>
          <w:kern w:val="0"/>
          <w:sz w:val="24"/>
          <w:szCs w:val="24"/>
          <w:highlight w:val="none"/>
        </w:rPr>
      </w:pPr>
      <w:r>
        <w:rPr>
          <w:rFonts w:hint="eastAsia" w:ascii="宋体" w:hAnsi="宋体" w:eastAsia="宋体" w:cs="宋体"/>
          <w:b/>
          <w:bCs/>
          <w:color w:val="auto"/>
          <w:kern w:val="0"/>
          <w:sz w:val="24"/>
          <w:szCs w:val="24"/>
          <w:highlight w:val="none"/>
        </w:rPr>
        <w:t xml:space="preserve"> </w:t>
      </w:r>
    </w:p>
    <w:tbl>
      <w:tblPr>
        <w:tblStyle w:val="10"/>
        <w:tblW w:w="0" w:type="auto"/>
        <w:jc w:val="center"/>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
      <w:tblGrid>
        <w:gridCol w:w="1143"/>
        <w:gridCol w:w="1918"/>
        <w:gridCol w:w="1418"/>
        <w:gridCol w:w="1418"/>
      </w:tblGrid>
      <w:tr w14:paraId="27C81E1D">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735" w:hRule="atLeast"/>
          <w:jc w:val="center"/>
        </w:trPr>
        <w:tc>
          <w:tcPr>
            <w:tcW w:w="1143"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14:paraId="5213E860">
            <w:pPr>
              <w:keepNext w:val="0"/>
              <w:keepLines w:val="0"/>
              <w:pageBreakBefore w:val="0"/>
              <w:widowControl/>
              <w:kinsoku/>
              <w:wordWrap/>
              <w:overflowPunct/>
              <w:topLinePunct w:val="0"/>
              <w:autoSpaceDE/>
              <w:autoSpaceDN/>
              <w:bidi w:val="0"/>
              <w:snapToGrid/>
              <w:spacing w:beforeAutospacing="0" w:afterAutospacing="0" w:line="360" w:lineRule="auto"/>
              <w:jc w:val="center"/>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序号</w:t>
            </w:r>
          </w:p>
        </w:tc>
        <w:tc>
          <w:tcPr>
            <w:tcW w:w="1918" w:type="dxa"/>
            <w:tcBorders>
              <w:top w:val="single" w:color="auto" w:sz="8" w:space="0"/>
              <w:left w:val="outset" w:color="000000" w:sz="2" w:space="0"/>
              <w:bottom w:val="single" w:color="auto" w:sz="8" w:space="0"/>
              <w:right w:val="single" w:color="auto" w:sz="8" w:space="0"/>
            </w:tcBorders>
            <w:noWrap w:val="0"/>
            <w:tcMar>
              <w:top w:w="0" w:type="dxa"/>
              <w:left w:w="108" w:type="dxa"/>
              <w:bottom w:w="0" w:type="dxa"/>
              <w:right w:w="108" w:type="dxa"/>
            </w:tcMar>
            <w:vAlign w:val="center"/>
          </w:tcPr>
          <w:p w14:paraId="0A3CD0D5">
            <w:pPr>
              <w:keepNext w:val="0"/>
              <w:keepLines w:val="0"/>
              <w:pageBreakBefore w:val="0"/>
              <w:widowControl/>
              <w:kinsoku/>
              <w:wordWrap/>
              <w:overflowPunct/>
              <w:topLinePunct w:val="0"/>
              <w:autoSpaceDE/>
              <w:autoSpaceDN/>
              <w:bidi w:val="0"/>
              <w:snapToGrid/>
              <w:spacing w:beforeAutospacing="0" w:afterAutospacing="0" w:line="360" w:lineRule="auto"/>
              <w:jc w:val="center"/>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项目名称</w:t>
            </w:r>
          </w:p>
        </w:tc>
        <w:tc>
          <w:tcPr>
            <w:tcW w:w="1418" w:type="dxa"/>
            <w:tcBorders>
              <w:top w:val="single" w:color="auto" w:sz="8" w:space="0"/>
              <w:left w:val="outset" w:color="000000" w:sz="2" w:space="0"/>
              <w:bottom w:val="single" w:color="auto" w:sz="8" w:space="0"/>
              <w:right w:val="single" w:color="auto" w:sz="8" w:space="0"/>
            </w:tcBorders>
            <w:noWrap w:val="0"/>
            <w:tcMar>
              <w:top w:w="0" w:type="dxa"/>
              <w:left w:w="108" w:type="dxa"/>
              <w:bottom w:w="0" w:type="dxa"/>
              <w:right w:w="108" w:type="dxa"/>
            </w:tcMar>
            <w:vAlign w:val="center"/>
          </w:tcPr>
          <w:p w14:paraId="56927502">
            <w:pPr>
              <w:keepNext w:val="0"/>
              <w:keepLines w:val="0"/>
              <w:pageBreakBefore w:val="0"/>
              <w:widowControl/>
              <w:kinsoku/>
              <w:wordWrap/>
              <w:overflowPunct/>
              <w:topLinePunct w:val="0"/>
              <w:autoSpaceDE/>
              <w:autoSpaceDN/>
              <w:bidi w:val="0"/>
              <w:snapToGrid/>
              <w:spacing w:beforeAutospacing="0" w:afterAutospacing="0" w:line="360" w:lineRule="auto"/>
              <w:jc w:val="center"/>
              <w:textAlignment w:val="auto"/>
              <w:rPr>
                <w:rFonts w:hint="eastAsia" w:ascii="宋体" w:hAnsi="宋体" w:eastAsia="宋体" w:cs="宋体"/>
                <w:color w:val="auto"/>
                <w:kern w:val="0"/>
                <w:sz w:val="24"/>
                <w:szCs w:val="24"/>
                <w:highlight w:val="none"/>
                <w:lang w:val="en-US" w:eastAsia="zh-CN"/>
              </w:rPr>
            </w:pPr>
            <w:r>
              <w:rPr>
                <w:rFonts w:hint="eastAsia" w:ascii="宋体" w:hAnsi="宋体" w:cs="宋体"/>
                <w:color w:val="auto"/>
                <w:kern w:val="0"/>
                <w:sz w:val="24"/>
                <w:szCs w:val="24"/>
                <w:highlight w:val="none"/>
                <w:lang w:val="en-US" w:eastAsia="zh-CN"/>
              </w:rPr>
              <w:t>报价</w:t>
            </w:r>
            <w:r>
              <w:rPr>
                <w:rFonts w:hint="eastAsia" w:ascii="宋体" w:hAnsi="宋体" w:eastAsia="宋体" w:cs="宋体"/>
                <w:color w:val="auto"/>
                <w:kern w:val="0"/>
                <w:sz w:val="24"/>
                <w:szCs w:val="24"/>
                <w:highlight w:val="none"/>
                <w:lang w:val="en-US" w:eastAsia="zh-CN"/>
              </w:rPr>
              <w:t>（</w:t>
            </w:r>
            <w:r>
              <w:rPr>
                <w:rFonts w:hint="eastAsia" w:ascii="宋体" w:hAnsi="宋体" w:cs="宋体"/>
                <w:color w:val="auto"/>
                <w:kern w:val="0"/>
                <w:sz w:val="24"/>
                <w:szCs w:val="24"/>
                <w:highlight w:val="none"/>
                <w:lang w:val="en-US" w:eastAsia="zh-CN"/>
              </w:rPr>
              <w:t>万</w:t>
            </w:r>
            <w:r>
              <w:rPr>
                <w:rFonts w:hint="eastAsia" w:ascii="宋体" w:hAnsi="宋体" w:eastAsia="宋体" w:cs="宋体"/>
                <w:color w:val="auto"/>
                <w:kern w:val="0"/>
                <w:sz w:val="24"/>
                <w:szCs w:val="24"/>
                <w:highlight w:val="none"/>
                <w:lang w:val="en-US" w:eastAsia="zh-CN"/>
              </w:rPr>
              <w:t>元）</w:t>
            </w:r>
          </w:p>
        </w:tc>
        <w:tc>
          <w:tcPr>
            <w:tcW w:w="1418" w:type="dxa"/>
            <w:tcBorders>
              <w:top w:val="single" w:color="auto" w:sz="8" w:space="0"/>
              <w:left w:val="outset" w:color="000000" w:sz="2" w:space="0"/>
              <w:bottom w:val="single" w:color="auto" w:sz="8" w:space="0"/>
              <w:right w:val="single" w:color="auto" w:sz="8" w:space="0"/>
            </w:tcBorders>
            <w:noWrap w:val="0"/>
            <w:tcMar>
              <w:top w:w="0" w:type="dxa"/>
              <w:left w:w="108" w:type="dxa"/>
              <w:bottom w:w="0" w:type="dxa"/>
              <w:right w:w="108" w:type="dxa"/>
            </w:tcMar>
            <w:vAlign w:val="center"/>
          </w:tcPr>
          <w:p w14:paraId="42C895AE">
            <w:pPr>
              <w:keepNext w:val="0"/>
              <w:keepLines w:val="0"/>
              <w:pageBreakBefore w:val="0"/>
              <w:widowControl/>
              <w:kinsoku/>
              <w:wordWrap/>
              <w:overflowPunct/>
              <w:topLinePunct w:val="0"/>
              <w:autoSpaceDE/>
              <w:autoSpaceDN/>
              <w:bidi w:val="0"/>
              <w:snapToGrid/>
              <w:spacing w:beforeAutospacing="0" w:afterAutospacing="0" w:line="360" w:lineRule="auto"/>
              <w:jc w:val="center"/>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备注</w:t>
            </w:r>
          </w:p>
        </w:tc>
      </w:tr>
      <w:tr w14:paraId="5CC2EBB6">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495" w:hRule="atLeast"/>
          <w:jc w:val="center"/>
        </w:trPr>
        <w:tc>
          <w:tcPr>
            <w:tcW w:w="1143" w:type="dxa"/>
            <w:tcBorders>
              <w:top w:val="outset" w:color="000000" w:sz="2"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14:paraId="29068C90">
            <w:pPr>
              <w:keepNext w:val="0"/>
              <w:keepLines w:val="0"/>
              <w:pageBreakBefore w:val="0"/>
              <w:widowControl/>
              <w:kinsoku/>
              <w:wordWrap/>
              <w:overflowPunct/>
              <w:topLinePunct w:val="0"/>
              <w:autoSpaceDE/>
              <w:autoSpaceDN/>
              <w:bidi w:val="0"/>
              <w:snapToGrid/>
              <w:spacing w:beforeAutospacing="0" w:afterAutospacing="0" w:line="360" w:lineRule="auto"/>
              <w:jc w:val="center"/>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1</w:t>
            </w:r>
          </w:p>
        </w:tc>
        <w:tc>
          <w:tcPr>
            <w:tcW w:w="1918" w:type="dxa"/>
            <w:tcBorders>
              <w:top w:val="outset" w:color="000000" w:sz="2" w:space="0"/>
              <w:left w:val="outset" w:color="000000" w:sz="2" w:space="0"/>
              <w:bottom w:val="single" w:color="auto" w:sz="8" w:space="0"/>
              <w:right w:val="single" w:color="auto" w:sz="8" w:space="0"/>
            </w:tcBorders>
            <w:noWrap w:val="0"/>
            <w:tcMar>
              <w:top w:w="0" w:type="dxa"/>
              <w:left w:w="108" w:type="dxa"/>
              <w:bottom w:w="0" w:type="dxa"/>
              <w:right w:w="108" w:type="dxa"/>
            </w:tcMar>
            <w:vAlign w:val="center"/>
          </w:tcPr>
          <w:p w14:paraId="0BDBD424">
            <w:pPr>
              <w:keepNext w:val="0"/>
              <w:keepLines w:val="0"/>
              <w:pageBreakBefore w:val="0"/>
              <w:widowControl/>
              <w:kinsoku/>
              <w:wordWrap/>
              <w:overflowPunct/>
              <w:topLinePunct w:val="0"/>
              <w:autoSpaceDE/>
              <w:autoSpaceDN/>
              <w:bidi w:val="0"/>
              <w:snapToGrid/>
              <w:spacing w:beforeAutospacing="0" w:afterAutospacing="0" w:line="360" w:lineRule="auto"/>
              <w:jc w:val="left"/>
              <w:textAlignment w:val="auto"/>
              <w:rPr>
                <w:rFonts w:hint="eastAsia" w:ascii="宋体" w:hAnsi="宋体" w:eastAsia="宋体" w:cs="宋体"/>
                <w:color w:val="auto"/>
                <w:kern w:val="0"/>
                <w:sz w:val="24"/>
                <w:szCs w:val="24"/>
                <w:highlight w:val="none"/>
              </w:rPr>
            </w:pPr>
          </w:p>
        </w:tc>
        <w:tc>
          <w:tcPr>
            <w:tcW w:w="1418" w:type="dxa"/>
            <w:tcBorders>
              <w:top w:val="outset" w:color="000000" w:sz="2" w:space="0"/>
              <w:left w:val="outset" w:color="000000" w:sz="2" w:space="0"/>
              <w:bottom w:val="single" w:color="auto" w:sz="8" w:space="0"/>
              <w:right w:val="single" w:color="auto" w:sz="8" w:space="0"/>
            </w:tcBorders>
            <w:noWrap w:val="0"/>
            <w:tcMar>
              <w:top w:w="0" w:type="dxa"/>
              <w:left w:w="108" w:type="dxa"/>
              <w:bottom w:w="0" w:type="dxa"/>
              <w:right w:w="108" w:type="dxa"/>
            </w:tcMar>
            <w:vAlign w:val="center"/>
          </w:tcPr>
          <w:p w14:paraId="0BB3A842">
            <w:pPr>
              <w:keepNext w:val="0"/>
              <w:keepLines w:val="0"/>
              <w:pageBreakBefore w:val="0"/>
              <w:widowControl/>
              <w:kinsoku/>
              <w:wordWrap/>
              <w:overflowPunct/>
              <w:topLinePunct w:val="0"/>
              <w:autoSpaceDE/>
              <w:autoSpaceDN/>
              <w:bidi w:val="0"/>
              <w:snapToGrid/>
              <w:spacing w:beforeAutospacing="0" w:afterAutospacing="0" w:line="360" w:lineRule="auto"/>
              <w:jc w:val="left"/>
              <w:textAlignment w:val="auto"/>
              <w:rPr>
                <w:rFonts w:hint="eastAsia" w:ascii="宋体" w:hAnsi="宋体" w:eastAsia="宋体" w:cs="宋体"/>
                <w:color w:val="auto"/>
                <w:kern w:val="0"/>
                <w:sz w:val="24"/>
                <w:szCs w:val="24"/>
                <w:highlight w:val="none"/>
              </w:rPr>
            </w:pPr>
          </w:p>
        </w:tc>
        <w:tc>
          <w:tcPr>
            <w:tcW w:w="1418" w:type="dxa"/>
            <w:tcBorders>
              <w:top w:val="outset" w:color="000000" w:sz="2" w:space="0"/>
              <w:left w:val="outset" w:color="000000" w:sz="2" w:space="0"/>
              <w:bottom w:val="single" w:color="auto" w:sz="8" w:space="0"/>
              <w:right w:val="single" w:color="auto" w:sz="8" w:space="0"/>
            </w:tcBorders>
            <w:noWrap w:val="0"/>
            <w:tcMar>
              <w:top w:w="0" w:type="dxa"/>
              <w:left w:w="108" w:type="dxa"/>
              <w:bottom w:w="0" w:type="dxa"/>
              <w:right w:w="108" w:type="dxa"/>
            </w:tcMar>
            <w:vAlign w:val="center"/>
          </w:tcPr>
          <w:p w14:paraId="788DA529">
            <w:pPr>
              <w:keepNext w:val="0"/>
              <w:keepLines w:val="0"/>
              <w:pageBreakBefore w:val="0"/>
              <w:widowControl/>
              <w:kinsoku/>
              <w:wordWrap/>
              <w:overflowPunct/>
              <w:topLinePunct w:val="0"/>
              <w:autoSpaceDE/>
              <w:autoSpaceDN/>
              <w:bidi w:val="0"/>
              <w:snapToGrid/>
              <w:spacing w:beforeAutospacing="0" w:afterAutospacing="0" w:line="360" w:lineRule="auto"/>
              <w:jc w:val="left"/>
              <w:textAlignment w:val="auto"/>
              <w:rPr>
                <w:rFonts w:hint="eastAsia" w:ascii="宋体" w:hAnsi="宋体" w:eastAsia="宋体" w:cs="宋体"/>
                <w:color w:val="auto"/>
                <w:kern w:val="0"/>
                <w:sz w:val="24"/>
                <w:szCs w:val="24"/>
                <w:highlight w:val="none"/>
              </w:rPr>
            </w:pPr>
          </w:p>
        </w:tc>
      </w:tr>
      <w:tr w14:paraId="152EF093">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495" w:hRule="atLeast"/>
          <w:jc w:val="center"/>
        </w:trPr>
        <w:tc>
          <w:tcPr>
            <w:tcW w:w="1143" w:type="dxa"/>
            <w:tcBorders>
              <w:top w:val="outset" w:color="000000" w:sz="2"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14:paraId="302FD02B">
            <w:pPr>
              <w:keepNext w:val="0"/>
              <w:keepLines w:val="0"/>
              <w:pageBreakBefore w:val="0"/>
              <w:widowControl/>
              <w:kinsoku/>
              <w:wordWrap/>
              <w:overflowPunct/>
              <w:topLinePunct w:val="0"/>
              <w:autoSpaceDE/>
              <w:autoSpaceDN/>
              <w:bidi w:val="0"/>
              <w:snapToGrid/>
              <w:spacing w:beforeAutospacing="0" w:afterAutospacing="0" w:line="360" w:lineRule="auto"/>
              <w:jc w:val="center"/>
              <w:textAlignment w:val="auto"/>
              <w:rPr>
                <w:rFonts w:hint="eastAsia" w:ascii="宋体" w:hAnsi="宋体" w:eastAsia="宋体" w:cs="宋体"/>
                <w:color w:val="auto"/>
                <w:kern w:val="0"/>
                <w:sz w:val="24"/>
                <w:szCs w:val="24"/>
                <w:highlight w:val="none"/>
              </w:rPr>
            </w:pPr>
          </w:p>
        </w:tc>
        <w:tc>
          <w:tcPr>
            <w:tcW w:w="1918" w:type="dxa"/>
            <w:tcBorders>
              <w:top w:val="outset" w:color="000000" w:sz="2" w:space="0"/>
              <w:left w:val="outset" w:color="000000" w:sz="2" w:space="0"/>
              <w:bottom w:val="single" w:color="auto" w:sz="8" w:space="0"/>
              <w:right w:val="single" w:color="auto" w:sz="8" w:space="0"/>
            </w:tcBorders>
            <w:noWrap w:val="0"/>
            <w:tcMar>
              <w:top w:w="0" w:type="dxa"/>
              <w:left w:w="108" w:type="dxa"/>
              <w:bottom w:w="0" w:type="dxa"/>
              <w:right w:w="108" w:type="dxa"/>
            </w:tcMar>
            <w:vAlign w:val="center"/>
          </w:tcPr>
          <w:p w14:paraId="1C9FB20E">
            <w:pPr>
              <w:keepNext w:val="0"/>
              <w:keepLines w:val="0"/>
              <w:pageBreakBefore w:val="0"/>
              <w:widowControl/>
              <w:kinsoku/>
              <w:wordWrap/>
              <w:overflowPunct/>
              <w:topLinePunct w:val="0"/>
              <w:autoSpaceDE/>
              <w:autoSpaceDN/>
              <w:bidi w:val="0"/>
              <w:snapToGrid/>
              <w:spacing w:beforeAutospacing="0" w:afterAutospacing="0" w:line="360" w:lineRule="auto"/>
              <w:jc w:val="center"/>
              <w:textAlignment w:val="auto"/>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合计</w:t>
            </w:r>
          </w:p>
        </w:tc>
        <w:tc>
          <w:tcPr>
            <w:tcW w:w="1418" w:type="dxa"/>
            <w:tcBorders>
              <w:top w:val="outset" w:color="000000" w:sz="2" w:space="0"/>
              <w:left w:val="outset" w:color="000000" w:sz="2" w:space="0"/>
              <w:bottom w:val="single" w:color="auto" w:sz="8" w:space="0"/>
              <w:right w:val="single" w:color="auto" w:sz="8" w:space="0"/>
            </w:tcBorders>
            <w:noWrap w:val="0"/>
            <w:tcMar>
              <w:top w:w="0" w:type="dxa"/>
              <w:left w:w="108" w:type="dxa"/>
              <w:bottom w:w="0" w:type="dxa"/>
              <w:right w:w="108" w:type="dxa"/>
            </w:tcMar>
            <w:vAlign w:val="center"/>
          </w:tcPr>
          <w:p w14:paraId="510482D8">
            <w:pPr>
              <w:keepNext w:val="0"/>
              <w:keepLines w:val="0"/>
              <w:pageBreakBefore w:val="0"/>
              <w:widowControl/>
              <w:kinsoku/>
              <w:wordWrap/>
              <w:overflowPunct/>
              <w:topLinePunct w:val="0"/>
              <w:autoSpaceDE/>
              <w:autoSpaceDN/>
              <w:bidi w:val="0"/>
              <w:snapToGrid/>
              <w:spacing w:beforeAutospacing="0" w:afterAutospacing="0" w:line="360" w:lineRule="auto"/>
              <w:jc w:val="center"/>
              <w:textAlignment w:val="auto"/>
              <w:rPr>
                <w:rFonts w:hint="eastAsia" w:ascii="宋体" w:hAnsi="宋体" w:eastAsia="宋体" w:cs="宋体"/>
                <w:color w:val="auto"/>
                <w:kern w:val="0"/>
                <w:sz w:val="24"/>
                <w:szCs w:val="24"/>
                <w:highlight w:val="none"/>
              </w:rPr>
            </w:pPr>
          </w:p>
        </w:tc>
        <w:tc>
          <w:tcPr>
            <w:tcW w:w="1418" w:type="dxa"/>
            <w:tcBorders>
              <w:top w:val="outset" w:color="000000" w:sz="2" w:space="0"/>
              <w:left w:val="outset" w:color="000000" w:sz="2" w:space="0"/>
              <w:bottom w:val="single" w:color="auto" w:sz="8" w:space="0"/>
              <w:right w:val="single" w:color="auto" w:sz="8" w:space="0"/>
            </w:tcBorders>
            <w:noWrap w:val="0"/>
            <w:tcMar>
              <w:top w:w="0" w:type="dxa"/>
              <w:left w:w="108" w:type="dxa"/>
              <w:bottom w:w="0" w:type="dxa"/>
              <w:right w:w="108" w:type="dxa"/>
            </w:tcMar>
            <w:vAlign w:val="center"/>
          </w:tcPr>
          <w:p w14:paraId="4959EAA7">
            <w:pPr>
              <w:keepNext w:val="0"/>
              <w:keepLines w:val="0"/>
              <w:pageBreakBefore w:val="0"/>
              <w:widowControl/>
              <w:kinsoku/>
              <w:wordWrap/>
              <w:overflowPunct/>
              <w:topLinePunct w:val="0"/>
              <w:autoSpaceDE/>
              <w:autoSpaceDN/>
              <w:bidi w:val="0"/>
              <w:snapToGrid/>
              <w:spacing w:beforeAutospacing="0" w:afterAutospacing="0" w:line="360" w:lineRule="auto"/>
              <w:jc w:val="center"/>
              <w:textAlignment w:val="auto"/>
              <w:rPr>
                <w:rFonts w:hint="eastAsia" w:ascii="宋体" w:hAnsi="宋体" w:eastAsia="宋体" w:cs="宋体"/>
                <w:color w:val="auto"/>
                <w:kern w:val="0"/>
                <w:sz w:val="24"/>
                <w:szCs w:val="24"/>
                <w:highlight w:val="none"/>
              </w:rPr>
            </w:pPr>
          </w:p>
        </w:tc>
      </w:tr>
    </w:tbl>
    <w:p w14:paraId="64AA3165">
      <w:pPr>
        <w:keepNext w:val="0"/>
        <w:keepLines w:val="0"/>
        <w:pageBreakBefore w:val="0"/>
        <w:widowControl/>
        <w:kinsoku/>
        <w:wordWrap/>
        <w:overflowPunct/>
        <w:topLinePunct w:val="0"/>
        <w:autoSpaceDE/>
        <w:autoSpaceDN/>
        <w:bidi w:val="0"/>
        <w:snapToGrid/>
        <w:spacing w:beforeAutospacing="0" w:afterAutospacing="0" w:line="360" w:lineRule="auto"/>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注：</w:t>
      </w:r>
      <w:r>
        <w:rPr>
          <w:rFonts w:hint="eastAsia" w:ascii="宋体" w:hAnsi="宋体" w:eastAsia="宋体" w:cs="宋体"/>
          <w:color w:val="auto"/>
          <w:kern w:val="0"/>
          <w:sz w:val="24"/>
          <w:szCs w:val="24"/>
          <w:highlight w:val="none"/>
          <w:lang w:val="en-US" w:eastAsia="zh-CN"/>
        </w:rPr>
        <w:t xml:space="preserve"> </w:t>
      </w:r>
      <w:r>
        <w:rPr>
          <w:rFonts w:hint="eastAsia" w:ascii="宋体" w:hAnsi="宋体" w:eastAsia="宋体" w:cs="宋体"/>
          <w:color w:val="auto"/>
          <w:kern w:val="0"/>
          <w:sz w:val="24"/>
          <w:szCs w:val="24"/>
          <w:highlight w:val="none"/>
        </w:rPr>
        <w:t>1.报价应是最终用户验收合格后的总价，此报价含税，含运费，含安装费等各项费用</w:t>
      </w:r>
      <w:r>
        <w:rPr>
          <w:rFonts w:hint="eastAsia" w:ascii="宋体" w:hAnsi="宋体" w:eastAsia="宋体" w:cs="宋体"/>
          <w:color w:val="auto"/>
          <w:kern w:val="0"/>
          <w:sz w:val="24"/>
          <w:szCs w:val="24"/>
          <w:highlight w:val="none"/>
          <w:lang w:eastAsia="zh-CN"/>
        </w:rPr>
        <w:t>以及</w:t>
      </w:r>
      <w:r>
        <w:rPr>
          <w:rFonts w:hint="eastAsia" w:ascii="宋体" w:hAnsi="宋体" w:eastAsia="宋体" w:cs="宋体"/>
          <w:color w:val="auto"/>
          <w:kern w:val="0"/>
          <w:sz w:val="24"/>
          <w:szCs w:val="24"/>
          <w:highlight w:val="none"/>
        </w:rPr>
        <w:t>采购文件规定的其它费用。</w:t>
      </w:r>
    </w:p>
    <w:p w14:paraId="6BF0A8F3">
      <w:pPr>
        <w:keepNext w:val="0"/>
        <w:keepLines w:val="0"/>
        <w:pageBreakBefore w:val="0"/>
        <w:widowControl/>
        <w:kinsoku/>
        <w:wordWrap/>
        <w:overflowPunct/>
        <w:topLinePunct w:val="0"/>
        <w:autoSpaceDE/>
        <w:autoSpaceDN/>
        <w:bidi w:val="0"/>
        <w:snapToGrid/>
        <w:spacing w:beforeAutospacing="0" w:afterAutospacing="0" w:line="360" w:lineRule="auto"/>
        <w:ind w:firstLine="64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2.“报价一览表”为多页的，每页均需由法定代表人或授权代表签字并盖投标人印章。</w:t>
      </w:r>
    </w:p>
    <w:p w14:paraId="44B94C8E">
      <w:pPr>
        <w:keepNext w:val="0"/>
        <w:keepLines w:val="0"/>
        <w:pageBreakBefore w:val="0"/>
        <w:widowControl/>
        <w:kinsoku/>
        <w:wordWrap/>
        <w:overflowPunct/>
        <w:topLinePunct w:val="0"/>
        <w:autoSpaceDE/>
        <w:autoSpaceDN/>
        <w:bidi w:val="0"/>
        <w:snapToGrid/>
        <w:spacing w:beforeAutospacing="0" w:afterAutospacing="0" w:line="360" w:lineRule="auto"/>
        <w:ind w:firstLine="64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3.“报价一览表”需单独密封。</w:t>
      </w:r>
    </w:p>
    <w:p w14:paraId="6BC00D06">
      <w:pPr>
        <w:keepNext w:val="0"/>
        <w:keepLines w:val="0"/>
        <w:pageBreakBefore w:val="0"/>
        <w:widowControl/>
        <w:kinsoku/>
        <w:wordWrap/>
        <w:overflowPunct/>
        <w:topLinePunct w:val="0"/>
        <w:autoSpaceDE/>
        <w:autoSpaceDN/>
        <w:bidi w:val="0"/>
        <w:snapToGrid/>
        <w:spacing w:beforeAutospacing="0" w:afterAutospacing="0" w:line="360" w:lineRule="auto"/>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供应商名称（盖章）：        </w:t>
      </w:r>
    </w:p>
    <w:p w14:paraId="05DB865A">
      <w:pPr>
        <w:keepNext w:val="0"/>
        <w:keepLines w:val="0"/>
        <w:pageBreakBefore w:val="0"/>
        <w:widowControl/>
        <w:kinsoku/>
        <w:wordWrap/>
        <w:overflowPunct/>
        <w:topLinePunct w:val="0"/>
        <w:autoSpaceDE/>
        <w:autoSpaceDN/>
        <w:bidi w:val="0"/>
        <w:snapToGrid/>
        <w:spacing w:beforeAutospacing="0" w:afterAutospacing="0" w:line="360" w:lineRule="auto"/>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法定代表人或授权代表（签字）：     </w:t>
      </w:r>
    </w:p>
    <w:p w14:paraId="015FAA1B">
      <w:pPr>
        <w:keepNext w:val="0"/>
        <w:keepLines w:val="0"/>
        <w:pageBreakBefore w:val="0"/>
        <w:widowControl/>
        <w:kinsoku/>
        <w:wordWrap/>
        <w:overflowPunct/>
        <w:topLinePunct w:val="0"/>
        <w:autoSpaceDE/>
        <w:autoSpaceDN/>
        <w:bidi w:val="0"/>
        <w:snapToGrid/>
        <w:spacing w:beforeAutospacing="0" w:afterAutospacing="0" w:line="360" w:lineRule="auto"/>
        <w:ind w:firstLine="48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日期：</w:t>
      </w:r>
    </w:p>
    <w:p w14:paraId="0754CF7E">
      <w:pPr>
        <w:keepNext w:val="0"/>
        <w:keepLines w:val="0"/>
        <w:pageBreakBefore w:val="0"/>
        <w:widowControl/>
        <w:kinsoku/>
        <w:wordWrap/>
        <w:overflowPunct/>
        <w:topLinePunct w:val="0"/>
        <w:autoSpaceDE/>
        <w:autoSpaceDN/>
        <w:bidi w:val="0"/>
        <w:snapToGrid/>
        <w:spacing w:beforeAutospacing="0" w:afterAutospacing="0" w:line="360" w:lineRule="auto"/>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w:t>
      </w:r>
    </w:p>
    <w:p w14:paraId="038B3F4F">
      <w:pPr>
        <w:keepNext w:val="0"/>
        <w:keepLines w:val="0"/>
        <w:pageBreakBefore w:val="0"/>
        <w:widowControl/>
        <w:kinsoku/>
        <w:wordWrap/>
        <w:overflowPunct/>
        <w:topLinePunct w:val="0"/>
        <w:autoSpaceDE/>
        <w:autoSpaceDN/>
        <w:bidi w:val="0"/>
        <w:snapToGrid/>
        <w:spacing w:beforeAutospacing="0" w:afterAutospacing="0" w:line="360" w:lineRule="auto"/>
        <w:jc w:val="center"/>
        <w:textAlignment w:val="auto"/>
        <w:rPr>
          <w:rFonts w:hint="eastAsia" w:ascii="宋体" w:hAnsi="宋体" w:eastAsia="宋体" w:cs="宋体"/>
          <w:color w:val="auto"/>
          <w:kern w:val="0"/>
          <w:sz w:val="24"/>
          <w:szCs w:val="24"/>
          <w:highlight w:val="none"/>
        </w:rPr>
      </w:pPr>
    </w:p>
    <w:p w14:paraId="01074068">
      <w:pPr>
        <w:keepNext w:val="0"/>
        <w:keepLines w:val="0"/>
        <w:pageBreakBefore w:val="0"/>
        <w:widowControl/>
        <w:kinsoku/>
        <w:wordWrap/>
        <w:overflowPunct/>
        <w:topLinePunct w:val="0"/>
        <w:autoSpaceDE/>
        <w:autoSpaceDN/>
        <w:bidi w:val="0"/>
        <w:snapToGrid/>
        <w:spacing w:beforeAutospacing="0" w:afterAutospacing="0" w:line="360" w:lineRule="auto"/>
        <w:jc w:val="left"/>
        <w:textAlignment w:val="auto"/>
        <w:rPr>
          <w:rFonts w:hint="eastAsia" w:ascii="宋体" w:hAnsi="宋体" w:eastAsia="宋体" w:cs="宋体"/>
          <w:b/>
          <w:bCs w:val="0"/>
          <w:color w:val="auto"/>
          <w:sz w:val="24"/>
          <w:szCs w:val="24"/>
          <w:highlight w:val="none"/>
          <w:lang w:val="zh-CN"/>
        </w:rPr>
      </w:pPr>
    </w:p>
    <w:p w14:paraId="389625DE">
      <w:pPr>
        <w:pStyle w:val="4"/>
        <w:keepNext w:val="0"/>
        <w:keepLines w:val="0"/>
        <w:pageBreakBefore w:val="0"/>
        <w:kinsoku/>
        <w:wordWrap/>
        <w:overflowPunct/>
        <w:topLinePunct w:val="0"/>
        <w:autoSpaceDE/>
        <w:autoSpaceDN/>
        <w:bidi w:val="0"/>
        <w:spacing w:beforeAutospacing="0" w:afterAutospacing="0" w:line="360" w:lineRule="auto"/>
        <w:rPr>
          <w:rFonts w:hint="eastAsia" w:ascii="宋体" w:hAnsi="宋体" w:eastAsia="宋体" w:cs="宋体"/>
          <w:b/>
          <w:bCs w:val="0"/>
          <w:color w:val="auto"/>
          <w:sz w:val="24"/>
          <w:szCs w:val="24"/>
          <w:highlight w:val="none"/>
          <w:lang w:val="zh-CN"/>
        </w:rPr>
      </w:pPr>
    </w:p>
    <w:p w14:paraId="4836E5EE">
      <w:pPr>
        <w:keepNext w:val="0"/>
        <w:keepLines w:val="0"/>
        <w:pageBreakBefore w:val="0"/>
        <w:kinsoku/>
        <w:wordWrap/>
        <w:overflowPunct/>
        <w:topLinePunct w:val="0"/>
        <w:autoSpaceDE/>
        <w:autoSpaceDN/>
        <w:bidi w:val="0"/>
        <w:spacing w:beforeAutospacing="0" w:afterAutospacing="0" w:line="360" w:lineRule="auto"/>
        <w:rPr>
          <w:rFonts w:hint="eastAsia" w:ascii="宋体" w:hAnsi="宋体" w:eastAsia="宋体" w:cs="宋体"/>
          <w:b/>
          <w:bCs w:val="0"/>
          <w:color w:val="auto"/>
          <w:sz w:val="24"/>
          <w:szCs w:val="24"/>
          <w:highlight w:val="none"/>
          <w:lang w:val="zh-CN"/>
        </w:rPr>
      </w:pPr>
    </w:p>
    <w:p w14:paraId="54061800">
      <w:pPr>
        <w:pStyle w:val="3"/>
        <w:keepNext w:val="0"/>
        <w:keepLines w:val="0"/>
        <w:pageBreakBefore w:val="0"/>
        <w:tabs>
          <w:tab w:val="left" w:pos="540"/>
        </w:tabs>
        <w:kinsoku/>
        <w:wordWrap/>
        <w:overflowPunct/>
        <w:topLinePunct w:val="0"/>
        <w:autoSpaceDE/>
        <w:autoSpaceDN/>
        <w:bidi w:val="0"/>
        <w:snapToGrid/>
        <w:spacing w:beforeAutospacing="0" w:afterAutospacing="0" w:line="360" w:lineRule="auto"/>
        <w:ind w:left="720" w:hanging="720"/>
        <w:jc w:val="center"/>
        <w:textAlignment w:val="auto"/>
        <w:rPr>
          <w:rFonts w:hint="eastAsia" w:ascii="宋体" w:hAnsi="宋体" w:eastAsia="宋体" w:cs="宋体"/>
          <w:b/>
          <w:bCs w:val="0"/>
          <w:color w:val="auto"/>
          <w:sz w:val="24"/>
          <w:szCs w:val="24"/>
          <w:highlight w:val="none"/>
          <w:lang w:val="zh-CN"/>
        </w:rPr>
      </w:pPr>
    </w:p>
    <w:p w14:paraId="2CADCE05">
      <w:pPr>
        <w:pStyle w:val="3"/>
        <w:keepNext w:val="0"/>
        <w:keepLines w:val="0"/>
        <w:pageBreakBefore w:val="0"/>
        <w:tabs>
          <w:tab w:val="left" w:pos="540"/>
        </w:tabs>
        <w:kinsoku/>
        <w:wordWrap/>
        <w:overflowPunct/>
        <w:topLinePunct w:val="0"/>
        <w:autoSpaceDE/>
        <w:autoSpaceDN/>
        <w:bidi w:val="0"/>
        <w:snapToGrid/>
        <w:spacing w:beforeAutospacing="0" w:afterAutospacing="0" w:line="360" w:lineRule="auto"/>
        <w:ind w:left="720" w:hanging="720"/>
        <w:jc w:val="center"/>
        <w:textAlignment w:val="auto"/>
        <w:rPr>
          <w:rFonts w:hint="eastAsia" w:ascii="宋体" w:hAnsi="宋体" w:eastAsia="宋体" w:cs="宋体"/>
          <w:b/>
          <w:bCs w:val="0"/>
          <w:color w:val="auto"/>
          <w:sz w:val="24"/>
          <w:szCs w:val="24"/>
          <w:highlight w:val="none"/>
          <w:lang w:val="zh-CN"/>
        </w:rPr>
      </w:pPr>
    </w:p>
    <w:p w14:paraId="574202F9">
      <w:pPr>
        <w:pStyle w:val="3"/>
        <w:keepNext w:val="0"/>
        <w:keepLines w:val="0"/>
        <w:pageBreakBefore w:val="0"/>
        <w:tabs>
          <w:tab w:val="left" w:pos="540"/>
        </w:tabs>
        <w:kinsoku/>
        <w:wordWrap/>
        <w:overflowPunct/>
        <w:topLinePunct w:val="0"/>
        <w:autoSpaceDE/>
        <w:autoSpaceDN/>
        <w:bidi w:val="0"/>
        <w:snapToGrid/>
        <w:spacing w:beforeAutospacing="0" w:afterAutospacing="0" w:line="360" w:lineRule="auto"/>
        <w:ind w:left="720" w:hanging="720"/>
        <w:jc w:val="center"/>
        <w:textAlignment w:val="auto"/>
        <w:rPr>
          <w:rFonts w:hint="eastAsia" w:ascii="宋体" w:hAnsi="宋体" w:eastAsia="宋体" w:cs="宋体"/>
          <w:b/>
          <w:bCs w:val="0"/>
          <w:color w:val="auto"/>
          <w:sz w:val="24"/>
          <w:szCs w:val="24"/>
          <w:highlight w:val="none"/>
          <w:lang w:val="zh-CN"/>
        </w:rPr>
      </w:pPr>
    </w:p>
    <w:p w14:paraId="21BC8B4F">
      <w:pPr>
        <w:pStyle w:val="3"/>
        <w:keepNext w:val="0"/>
        <w:keepLines w:val="0"/>
        <w:pageBreakBefore w:val="0"/>
        <w:tabs>
          <w:tab w:val="left" w:pos="540"/>
        </w:tabs>
        <w:kinsoku/>
        <w:wordWrap/>
        <w:overflowPunct/>
        <w:topLinePunct w:val="0"/>
        <w:autoSpaceDE/>
        <w:autoSpaceDN/>
        <w:bidi w:val="0"/>
        <w:snapToGrid/>
        <w:spacing w:beforeAutospacing="0" w:afterAutospacing="0" w:line="360" w:lineRule="auto"/>
        <w:ind w:left="720" w:hanging="720"/>
        <w:jc w:val="center"/>
        <w:textAlignment w:val="auto"/>
        <w:rPr>
          <w:rFonts w:hint="eastAsia" w:ascii="宋体" w:hAnsi="宋体" w:eastAsia="宋体" w:cs="宋体"/>
          <w:b/>
          <w:bCs w:val="0"/>
          <w:color w:val="auto"/>
          <w:sz w:val="24"/>
          <w:szCs w:val="24"/>
          <w:highlight w:val="none"/>
          <w:lang w:val="zh-CN"/>
        </w:rPr>
      </w:pPr>
    </w:p>
    <w:p w14:paraId="1DF2E93A">
      <w:pPr>
        <w:pStyle w:val="3"/>
        <w:keepNext w:val="0"/>
        <w:keepLines w:val="0"/>
        <w:pageBreakBefore w:val="0"/>
        <w:tabs>
          <w:tab w:val="left" w:pos="540"/>
        </w:tabs>
        <w:kinsoku/>
        <w:wordWrap/>
        <w:overflowPunct/>
        <w:topLinePunct w:val="0"/>
        <w:autoSpaceDE/>
        <w:autoSpaceDN/>
        <w:bidi w:val="0"/>
        <w:snapToGrid/>
        <w:spacing w:beforeAutospacing="0" w:afterAutospacing="0" w:line="360" w:lineRule="auto"/>
        <w:ind w:left="720" w:hanging="720"/>
        <w:jc w:val="center"/>
        <w:textAlignment w:val="auto"/>
        <w:rPr>
          <w:rFonts w:hint="eastAsia" w:ascii="宋体" w:hAnsi="宋体" w:eastAsia="宋体" w:cs="宋体"/>
          <w:b/>
          <w:bCs w:val="0"/>
          <w:color w:val="auto"/>
          <w:sz w:val="24"/>
          <w:szCs w:val="24"/>
          <w:highlight w:val="none"/>
          <w:lang w:val="zh-CN"/>
        </w:rPr>
      </w:pPr>
    </w:p>
    <w:p w14:paraId="2397019B">
      <w:pPr>
        <w:rPr>
          <w:rFonts w:hint="eastAsia" w:ascii="宋体" w:hAnsi="宋体" w:eastAsia="宋体" w:cs="宋体"/>
          <w:b/>
          <w:bCs w:val="0"/>
          <w:color w:val="auto"/>
          <w:sz w:val="24"/>
          <w:szCs w:val="24"/>
          <w:highlight w:val="none"/>
          <w:lang w:val="zh-CN"/>
        </w:rPr>
      </w:pPr>
    </w:p>
    <w:p w14:paraId="1D095867">
      <w:pPr>
        <w:pStyle w:val="14"/>
        <w:rPr>
          <w:rFonts w:hint="eastAsia" w:ascii="宋体" w:hAnsi="宋体" w:eastAsia="宋体" w:cs="宋体"/>
          <w:b/>
          <w:bCs w:val="0"/>
          <w:color w:val="auto"/>
          <w:sz w:val="24"/>
          <w:szCs w:val="24"/>
          <w:highlight w:val="none"/>
          <w:lang w:val="zh-CN"/>
        </w:rPr>
      </w:pPr>
    </w:p>
    <w:p w14:paraId="10AE271B">
      <w:pPr>
        <w:pStyle w:val="14"/>
        <w:rPr>
          <w:rFonts w:hint="eastAsia" w:ascii="宋体" w:hAnsi="宋体" w:eastAsia="宋体" w:cs="宋体"/>
          <w:b/>
          <w:bCs w:val="0"/>
          <w:color w:val="auto"/>
          <w:sz w:val="24"/>
          <w:szCs w:val="24"/>
          <w:highlight w:val="none"/>
          <w:lang w:val="zh-CN"/>
        </w:rPr>
      </w:pPr>
    </w:p>
    <w:p w14:paraId="2E4376E2">
      <w:pPr>
        <w:pStyle w:val="3"/>
        <w:keepNext w:val="0"/>
        <w:keepLines w:val="0"/>
        <w:pageBreakBefore w:val="0"/>
        <w:tabs>
          <w:tab w:val="left" w:pos="540"/>
        </w:tabs>
        <w:kinsoku/>
        <w:wordWrap/>
        <w:overflowPunct/>
        <w:topLinePunct w:val="0"/>
        <w:autoSpaceDE/>
        <w:autoSpaceDN/>
        <w:bidi w:val="0"/>
        <w:snapToGrid/>
        <w:spacing w:beforeAutospacing="0" w:afterAutospacing="0" w:line="360" w:lineRule="auto"/>
        <w:jc w:val="left"/>
        <w:textAlignment w:val="auto"/>
        <w:rPr>
          <w:rFonts w:hint="default" w:ascii="宋体" w:hAnsi="宋体" w:eastAsia="宋体" w:cs="宋体"/>
          <w:b/>
          <w:bCs w:val="0"/>
          <w:color w:val="auto"/>
          <w:sz w:val="24"/>
          <w:szCs w:val="24"/>
          <w:highlight w:val="none"/>
          <w:lang w:val="en-US" w:eastAsia="zh-CN"/>
        </w:rPr>
      </w:pPr>
      <w:r>
        <w:rPr>
          <w:rFonts w:hint="eastAsia" w:ascii="宋体" w:hAnsi="宋体" w:eastAsia="宋体" w:cs="宋体"/>
          <w:b/>
          <w:bCs w:val="0"/>
          <w:color w:val="auto"/>
          <w:sz w:val="24"/>
          <w:szCs w:val="24"/>
          <w:highlight w:val="none"/>
          <w:lang w:val="en-US" w:eastAsia="zh-CN"/>
        </w:rPr>
        <w:t>2-2</w:t>
      </w:r>
    </w:p>
    <w:p w14:paraId="4A35303C">
      <w:pPr>
        <w:pStyle w:val="3"/>
        <w:keepNext w:val="0"/>
        <w:keepLines w:val="0"/>
        <w:pageBreakBefore w:val="0"/>
        <w:tabs>
          <w:tab w:val="left" w:pos="540"/>
        </w:tabs>
        <w:kinsoku/>
        <w:wordWrap/>
        <w:overflowPunct/>
        <w:topLinePunct w:val="0"/>
        <w:autoSpaceDE/>
        <w:autoSpaceDN/>
        <w:bidi w:val="0"/>
        <w:snapToGrid/>
        <w:spacing w:beforeAutospacing="0" w:afterAutospacing="0" w:line="360" w:lineRule="auto"/>
        <w:ind w:left="720" w:hanging="720"/>
        <w:jc w:val="center"/>
        <w:textAlignment w:val="auto"/>
        <w:rPr>
          <w:rFonts w:hint="eastAsia" w:ascii="宋体" w:hAnsi="宋体" w:eastAsia="宋体" w:cs="宋体"/>
          <w:b/>
          <w:bCs w:val="0"/>
          <w:color w:val="auto"/>
          <w:sz w:val="24"/>
          <w:szCs w:val="24"/>
          <w:highlight w:val="none"/>
          <w:lang w:val="zh-CN"/>
        </w:rPr>
      </w:pPr>
      <w:r>
        <w:rPr>
          <w:rFonts w:hint="eastAsia" w:ascii="宋体" w:hAnsi="宋体" w:eastAsia="宋体" w:cs="宋体"/>
          <w:b/>
          <w:bCs w:val="0"/>
          <w:color w:val="auto"/>
          <w:sz w:val="24"/>
          <w:szCs w:val="24"/>
          <w:highlight w:val="none"/>
          <w:lang w:val="zh-CN"/>
        </w:rPr>
        <w:t>法定代表人身份授权书</w:t>
      </w:r>
    </w:p>
    <w:p w14:paraId="41368628">
      <w:pPr>
        <w:keepNext w:val="0"/>
        <w:keepLines w:val="0"/>
        <w:pageBreakBefore w:val="0"/>
        <w:kinsoku/>
        <w:wordWrap/>
        <w:overflowPunct/>
        <w:topLinePunct w:val="0"/>
        <w:autoSpaceDE/>
        <w:autoSpaceDN/>
        <w:bidi w:val="0"/>
        <w:snapToGrid/>
        <w:spacing w:beforeAutospacing="0" w:afterAutospacing="0" w:line="360" w:lineRule="auto"/>
        <w:textAlignment w:val="auto"/>
        <w:rPr>
          <w:rFonts w:hint="eastAsia" w:ascii="宋体" w:hAnsi="宋体" w:eastAsia="宋体" w:cs="宋体"/>
          <w:color w:val="auto"/>
          <w:sz w:val="24"/>
          <w:szCs w:val="24"/>
          <w:highlight w:val="none"/>
          <w:lang w:val="zh-CN"/>
        </w:rPr>
      </w:pPr>
    </w:p>
    <w:p w14:paraId="62A3A590">
      <w:pPr>
        <w:keepNext w:val="0"/>
        <w:keepLines w:val="0"/>
        <w:pageBreakBefore w:val="0"/>
        <w:tabs>
          <w:tab w:val="left" w:pos="6300"/>
        </w:tabs>
        <w:kinsoku/>
        <w:wordWrap/>
        <w:overflowPunct/>
        <w:topLinePunct w:val="0"/>
        <w:autoSpaceDE/>
        <w:autoSpaceDN/>
        <w:bidi w:val="0"/>
        <w:snapToGrid/>
        <w:spacing w:beforeAutospacing="0" w:afterAutospacing="0" w:line="360" w:lineRule="auto"/>
        <w:textAlignment w:val="auto"/>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u w:val="single"/>
          <w:lang w:val="en-US" w:eastAsia="zh-CN"/>
        </w:rPr>
        <w:t xml:space="preserve">四川省妇幼保健院 </w:t>
      </w:r>
      <w:r>
        <w:rPr>
          <w:rFonts w:hint="eastAsia" w:ascii="宋体" w:hAnsi="宋体" w:eastAsia="宋体" w:cs="宋体"/>
          <w:color w:val="auto"/>
          <w:sz w:val="24"/>
          <w:szCs w:val="24"/>
          <w:highlight w:val="none"/>
          <w:lang w:val="zh-CN"/>
        </w:rPr>
        <w:t>：</w:t>
      </w:r>
    </w:p>
    <w:p w14:paraId="119DE7E9">
      <w:pPr>
        <w:keepNext w:val="0"/>
        <w:keepLines w:val="0"/>
        <w:pageBreakBefore w:val="0"/>
        <w:tabs>
          <w:tab w:val="left" w:pos="720"/>
          <w:tab w:val="left" w:pos="6300"/>
        </w:tabs>
        <w:kinsoku/>
        <w:wordWrap/>
        <w:overflowPunct/>
        <w:topLinePunct w:val="0"/>
        <w:autoSpaceDE/>
        <w:autoSpaceDN/>
        <w:bidi w:val="0"/>
        <w:snapToGrid/>
        <w:spacing w:beforeAutospacing="0" w:afterAutospacing="0" w:line="360" w:lineRule="auto"/>
        <w:ind w:firstLine="573"/>
        <w:textAlignment w:val="auto"/>
        <w:rPr>
          <w:rFonts w:hint="eastAsia" w:ascii="宋体" w:hAnsi="宋体" w:eastAsia="宋体" w:cs="宋体"/>
          <w:color w:val="auto"/>
          <w:sz w:val="24"/>
          <w:szCs w:val="24"/>
          <w:highlight w:val="none"/>
          <w:u w:val="single"/>
          <w:lang w:val="zh-CN"/>
        </w:rPr>
      </w:pPr>
      <w:r>
        <w:rPr>
          <w:rFonts w:hint="eastAsia" w:ascii="宋体" w:hAnsi="宋体" w:eastAsia="宋体" w:cs="宋体"/>
          <w:color w:val="auto"/>
          <w:sz w:val="24"/>
          <w:szCs w:val="24"/>
          <w:highlight w:val="none"/>
          <w:lang w:val="zh-CN"/>
        </w:rPr>
        <w:t xml:space="preserve">   本授权声明：</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lang w:val="zh-CN"/>
        </w:rPr>
        <w:t>（投标人名称）</w:t>
      </w:r>
      <w:r>
        <w:rPr>
          <w:rFonts w:hint="eastAsia" w:ascii="宋体" w:hAnsi="宋体" w:eastAsia="宋体" w:cs="宋体"/>
          <w:color w:val="auto"/>
          <w:sz w:val="24"/>
          <w:szCs w:val="24"/>
          <w:highlight w:val="none"/>
          <w:u w:val="single"/>
          <w:lang w:val="zh-CN"/>
        </w:rPr>
        <w:t xml:space="preserve">           </w:t>
      </w:r>
    </w:p>
    <w:p w14:paraId="38976E7D">
      <w:pPr>
        <w:keepNext w:val="0"/>
        <w:keepLines w:val="0"/>
        <w:pageBreakBefore w:val="0"/>
        <w:tabs>
          <w:tab w:val="left" w:pos="720"/>
          <w:tab w:val="left" w:pos="6300"/>
        </w:tabs>
        <w:kinsoku/>
        <w:wordWrap/>
        <w:overflowPunct/>
        <w:topLinePunct w:val="0"/>
        <w:autoSpaceDE/>
        <w:autoSpaceDN/>
        <w:bidi w:val="0"/>
        <w:snapToGrid/>
        <w:spacing w:beforeAutospacing="0" w:after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lang w:val="zh-CN"/>
        </w:rPr>
        <w:t>（法定代表人姓名、职务）授权</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lang w:val="zh-CN"/>
        </w:rPr>
        <w:t>（被授权人姓名、职务）为我方</w:t>
      </w:r>
      <w:r>
        <w:rPr>
          <w:rFonts w:hint="eastAsia" w:ascii="宋体" w:hAnsi="宋体" w:eastAsia="宋体" w:cs="宋体"/>
          <w:color w:val="auto"/>
          <w:sz w:val="24"/>
          <w:szCs w:val="24"/>
          <w:highlight w:val="none"/>
          <w:u w:val="single"/>
          <w:lang w:val="zh-CN"/>
        </w:rPr>
        <w:t xml:space="preserve"> “                                          ”</w:t>
      </w:r>
      <w:r>
        <w:rPr>
          <w:rFonts w:hint="eastAsia" w:ascii="宋体" w:hAnsi="宋体" w:eastAsia="宋体" w:cs="宋体"/>
          <w:color w:val="auto"/>
          <w:sz w:val="24"/>
          <w:szCs w:val="24"/>
          <w:highlight w:val="none"/>
          <w:lang w:val="zh-CN"/>
        </w:rPr>
        <w:t>项目投标活动的合法代表，以我方名义全权处理该项目有关投标、签订合同以及执行合同等一切事宜。</w:t>
      </w:r>
    </w:p>
    <w:p w14:paraId="44ACBA8D">
      <w:pPr>
        <w:keepNext w:val="0"/>
        <w:keepLines w:val="0"/>
        <w:pageBreakBefore w:val="0"/>
        <w:tabs>
          <w:tab w:val="left" w:pos="6300"/>
        </w:tabs>
        <w:kinsoku/>
        <w:wordWrap/>
        <w:overflowPunct/>
        <w:topLinePunct w:val="0"/>
        <w:autoSpaceDE/>
        <w:autoSpaceDN/>
        <w:bidi w:val="0"/>
        <w:snapToGrid/>
        <w:spacing w:beforeAutospacing="0" w:afterAutospacing="0" w:line="360" w:lineRule="auto"/>
        <w:ind w:firstLine="573"/>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特此声明。</w:t>
      </w:r>
    </w:p>
    <w:p w14:paraId="398A59E3">
      <w:pPr>
        <w:keepNext w:val="0"/>
        <w:keepLines w:val="0"/>
        <w:pageBreakBefore w:val="0"/>
        <w:tabs>
          <w:tab w:val="left" w:pos="6300"/>
        </w:tabs>
        <w:kinsoku/>
        <w:wordWrap/>
        <w:overflowPunct/>
        <w:topLinePunct w:val="0"/>
        <w:autoSpaceDE/>
        <w:autoSpaceDN/>
        <w:bidi w:val="0"/>
        <w:snapToGrid/>
        <w:spacing w:beforeAutospacing="0" w:afterAutospacing="0" w:line="360" w:lineRule="auto"/>
        <w:ind w:firstLine="573"/>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法定代表人签字</w:t>
      </w:r>
      <w:r>
        <w:rPr>
          <w:rFonts w:hint="eastAsia" w:ascii="宋体" w:hAnsi="宋体" w:cs="宋体"/>
          <w:color w:val="auto"/>
          <w:sz w:val="24"/>
          <w:szCs w:val="24"/>
          <w:highlight w:val="none"/>
          <w:lang w:val="en-US" w:eastAsia="zh-CN"/>
        </w:rPr>
        <w:t>或盖章</w:t>
      </w:r>
      <w:r>
        <w:rPr>
          <w:rFonts w:hint="eastAsia" w:ascii="宋体" w:hAnsi="宋体" w:eastAsia="宋体" w:cs="宋体"/>
          <w:color w:val="auto"/>
          <w:sz w:val="24"/>
          <w:szCs w:val="24"/>
          <w:highlight w:val="none"/>
        </w:rPr>
        <w:t>：</w:t>
      </w:r>
    </w:p>
    <w:p w14:paraId="4E05ED38">
      <w:pPr>
        <w:keepNext w:val="0"/>
        <w:keepLines w:val="0"/>
        <w:pageBreakBefore w:val="0"/>
        <w:tabs>
          <w:tab w:val="left" w:pos="6300"/>
        </w:tabs>
        <w:kinsoku/>
        <w:wordWrap/>
        <w:overflowPunct/>
        <w:topLinePunct w:val="0"/>
        <w:autoSpaceDE/>
        <w:autoSpaceDN/>
        <w:bidi w:val="0"/>
        <w:snapToGrid/>
        <w:spacing w:beforeAutospacing="0" w:afterAutospacing="0" w:line="360" w:lineRule="auto"/>
        <w:ind w:firstLine="573"/>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授权代表</w:t>
      </w:r>
      <w:r>
        <w:rPr>
          <w:rFonts w:hint="eastAsia" w:ascii="宋体" w:hAnsi="宋体" w:eastAsia="宋体" w:cs="宋体"/>
          <w:color w:val="auto"/>
          <w:sz w:val="24"/>
          <w:szCs w:val="24"/>
          <w:highlight w:val="none"/>
          <w:lang w:val="en-US" w:eastAsia="zh-CN"/>
        </w:rPr>
        <w:t>人</w:t>
      </w:r>
      <w:r>
        <w:rPr>
          <w:rFonts w:hint="eastAsia" w:ascii="宋体" w:hAnsi="宋体" w:eastAsia="宋体" w:cs="宋体"/>
          <w:color w:val="auto"/>
          <w:sz w:val="24"/>
          <w:szCs w:val="24"/>
          <w:highlight w:val="none"/>
        </w:rPr>
        <w:t>签字</w:t>
      </w:r>
      <w:r>
        <w:rPr>
          <w:rFonts w:hint="eastAsia" w:ascii="宋体" w:hAnsi="宋体" w:cs="宋体"/>
          <w:color w:val="auto"/>
          <w:sz w:val="24"/>
          <w:szCs w:val="24"/>
          <w:highlight w:val="none"/>
          <w:lang w:val="en-US" w:eastAsia="zh-CN"/>
        </w:rPr>
        <w:t>或盖章</w:t>
      </w:r>
      <w:r>
        <w:rPr>
          <w:rFonts w:hint="eastAsia" w:ascii="宋体" w:hAnsi="宋体" w:eastAsia="宋体" w:cs="宋体"/>
          <w:color w:val="auto"/>
          <w:sz w:val="24"/>
          <w:szCs w:val="24"/>
          <w:highlight w:val="none"/>
        </w:rPr>
        <w:t>：</w:t>
      </w:r>
    </w:p>
    <w:p w14:paraId="50B8BE1C">
      <w:pPr>
        <w:keepNext w:val="0"/>
        <w:keepLines w:val="0"/>
        <w:pageBreakBefore w:val="0"/>
        <w:kinsoku/>
        <w:wordWrap/>
        <w:overflowPunct/>
        <w:topLinePunct w:val="0"/>
        <w:autoSpaceDE/>
        <w:autoSpaceDN/>
        <w:bidi w:val="0"/>
        <w:snapToGrid/>
        <w:spacing w:beforeAutospacing="0" w:afterAutospacing="0"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w:t>
      </w:r>
      <w:r>
        <w:rPr>
          <w:rFonts w:hint="eastAsia" w:ascii="宋体" w:hAnsi="宋体" w:eastAsia="宋体" w:cs="宋体"/>
          <w:color w:val="auto"/>
          <w:sz w:val="24"/>
          <w:szCs w:val="24"/>
          <w:highlight w:val="none"/>
          <w:lang w:val="en-US" w:eastAsia="zh-CN"/>
        </w:rPr>
        <w:t>供应商</w:t>
      </w:r>
      <w:r>
        <w:rPr>
          <w:rFonts w:hint="eastAsia" w:ascii="宋体" w:hAnsi="宋体" w:eastAsia="宋体" w:cs="宋体"/>
          <w:color w:val="auto"/>
          <w:sz w:val="24"/>
          <w:szCs w:val="24"/>
          <w:highlight w:val="none"/>
        </w:rPr>
        <w:t>名称：</w:t>
      </w: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rPr>
        <w:t xml:space="preserve">      （加盖公章）</w:t>
      </w:r>
    </w:p>
    <w:p w14:paraId="6980B0F6">
      <w:pPr>
        <w:keepNext w:val="0"/>
        <w:keepLines w:val="0"/>
        <w:pageBreakBefore w:val="0"/>
        <w:kinsoku/>
        <w:wordWrap/>
        <w:overflowPunct/>
        <w:topLinePunct w:val="0"/>
        <w:autoSpaceDE/>
        <w:autoSpaceDN/>
        <w:bidi w:val="0"/>
        <w:snapToGrid/>
        <w:spacing w:beforeAutospacing="0" w:afterAutospacing="0" w:line="360" w:lineRule="auto"/>
        <w:ind w:firstLine="48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日期：</w:t>
      </w:r>
    </w:p>
    <w:p w14:paraId="7DD3075F">
      <w:pPr>
        <w:keepNext w:val="0"/>
        <w:keepLines w:val="0"/>
        <w:pageBreakBefore w:val="0"/>
        <w:numPr>
          <w:ilvl w:val="0"/>
          <w:numId w:val="1"/>
        </w:numPr>
        <w:tabs>
          <w:tab w:val="left" w:pos="6300"/>
        </w:tabs>
        <w:kinsoku/>
        <w:wordWrap/>
        <w:overflowPunct/>
        <w:topLinePunct w:val="0"/>
        <w:autoSpaceDE/>
        <w:autoSpaceDN/>
        <w:bidi w:val="0"/>
        <w:snapToGrid/>
        <w:spacing w:beforeAutospacing="0" w:after="0" w:after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说明：上述证明文件</w:t>
      </w:r>
      <w:r>
        <w:rPr>
          <w:rFonts w:hint="eastAsia" w:ascii="宋体" w:hAnsi="宋体" w:eastAsia="宋体" w:cs="宋体"/>
          <w:color w:val="auto"/>
          <w:sz w:val="24"/>
          <w:szCs w:val="24"/>
          <w:highlight w:val="none"/>
          <w:lang w:val="en-US" w:eastAsia="zh-CN"/>
        </w:rPr>
        <w:t>须</w:t>
      </w:r>
      <w:r>
        <w:rPr>
          <w:rFonts w:hint="eastAsia" w:ascii="宋体" w:hAnsi="宋体" w:eastAsia="宋体" w:cs="宋体"/>
          <w:color w:val="auto"/>
          <w:sz w:val="24"/>
          <w:szCs w:val="24"/>
          <w:highlight w:val="none"/>
        </w:rPr>
        <w:t>附法定代表人、被授权代表身份证复印件（加盖公章）时才能生效。</w:t>
      </w:r>
    </w:p>
    <w:p w14:paraId="0B7BDAB6">
      <w:pPr>
        <w:keepNext w:val="0"/>
        <w:keepLines w:val="0"/>
        <w:pageBreakBefore w:val="0"/>
        <w:widowControl/>
        <w:kinsoku/>
        <w:wordWrap/>
        <w:overflowPunct/>
        <w:topLinePunct w:val="0"/>
        <w:autoSpaceDE/>
        <w:autoSpaceDN/>
        <w:bidi w:val="0"/>
        <w:snapToGrid/>
        <w:spacing w:beforeAutospacing="0" w:afterAutospacing="0" w:line="360" w:lineRule="auto"/>
        <w:ind w:firstLine="640"/>
        <w:jc w:val="left"/>
        <w:textAlignment w:val="auto"/>
        <w:rPr>
          <w:rFonts w:hint="eastAsia" w:ascii="宋体" w:hAnsi="宋体" w:eastAsia="宋体" w:cs="宋体"/>
          <w:color w:val="auto"/>
          <w:kern w:val="0"/>
          <w:sz w:val="24"/>
          <w:szCs w:val="24"/>
          <w:highlight w:val="none"/>
        </w:rPr>
      </w:pPr>
    </w:p>
    <w:p w14:paraId="3709C338">
      <w:pPr>
        <w:keepNext w:val="0"/>
        <w:keepLines w:val="0"/>
        <w:pageBreakBefore w:val="0"/>
        <w:widowControl/>
        <w:kinsoku/>
        <w:wordWrap/>
        <w:overflowPunct/>
        <w:topLinePunct w:val="0"/>
        <w:autoSpaceDE/>
        <w:autoSpaceDN/>
        <w:bidi w:val="0"/>
        <w:snapToGrid/>
        <w:spacing w:beforeAutospacing="0" w:afterAutospacing="0" w:line="360" w:lineRule="auto"/>
        <w:ind w:firstLine="640"/>
        <w:jc w:val="left"/>
        <w:textAlignment w:val="auto"/>
        <w:rPr>
          <w:rFonts w:hint="eastAsia" w:ascii="宋体" w:hAnsi="宋体" w:eastAsia="宋体" w:cs="宋体"/>
          <w:color w:val="auto"/>
          <w:kern w:val="0"/>
          <w:sz w:val="24"/>
          <w:szCs w:val="24"/>
          <w:highlight w:val="none"/>
        </w:rPr>
      </w:pPr>
    </w:p>
    <w:p w14:paraId="7933D696">
      <w:pPr>
        <w:pStyle w:val="6"/>
        <w:keepNext w:val="0"/>
        <w:keepLines w:val="0"/>
        <w:pageBreakBefore w:val="0"/>
        <w:kinsoku/>
        <w:wordWrap/>
        <w:overflowPunct/>
        <w:topLinePunct w:val="0"/>
        <w:autoSpaceDE/>
        <w:autoSpaceDN/>
        <w:bidi w:val="0"/>
        <w:spacing w:beforeAutospacing="0" w:afterAutospacing="0" w:line="360" w:lineRule="auto"/>
        <w:rPr>
          <w:rFonts w:hint="eastAsia" w:ascii="宋体" w:hAnsi="宋体" w:eastAsia="宋体" w:cs="宋体"/>
          <w:color w:val="auto"/>
          <w:kern w:val="0"/>
          <w:sz w:val="24"/>
          <w:szCs w:val="24"/>
          <w:highlight w:val="none"/>
        </w:rPr>
      </w:pPr>
    </w:p>
    <w:p w14:paraId="6F3AA8A2">
      <w:pPr>
        <w:pStyle w:val="6"/>
        <w:keepNext w:val="0"/>
        <w:keepLines w:val="0"/>
        <w:pageBreakBefore w:val="0"/>
        <w:kinsoku/>
        <w:wordWrap/>
        <w:overflowPunct/>
        <w:topLinePunct w:val="0"/>
        <w:autoSpaceDE/>
        <w:autoSpaceDN/>
        <w:bidi w:val="0"/>
        <w:spacing w:beforeAutospacing="0" w:afterAutospacing="0" w:line="360" w:lineRule="auto"/>
        <w:rPr>
          <w:rFonts w:hint="eastAsia" w:ascii="宋体" w:hAnsi="宋体" w:eastAsia="宋体" w:cs="宋体"/>
          <w:color w:val="auto"/>
          <w:kern w:val="0"/>
          <w:sz w:val="24"/>
          <w:szCs w:val="24"/>
          <w:highlight w:val="none"/>
        </w:rPr>
      </w:pPr>
    </w:p>
    <w:p w14:paraId="6C0AA991">
      <w:pPr>
        <w:pStyle w:val="6"/>
        <w:keepNext w:val="0"/>
        <w:keepLines w:val="0"/>
        <w:pageBreakBefore w:val="0"/>
        <w:kinsoku/>
        <w:wordWrap/>
        <w:overflowPunct/>
        <w:topLinePunct w:val="0"/>
        <w:autoSpaceDE/>
        <w:autoSpaceDN/>
        <w:bidi w:val="0"/>
        <w:spacing w:beforeAutospacing="0" w:afterAutospacing="0" w:line="360" w:lineRule="auto"/>
        <w:rPr>
          <w:rFonts w:hint="eastAsia" w:ascii="宋体" w:hAnsi="宋体" w:eastAsia="宋体" w:cs="宋体"/>
          <w:color w:val="auto"/>
          <w:kern w:val="0"/>
          <w:sz w:val="24"/>
          <w:szCs w:val="24"/>
          <w:highlight w:val="none"/>
        </w:rPr>
      </w:pPr>
    </w:p>
    <w:p w14:paraId="623D6AC4">
      <w:pPr>
        <w:pStyle w:val="4"/>
        <w:keepNext w:val="0"/>
        <w:keepLines w:val="0"/>
        <w:pageBreakBefore w:val="0"/>
        <w:kinsoku/>
        <w:wordWrap/>
        <w:overflowPunct/>
        <w:topLinePunct w:val="0"/>
        <w:autoSpaceDE/>
        <w:autoSpaceDN/>
        <w:bidi w:val="0"/>
        <w:spacing w:beforeAutospacing="0" w:afterAutospacing="0" w:line="360" w:lineRule="auto"/>
        <w:jc w:val="both"/>
        <w:rPr>
          <w:rFonts w:hint="eastAsia" w:ascii="宋体" w:hAnsi="宋体" w:eastAsia="宋体" w:cs="宋体"/>
          <w:b/>
          <w:bCs/>
          <w:color w:val="auto"/>
          <w:sz w:val="24"/>
          <w:szCs w:val="24"/>
          <w:highlight w:val="none"/>
          <w:lang w:val="en-US" w:eastAsia="zh-CN"/>
        </w:rPr>
      </w:pPr>
    </w:p>
    <w:p w14:paraId="2F0E5198">
      <w:pPr>
        <w:keepNext w:val="0"/>
        <w:keepLines w:val="0"/>
        <w:pageBreakBefore w:val="0"/>
        <w:kinsoku/>
        <w:wordWrap/>
        <w:overflowPunct/>
        <w:topLinePunct w:val="0"/>
        <w:bidi w:val="0"/>
        <w:spacing w:beforeAutospacing="0" w:line="360" w:lineRule="auto"/>
        <w:rPr>
          <w:rFonts w:hint="eastAsia" w:ascii="宋体" w:hAnsi="宋体" w:eastAsia="宋体" w:cs="宋体"/>
          <w:b/>
          <w:bCs/>
          <w:color w:val="auto"/>
          <w:sz w:val="24"/>
          <w:szCs w:val="24"/>
          <w:highlight w:val="none"/>
          <w:lang w:val="en-US" w:eastAsia="zh-CN"/>
        </w:rPr>
      </w:pPr>
    </w:p>
    <w:p w14:paraId="4FFBD133">
      <w:pPr>
        <w:pStyle w:val="4"/>
        <w:keepNext w:val="0"/>
        <w:keepLines w:val="0"/>
        <w:pageBreakBefore w:val="0"/>
        <w:kinsoku/>
        <w:wordWrap/>
        <w:overflowPunct/>
        <w:topLinePunct w:val="0"/>
        <w:autoSpaceDE/>
        <w:autoSpaceDN/>
        <w:bidi w:val="0"/>
        <w:spacing w:beforeAutospacing="0" w:afterAutospacing="0" w:line="360" w:lineRule="auto"/>
        <w:jc w:val="center"/>
        <w:rPr>
          <w:rFonts w:hint="eastAsia" w:ascii="宋体" w:hAnsi="宋体" w:eastAsia="宋体" w:cs="宋体"/>
          <w:b/>
          <w:bCs/>
          <w:color w:val="auto"/>
          <w:sz w:val="24"/>
          <w:szCs w:val="24"/>
          <w:highlight w:val="none"/>
          <w:lang w:val="en-US" w:eastAsia="zh-CN"/>
        </w:rPr>
      </w:pPr>
    </w:p>
    <w:p w14:paraId="100B1E96">
      <w:pPr>
        <w:pStyle w:val="4"/>
        <w:keepNext w:val="0"/>
        <w:keepLines w:val="0"/>
        <w:pageBreakBefore w:val="0"/>
        <w:kinsoku/>
        <w:wordWrap/>
        <w:overflowPunct/>
        <w:topLinePunct w:val="0"/>
        <w:autoSpaceDE/>
        <w:autoSpaceDN/>
        <w:bidi w:val="0"/>
        <w:spacing w:beforeAutospacing="0" w:afterAutospacing="0" w:line="360" w:lineRule="auto"/>
        <w:jc w:val="center"/>
        <w:rPr>
          <w:rFonts w:hint="eastAsia" w:ascii="宋体" w:hAnsi="宋体" w:eastAsia="宋体" w:cs="宋体"/>
          <w:b/>
          <w:bCs/>
          <w:color w:val="auto"/>
          <w:sz w:val="24"/>
          <w:szCs w:val="24"/>
          <w:highlight w:val="none"/>
          <w:lang w:val="en-US" w:eastAsia="zh-CN"/>
        </w:rPr>
      </w:pPr>
    </w:p>
    <w:p w14:paraId="6239589E">
      <w:pPr>
        <w:pStyle w:val="4"/>
        <w:keepNext w:val="0"/>
        <w:keepLines w:val="0"/>
        <w:pageBreakBefore w:val="0"/>
        <w:kinsoku/>
        <w:wordWrap/>
        <w:overflowPunct/>
        <w:topLinePunct w:val="0"/>
        <w:autoSpaceDE/>
        <w:autoSpaceDN/>
        <w:bidi w:val="0"/>
        <w:spacing w:beforeAutospacing="0" w:afterAutospacing="0" w:line="360" w:lineRule="auto"/>
        <w:jc w:val="center"/>
        <w:rPr>
          <w:rFonts w:hint="eastAsia" w:ascii="宋体" w:hAnsi="宋体" w:eastAsia="宋体" w:cs="宋体"/>
          <w:b/>
          <w:bCs/>
          <w:color w:val="auto"/>
          <w:sz w:val="24"/>
          <w:szCs w:val="24"/>
          <w:highlight w:val="none"/>
          <w:lang w:val="en-US" w:eastAsia="zh-CN"/>
        </w:rPr>
      </w:pPr>
    </w:p>
    <w:p w14:paraId="6E93B7A5">
      <w:pPr>
        <w:pStyle w:val="4"/>
        <w:keepNext w:val="0"/>
        <w:keepLines w:val="0"/>
        <w:pageBreakBefore w:val="0"/>
        <w:kinsoku/>
        <w:wordWrap/>
        <w:overflowPunct/>
        <w:topLinePunct w:val="0"/>
        <w:autoSpaceDE/>
        <w:autoSpaceDN/>
        <w:bidi w:val="0"/>
        <w:spacing w:beforeAutospacing="0" w:afterAutospacing="0" w:line="360" w:lineRule="auto"/>
        <w:jc w:val="center"/>
        <w:rPr>
          <w:rFonts w:hint="eastAsia" w:ascii="宋体" w:hAnsi="宋体" w:eastAsia="宋体" w:cs="宋体"/>
          <w:b/>
          <w:bCs/>
          <w:color w:val="auto"/>
          <w:sz w:val="24"/>
          <w:szCs w:val="24"/>
          <w:highlight w:val="none"/>
          <w:lang w:val="en-US" w:eastAsia="zh-CN"/>
        </w:rPr>
      </w:pPr>
    </w:p>
    <w:p w14:paraId="3F2F3C4C">
      <w:pPr>
        <w:pStyle w:val="4"/>
        <w:keepNext w:val="0"/>
        <w:keepLines w:val="0"/>
        <w:pageBreakBefore w:val="0"/>
        <w:kinsoku/>
        <w:wordWrap/>
        <w:overflowPunct/>
        <w:topLinePunct w:val="0"/>
        <w:autoSpaceDE/>
        <w:autoSpaceDN/>
        <w:bidi w:val="0"/>
        <w:spacing w:beforeAutospacing="0" w:afterAutospacing="0" w:line="360" w:lineRule="auto"/>
        <w:jc w:val="center"/>
        <w:rPr>
          <w:rFonts w:hint="eastAsia" w:ascii="宋体" w:hAnsi="宋体" w:eastAsia="宋体" w:cs="宋体"/>
          <w:b/>
          <w:bCs/>
          <w:color w:val="auto"/>
          <w:sz w:val="24"/>
          <w:szCs w:val="24"/>
          <w:highlight w:val="none"/>
          <w:lang w:val="en-US" w:eastAsia="zh-CN"/>
        </w:rPr>
      </w:pPr>
    </w:p>
    <w:p w14:paraId="37A35715">
      <w:pPr>
        <w:pStyle w:val="4"/>
        <w:keepNext w:val="0"/>
        <w:keepLines w:val="0"/>
        <w:pageBreakBefore w:val="0"/>
        <w:kinsoku/>
        <w:wordWrap/>
        <w:overflowPunct/>
        <w:topLinePunct w:val="0"/>
        <w:autoSpaceDE/>
        <w:autoSpaceDN/>
        <w:bidi w:val="0"/>
        <w:spacing w:beforeAutospacing="0" w:afterAutospacing="0" w:line="360" w:lineRule="auto"/>
        <w:jc w:val="center"/>
        <w:rPr>
          <w:rFonts w:hint="eastAsia" w:ascii="宋体" w:hAnsi="宋体" w:eastAsia="宋体" w:cs="宋体"/>
          <w:b/>
          <w:bCs/>
          <w:color w:val="auto"/>
          <w:sz w:val="24"/>
          <w:szCs w:val="24"/>
          <w:highlight w:val="none"/>
          <w:lang w:val="en-US" w:eastAsia="zh-CN"/>
        </w:rPr>
      </w:pPr>
    </w:p>
    <w:p w14:paraId="63950675">
      <w:pPr>
        <w:pStyle w:val="4"/>
        <w:keepNext w:val="0"/>
        <w:keepLines w:val="0"/>
        <w:pageBreakBefore w:val="0"/>
        <w:kinsoku/>
        <w:wordWrap/>
        <w:overflowPunct/>
        <w:topLinePunct w:val="0"/>
        <w:autoSpaceDE/>
        <w:autoSpaceDN/>
        <w:bidi w:val="0"/>
        <w:spacing w:beforeAutospacing="0" w:afterAutospacing="0" w:line="360" w:lineRule="auto"/>
        <w:jc w:val="left"/>
        <w:rPr>
          <w:rFonts w:hint="default"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2-3</w:t>
      </w:r>
    </w:p>
    <w:p w14:paraId="178AE801">
      <w:pPr>
        <w:pStyle w:val="4"/>
        <w:keepNext w:val="0"/>
        <w:keepLines w:val="0"/>
        <w:pageBreakBefore w:val="0"/>
        <w:kinsoku/>
        <w:wordWrap/>
        <w:overflowPunct/>
        <w:topLinePunct w:val="0"/>
        <w:autoSpaceDE/>
        <w:autoSpaceDN/>
        <w:bidi w:val="0"/>
        <w:spacing w:beforeAutospacing="0" w:afterAutospacing="0" w:line="360" w:lineRule="auto"/>
        <w:jc w:val="center"/>
        <w:rPr>
          <w:rFonts w:hint="eastAsia" w:ascii="宋体" w:hAnsi="宋体" w:eastAsia="宋体" w:cs="宋体"/>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无围标、串标行为承诺书</w:t>
      </w:r>
    </w:p>
    <w:p w14:paraId="1AA596F1">
      <w:pPr>
        <w:keepNext w:val="0"/>
        <w:keepLines w:val="0"/>
        <w:pageBreakBefore w:val="0"/>
        <w:kinsoku/>
        <w:wordWrap/>
        <w:overflowPunct/>
        <w:topLinePunct w:val="0"/>
        <w:autoSpaceDE/>
        <w:autoSpaceDN/>
        <w:bidi w:val="0"/>
        <w:spacing w:beforeAutospacing="0" w:afterAutospacing="0" w:line="360" w:lineRule="auto"/>
        <w:ind w:firstLine="64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本公司郑重承诺：我公司自觉遵守《中华人民共和国政府采购法》和《中华人民共和国政府采购法实施条例》的有关规定，我公司在参加本次项目（项目名称：XXXXXXX）采购活动中，无以下围标、串标行为：</w:t>
      </w:r>
    </w:p>
    <w:p w14:paraId="338CE8EE">
      <w:pPr>
        <w:pStyle w:val="4"/>
        <w:keepNext w:val="0"/>
        <w:keepLines w:val="0"/>
        <w:pageBreakBefore w:val="0"/>
        <w:widowControl w:val="0"/>
        <w:numPr>
          <w:ilvl w:val="0"/>
          <w:numId w:val="2"/>
        </w:numPr>
        <w:kinsoku/>
        <w:wordWrap/>
        <w:overflowPunct/>
        <w:topLinePunct w:val="0"/>
        <w:autoSpaceDE/>
        <w:autoSpaceDN/>
        <w:bidi w:val="0"/>
        <w:adjustRightInd/>
        <w:snapToGrid/>
        <w:spacing w:beforeAutospacing="0" w:afterAutospacing="0" w:line="360" w:lineRule="auto"/>
        <w:ind w:left="420" w:leftChars="0" w:hanging="420" w:firstLineChars="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1.不同供应商的投标文件由同一单位或者个人编制；</w:t>
      </w:r>
    </w:p>
    <w:p w14:paraId="7D4EA9D3">
      <w:pPr>
        <w:keepNext w:val="0"/>
        <w:keepLines w:val="0"/>
        <w:pageBreakBefore w:val="0"/>
        <w:widowControl w:val="0"/>
        <w:numPr>
          <w:ilvl w:val="0"/>
          <w:numId w:val="2"/>
        </w:numPr>
        <w:kinsoku/>
        <w:wordWrap/>
        <w:overflowPunct/>
        <w:topLinePunct w:val="0"/>
        <w:autoSpaceDE/>
        <w:autoSpaceDN/>
        <w:bidi w:val="0"/>
        <w:adjustRightInd/>
        <w:snapToGrid/>
        <w:spacing w:beforeAutospacing="0" w:afterAutospacing="0" w:line="360" w:lineRule="auto"/>
        <w:ind w:left="420" w:leftChars="0" w:hanging="420" w:firstLineChars="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2.不同供应商委托同一单位或者个人办理投标事宜；</w:t>
      </w:r>
    </w:p>
    <w:p w14:paraId="1CEF68D4">
      <w:pPr>
        <w:pStyle w:val="4"/>
        <w:keepNext w:val="0"/>
        <w:keepLines w:val="0"/>
        <w:pageBreakBefore w:val="0"/>
        <w:widowControl w:val="0"/>
        <w:numPr>
          <w:ilvl w:val="0"/>
          <w:numId w:val="2"/>
        </w:numPr>
        <w:kinsoku/>
        <w:wordWrap/>
        <w:overflowPunct/>
        <w:topLinePunct w:val="0"/>
        <w:autoSpaceDE/>
        <w:autoSpaceDN/>
        <w:bidi w:val="0"/>
        <w:adjustRightInd/>
        <w:snapToGrid/>
        <w:spacing w:beforeAutospacing="0" w:afterAutospacing="0" w:line="360" w:lineRule="auto"/>
        <w:ind w:left="420" w:leftChars="0" w:hanging="420" w:firstLineChars="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3.不同供应商的投标文件载明的项目管理成员或者联系人员为同一人；</w:t>
      </w:r>
    </w:p>
    <w:p w14:paraId="2AAB21AB">
      <w:pPr>
        <w:keepNext w:val="0"/>
        <w:keepLines w:val="0"/>
        <w:pageBreakBefore w:val="0"/>
        <w:widowControl w:val="0"/>
        <w:numPr>
          <w:ilvl w:val="0"/>
          <w:numId w:val="2"/>
        </w:numPr>
        <w:kinsoku/>
        <w:wordWrap/>
        <w:overflowPunct/>
        <w:topLinePunct w:val="0"/>
        <w:autoSpaceDE/>
        <w:autoSpaceDN/>
        <w:bidi w:val="0"/>
        <w:adjustRightInd/>
        <w:snapToGrid/>
        <w:spacing w:beforeAutospacing="0" w:afterAutospacing="0" w:line="360" w:lineRule="auto"/>
        <w:ind w:left="420" w:leftChars="0" w:hanging="420" w:firstLineChars="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4.不同供应商的投标文件异常一致或者投标报价呈规律性差异；</w:t>
      </w:r>
    </w:p>
    <w:p w14:paraId="5DE30B2A">
      <w:pPr>
        <w:pStyle w:val="4"/>
        <w:keepNext w:val="0"/>
        <w:keepLines w:val="0"/>
        <w:pageBreakBefore w:val="0"/>
        <w:widowControl w:val="0"/>
        <w:numPr>
          <w:ilvl w:val="0"/>
          <w:numId w:val="2"/>
        </w:numPr>
        <w:kinsoku/>
        <w:wordWrap/>
        <w:overflowPunct/>
        <w:topLinePunct w:val="0"/>
        <w:autoSpaceDE/>
        <w:autoSpaceDN/>
        <w:bidi w:val="0"/>
        <w:adjustRightInd/>
        <w:snapToGrid/>
        <w:spacing w:beforeAutospacing="0" w:afterAutospacing="0" w:line="360" w:lineRule="auto"/>
        <w:ind w:left="420" w:leftChars="0" w:hanging="420" w:firstLineChars="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5.不同供应商的投标文件相互混装；</w:t>
      </w:r>
    </w:p>
    <w:p w14:paraId="16D06C36">
      <w:pPr>
        <w:keepNext w:val="0"/>
        <w:keepLines w:val="0"/>
        <w:pageBreakBefore w:val="0"/>
        <w:widowControl w:val="0"/>
        <w:numPr>
          <w:ilvl w:val="0"/>
          <w:numId w:val="2"/>
        </w:numPr>
        <w:kinsoku/>
        <w:wordWrap/>
        <w:overflowPunct/>
        <w:topLinePunct w:val="0"/>
        <w:autoSpaceDE/>
        <w:autoSpaceDN/>
        <w:bidi w:val="0"/>
        <w:adjustRightInd/>
        <w:snapToGrid/>
        <w:spacing w:beforeAutospacing="0" w:afterAutospacing="0" w:line="360" w:lineRule="auto"/>
        <w:ind w:left="420" w:leftChars="0" w:hanging="420" w:firstLineChars="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6.不同供应商的投标保证金从同一单位或者个人的账户转出；</w:t>
      </w:r>
    </w:p>
    <w:p w14:paraId="7F199E92">
      <w:pPr>
        <w:keepNext w:val="0"/>
        <w:keepLines w:val="0"/>
        <w:pageBreakBefore w:val="0"/>
        <w:widowControl w:val="0"/>
        <w:numPr>
          <w:ilvl w:val="0"/>
          <w:numId w:val="2"/>
        </w:numPr>
        <w:kinsoku/>
        <w:wordWrap/>
        <w:overflowPunct/>
        <w:topLinePunct w:val="0"/>
        <w:autoSpaceDE/>
        <w:autoSpaceDN/>
        <w:bidi w:val="0"/>
        <w:adjustRightInd/>
        <w:snapToGrid/>
        <w:spacing w:beforeAutospacing="0" w:afterAutospacing="0" w:line="360" w:lineRule="auto"/>
        <w:ind w:left="420" w:leftChars="0" w:hanging="420" w:firstLineChars="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7.不同供应商的董事、监事、高管、单位负责人为同一人或者存在控股、管理关系的不同单位参加同一采购项目；</w:t>
      </w:r>
    </w:p>
    <w:p w14:paraId="4F3B2BFA">
      <w:pPr>
        <w:pStyle w:val="4"/>
        <w:keepNext w:val="0"/>
        <w:keepLines w:val="0"/>
        <w:pageBreakBefore w:val="0"/>
        <w:numPr>
          <w:ilvl w:val="0"/>
          <w:numId w:val="2"/>
        </w:numPr>
        <w:kinsoku/>
        <w:wordWrap/>
        <w:overflowPunct/>
        <w:topLinePunct w:val="0"/>
        <w:autoSpaceDE/>
        <w:autoSpaceDN/>
        <w:bidi w:val="0"/>
        <w:spacing w:beforeAutospacing="0" w:afterAutospacing="0" w:line="360" w:lineRule="auto"/>
        <w:ind w:left="420" w:leftChars="0" w:hanging="420" w:firstLineChars="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8.供应商之间事先约定由某一特定供应商中标、成交；</w:t>
      </w:r>
    </w:p>
    <w:p w14:paraId="440888C8">
      <w:pPr>
        <w:keepNext w:val="0"/>
        <w:keepLines w:val="0"/>
        <w:pageBreakBefore w:val="0"/>
        <w:numPr>
          <w:ilvl w:val="0"/>
          <w:numId w:val="2"/>
        </w:numPr>
        <w:kinsoku/>
        <w:wordWrap/>
        <w:overflowPunct/>
        <w:topLinePunct w:val="0"/>
        <w:autoSpaceDE/>
        <w:autoSpaceDN/>
        <w:bidi w:val="0"/>
        <w:spacing w:beforeAutospacing="0" w:afterAutospacing="0" w:line="360" w:lineRule="auto"/>
        <w:ind w:left="420" w:leftChars="0" w:hanging="420" w:firstLineChars="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9.供应商之间商定部分供应商放弃参加采购活动或者放弃中标、成交；</w:t>
      </w:r>
    </w:p>
    <w:p w14:paraId="490D97E6">
      <w:pPr>
        <w:pStyle w:val="4"/>
        <w:keepNext w:val="0"/>
        <w:keepLines w:val="0"/>
        <w:pageBreakBefore w:val="0"/>
        <w:widowControl w:val="0"/>
        <w:numPr>
          <w:ilvl w:val="0"/>
          <w:numId w:val="2"/>
        </w:numPr>
        <w:kinsoku/>
        <w:wordWrap/>
        <w:overflowPunct/>
        <w:topLinePunct w:val="0"/>
        <w:autoSpaceDE/>
        <w:autoSpaceDN/>
        <w:bidi w:val="0"/>
        <w:adjustRightInd/>
        <w:snapToGrid/>
        <w:spacing w:beforeAutospacing="0" w:afterAutospacing="0" w:line="360" w:lineRule="auto"/>
        <w:ind w:left="420" w:leftChars="0" w:hanging="420" w:firstLineChars="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10.法律法规界定的其他围标串标行为。</w:t>
      </w:r>
    </w:p>
    <w:p w14:paraId="608E2A78">
      <w:pPr>
        <w:keepNext w:val="0"/>
        <w:keepLines w:val="0"/>
        <w:pageBreakBefore w:val="0"/>
        <w:numPr>
          <w:ilvl w:val="0"/>
          <w:numId w:val="2"/>
        </w:numPr>
        <w:kinsoku/>
        <w:wordWrap/>
        <w:overflowPunct/>
        <w:topLinePunct w:val="0"/>
        <w:autoSpaceDE/>
        <w:autoSpaceDN/>
        <w:bidi w:val="0"/>
        <w:spacing w:beforeAutospacing="0" w:afterAutospacing="0" w:line="360" w:lineRule="auto"/>
        <w:ind w:left="420" w:leftChars="0" w:hanging="420" w:firstLineChars="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我公司承诺在本项目采购活动中，与采购人不存在关联关系，与其他投标单位不存在关联关系。如被查实在本项目采购活动中存在围标、串标的，本公司将承担法律责任，接受相应的法律法规处罚。</w:t>
      </w:r>
    </w:p>
    <w:p w14:paraId="7CE18AAF">
      <w:pPr>
        <w:pStyle w:val="4"/>
        <w:keepNext w:val="0"/>
        <w:keepLines w:val="0"/>
        <w:pageBreakBefore w:val="0"/>
        <w:kinsoku/>
        <w:wordWrap/>
        <w:overflowPunct/>
        <w:topLinePunct w:val="0"/>
        <w:autoSpaceDE/>
        <w:autoSpaceDN/>
        <w:bidi w:val="0"/>
        <w:spacing w:beforeAutospacing="0" w:afterAutospacing="0" w:line="360" w:lineRule="auto"/>
        <w:rPr>
          <w:rFonts w:hint="eastAsia" w:ascii="宋体" w:hAnsi="宋体" w:eastAsia="宋体" w:cs="宋体"/>
          <w:color w:val="auto"/>
          <w:sz w:val="24"/>
          <w:szCs w:val="24"/>
          <w:highlight w:val="none"/>
          <w:lang w:val="en-US" w:eastAsia="zh-CN"/>
        </w:rPr>
      </w:pPr>
    </w:p>
    <w:p w14:paraId="6D2633EE">
      <w:pPr>
        <w:pStyle w:val="4"/>
        <w:keepNext w:val="0"/>
        <w:keepLines w:val="0"/>
        <w:pageBreakBefore w:val="0"/>
        <w:kinsoku/>
        <w:wordWrap/>
        <w:overflowPunct/>
        <w:topLinePunct w:val="0"/>
        <w:autoSpaceDE/>
        <w:autoSpaceDN/>
        <w:bidi w:val="0"/>
        <w:spacing w:beforeAutospacing="0" w:afterAutospacing="0" w:line="360" w:lineRule="auto"/>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投标供应商法人代表或委托代理人（承诺人） ：</w:t>
      </w:r>
    </w:p>
    <w:p w14:paraId="0CD2B6B6">
      <w:pPr>
        <w:pStyle w:val="4"/>
        <w:keepNext w:val="0"/>
        <w:keepLines w:val="0"/>
        <w:pageBreakBefore w:val="0"/>
        <w:kinsoku/>
        <w:wordWrap/>
        <w:overflowPunct/>
        <w:topLinePunct w:val="0"/>
        <w:autoSpaceDE/>
        <w:autoSpaceDN/>
        <w:bidi w:val="0"/>
        <w:spacing w:beforeAutospacing="0" w:afterAutospacing="0" w:line="360" w:lineRule="auto"/>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 xml:space="preserve">投标供应商：（公章）  </w:t>
      </w:r>
    </w:p>
    <w:p w14:paraId="411F52DB">
      <w:pPr>
        <w:pStyle w:val="4"/>
        <w:keepNext w:val="0"/>
        <w:keepLines w:val="0"/>
        <w:pageBreakBefore w:val="0"/>
        <w:kinsoku/>
        <w:wordWrap/>
        <w:overflowPunct/>
        <w:topLinePunct w:val="0"/>
        <w:autoSpaceDE/>
        <w:autoSpaceDN/>
        <w:bidi w:val="0"/>
        <w:spacing w:beforeAutospacing="0" w:afterAutospacing="0" w:line="360" w:lineRule="auto"/>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日期：   年    月    日</w:t>
      </w:r>
    </w:p>
    <w:p w14:paraId="51993614">
      <w:pPr>
        <w:keepNext w:val="0"/>
        <w:keepLines w:val="0"/>
        <w:pageBreakBefore w:val="0"/>
        <w:kinsoku/>
        <w:wordWrap/>
        <w:overflowPunct/>
        <w:topLinePunct w:val="0"/>
        <w:autoSpaceDE/>
        <w:autoSpaceDN/>
        <w:bidi w:val="0"/>
        <w:spacing w:beforeAutospacing="0" w:afterAutospacing="0" w:line="360" w:lineRule="auto"/>
        <w:rPr>
          <w:rFonts w:hint="eastAsia" w:ascii="宋体" w:hAnsi="宋体" w:eastAsia="宋体" w:cs="宋体"/>
          <w:b/>
          <w:bCs/>
          <w:color w:val="auto"/>
          <w:sz w:val="24"/>
          <w:szCs w:val="24"/>
          <w:highlight w:val="none"/>
        </w:rPr>
      </w:pPr>
    </w:p>
    <w:p w14:paraId="39D7CA2C">
      <w:pPr>
        <w:pStyle w:val="6"/>
        <w:rPr>
          <w:rFonts w:hint="eastAsia" w:ascii="宋体" w:hAnsi="宋体" w:eastAsia="宋体" w:cs="宋体"/>
          <w:b/>
          <w:bCs/>
          <w:color w:val="auto"/>
          <w:sz w:val="24"/>
          <w:szCs w:val="24"/>
          <w:highlight w:val="none"/>
        </w:rPr>
      </w:pPr>
    </w:p>
    <w:p w14:paraId="3CD0F1C3">
      <w:pPr>
        <w:pStyle w:val="6"/>
        <w:rPr>
          <w:rFonts w:hint="eastAsia" w:ascii="宋体" w:hAnsi="宋体" w:eastAsia="宋体" w:cs="宋体"/>
          <w:b/>
          <w:bCs/>
          <w:color w:val="auto"/>
          <w:sz w:val="24"/>
          <w:szCs w:val="24"/>
          <w:highlight w:val="none"/>
        </w:rPr>
      </w:pPr>
    </w:p>
    <w:p w14:paraId="5B207E7C">
      <w:pPr>
        <w:pStyle w:val="6"/>
        <w:rPr>
          <w:rFonts w:hint="eastAsia" w:ascii="宋体" w:hAnsi="宋体" w:eastAsia="宋体" w:cs="宋体"/>
          <w:b/>
          <w:bCs/>
          <w:color w:val="auto"/>
          <w:sz w:val="24"/>
          <w:szCs w:val="24"/>
          <w:highlight w:val="none"/>
        </w:rPr>
      </w:pPr>
    </w:p>
    <w:p w14:paraId="07764049">
      <w:pPr>
        <w:pStyle w:val="6"/>
        <w:rPr>
          <w:rFonts w:hint="eastAsia" w:ascii="宋体" w:hAnsi="宋体" w:eastAsia="宋体" w:cs="宋体"/>
          <w:b/>
          <w:bCs/>
          <w:color w:val="auto"/>
          <w:sz w:val="24"/>
          <w:szCs w:val="24"/>
          <w:highlight w:val="none"/>
        </w:rPr>
      </w:pPr>
    </w:p>
    <w:p w14:paraId="701F4691">
      <w:pPr>
        <w:pStyle w:val="6"/>
        <w:spacing w:line="240" w:lineRule="auto"/>
        <w:ind w:left="0" w:leftChars="0" w:firstLine="0" w:firstLineChars="0"/>
        <w:rPr>
          <w:rFonts w:hint="eastAsia" w:ascii="宋体" w:hAnsi="宋体" w:eastAsia="宋体" w:cs="宋体"/>
          <w:b/>
          <w:bCs/>
          <w:color w:val="auto"/>
          <w:sz w:val="24"/>
          <w:szCs w:val="24"/>
          <w:highlight w:val="none"/>
          <w:lang w:val="en-US" w:eastAsia="zh-CN"/>
        </w:rPr>
      </w:pPr>
    </w:p>
    <w:p w14:paraId="5FDE94DB">
      <w:pPr>
        <w:pStyle w:val="6"/>
        <w:spacing w:line="240" w:lineRule="auto"/>
        <w:ind w:left="0" w:leftChars="0" w:firstLine="0" w:firstLineChars="0"/>
        <w:rPr>
          <w:rFonts w:hint="eastAsia" w:ascii="宋体" w:hAnsi="宋体" w:eastAsia="宋体" w:cs="宋体"/>
          <w:b/>
          <w:bCs/>
          <w:color w:val="auto"/>
          <w:sz w:val="24"/>
          <w:szCs w:val="24"/>
          <w:highlight w:val="none"/>
          <w:lang w:val="en-US" w:eastAsia="zh-CN"/>
        </w:rPr>
      </w:pPr>
    </w:p>
    <w:p w14:paraId="181DCC8F">
      <w:pPr>
        <w:pStyle w:val="15"/>
        <w:pageBreakBefore w:val="0"/>
        <w:kinsoku/>
        <w:overflowPunct/>
        <w:topLinePunct w:val="0"/>
        <w:autoSpaceDE/>
        <w:autoSpaceDN/>
        <w:bidi w:val="0"/>
        <w:snapToGrid w:val="0"/>
        <w:spacing w:before="156" w:beforeLines="50" w:after="312" w:afterLines="100" w:line="360" w:lineRule="auto"/>
        <w:ind w:firstLine="0" w:firstLineChars="0"/>
        <w:jc w:val="left"/>
        <w:textAlignment w:val="auto"/>
        <w:rPr>
          <w:rFonts w:hint="default" w:ascii="宋体" w:hAnsi="宋体" w:eastAsia="宋体" w:cs="宋体"/>
          <w:b/>
          <w:bCs/>
          <w:sz w:val="24"/>
          <w:szCs w:val="24"/>
          <w:shd w:val="clear" w:color="auto" w:fill="FFFFFF"/>
          <w:lang w:val="en-US" w:eastAsia="zh-CN"/>
        </w:rPr>
      </w:pPr>
      <w:r>
        <w:rPr>
          <w:rFonts w:hint="eastAsia" w:ascii="宋体" w:hAnsi="宋体" w:eastAsia="宋体" w:cs="宋体"/>
          <w:b/>
          <w:bCs/>
          <w:sz w:val="24"/>
          <w:szCs w:val="24"/>
          <w:shd w:val="clear" w:color="auto" w:fill="FFFFFF"/>
          <w:lang w:val="en-US" w:eastAsia="zh-CN"/>
        </w:rPr>
        <w:t>2-4</w:t>
      </w:r>
    </w:p>
    <w:p w14:paraId="3990CEF4">
      <w:pPr>
        <w:pStyle w:val="15"/>
        <w:pageBreakBefore w:val="0"/>
        <w:kinsoku/>
        <w:overflowPunct/>
        <w:topLinePunct w:val="0"/>
        <w:autoSpaceDE/>
        <w:autoSpaceDN/>
        <w:bidi w:val="0"/>
        <w:snapToGrid w:val="0"/>
        <w:spacing w:before="156" w:beforeLines="50" w:after="312" w:afterLines="100" w:line="360" w:lineRule="auto"/>
        <w:ind w:firstLine="0" w:firstLineChars="0"/>
        <w:jc w:val="center"/>
        <w:textAlignment w:val="auto"/>
        <w:rPr>
          <w:rFonts w:hint="eastAsia" w:ascii="宋体" w:hAnsi="宋体" w:eastAsia="宋体" w:cs="宋体"/>
          <w:sz w:val="24"/>
          <w:szCs w:val="24"/>
        </w:rPr>
      </w:pPr>
      <w:r>
        <w:rPr>
          <w:rFonts w:hint="eastAsia" w:ascii="宋体" w:hAnsi="宋体" w:eastAsia="宋体" w:cs="宋体"/>
          <w:sz w:val="24"/>
          <w:szCs w:val="24"/>
          <w:shd w:val="clear" w:color="auto" w:fill="FFFFFF"/>
        </w:rPr>
        <w:t>承诺函</w:t>
      </w:r>
    </w:p>
    <w:p w14:paraId="65082210">
      <w:pPr>
        <w:pageBreakBefore w:val="0"/>
        <w:kinsoku/>
        <w:overflowPunct/>
        <w:topLinePunct w:val="0"/>
        <w:autoSpaceDE/>
        <w:autoSpaceDN/>
        <w:bidi w:val="0"/>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四川省妇幼保健院：</w:t>
      </w:r>
    </w:p>
    <w:p w14:paraId="4DE9F16D">
      <w:pPr>
        <w:pageBreakBefore w:val="0"/>
        <w:kinsoku/>
        <w:overflowPunct/>
        <w:topLinePunct w:val="0"/>
        <w:autoSpaceDE/>
        <w:autoSpaceDN/>
        <w:bidi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本供应商</w:t>
      </w:r>
      <w:r>
        <w:rPr>
          <w:rFonts w:hint="eastAsia" w:ascii="宋体" w:hAnsi="宋体" w:eastAsia="宋体" w:cs="宋体"/>
          <w:sz w:val="24"/>
          <w:szCs w:val="24"/>
          <w:u w:val="single"/>
        </w:rPr>
        <w:t xml:space="preserve">      （供应商全称）        </w:t>
      </w:r>
      <w:r>
        <w:rPr>
          <w:rFonts w:hint="eastAsia" w:ascii="宋体" w:hAnsi="宋体" w:eastAsia="宋体" w:cs="宋体"/>
          <w:sz w:val="24"/>
          <w:szCs w:val="24"/>
        </w:rPr>
        <w:t>参加</w:t>
      </w:r>
      <w:r>
        <w:rPr>
          <w:rFonts w:hint="eastAsia" w:ascii="宋体" w:hAnsi="宋体" w:eastAsia="宋体" w:cs="宋体"/>
          <w:sz w:val="24"/>
          <w:szCs w:val="24"/>
          <w:u w:val="single"/>
        </w:rPr>
        <w:t xml:space="preserve">  四川省妇幼保健院安防设备器材维修配件采购项目   </w:t>
      </w:r>
      <w:r>
        <w:rPr>
          <w:rFonts w:hint="eastAsia" w:ascii="宋体" w:hAnsi="宋体" w:eastAsia="宋体" w:cs="宋体"/>
          <w:sz w:val="24"/>
          <w:szCs w:val="24"/>
        </w:rPr>
        <w:t>（项目编号</w:t>
      </w:r>
      <w:r>
        <w:rPr>
          <w:rFonts w:hint="eastAsia" w:ascii="宋体" w:hAnsi="宋体" w:eastAsia="宋体" w:cs="宋体"/>
          <w:sz w:val="24"/>
          <w:szCs w:val="24"/>
          <w:u w:val="single"/>
        </w:rPr>
        <w:t xml:space="preserve">            </w:t>
      </w:r>
      <w:r>
        <w:rPr>
          <w:rFonts w:hint="eastAsia" w:ascii="宋体" w:hAnsi="宋体" w:eastAsia="宋体" w:cs="宋体"/>
          <w:sz w:val="24"/>
          <w:szCs w:val="24"/>
        </w:rPr>
        <w:t>）的磋商活动，现郑重承诺：</w:t>
      </w:r>
    </w:p>
    <w:p w14:paraId="6285EC18">
      <w:pPr>
        <w:pageBreakBefore w:val="0"/>
        <w:kinsoku/>
        <w:overflowPunct/>
        <w:topLinePunct w:val="0"/>
        <w:autoSpaceDE/>
        <w:autoSpaceDN/>
        <w:bidi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一、具备本项目规定的条件：</w:t>
      </w:r>
    </w:p>
    <w:p w14:paraId="17AD3A35">
      <w:pPr>
        <w:pageBreakBefore w:val="0"/>
        <w:kinsoku/>
        <w:overflowPunct/>
        <w:topLinePunct w:val="0"/>
        <w:autoSpaceDE/>
        <w:autoSpaceDN/>
        <w:bidi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 xml:space="preserve">（一）具有独立承担民事责任的能力； </w:t>
      </w:r>
    </w:p>
    <w:p w14:paraId="5E2A676E">
      <w:pPr>
        <w:pageBreakBefore w:val="0"/>
        <w:kinsoku/>
        <w:overflowPunct/>
        <w:topLinePunct w:val="0"/>
        <w:autoSpaceDE/>
        <w:autoSpaceDN/>
        <w:bidi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 xml:space="preserve">（二）具有良好的商业信誉和健全的财务会计制度； </w:t>
      </w:r>
    </w:p>
    <w:p w14:paraId="20BAC570">
      <w:pPr>
        <w:pageBreakBefore w:val="0"/>
        <w:kinsoku/>
        <w:overflowPunct/>
        <w:topLinePunct w:val="0"/>
        <w:autoSpaceDE/>
        <w:autoSpaceDN/>
        <w:bidi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 xml:space="preserve">（三）具有履行合同所必需的设备和专业技术能力； </w:t>
      </w:r>
    </w:p>
    <w:p w14:paraId="07C6B5C8">
      <w:pPr>
        <w:pageBreakBefore w:val="0"/>
        <w:kinsoku/>
        <w:overflowPunct/>
        <w:topLinePunct w:val="0"/>
        <w:autoSpaceDE/>
        <w:autoSpaceDN/>
        <w:bidi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 xml:space="preserve">（四）有依法缴纳税收和社会保障资金的良好记录； </w:t>
      </w:r>
    </w:p>
    <w:p w14:paraId="72E10446">
      <w:pPr>
        <w:pageBreakBefore w:val="0"/>
        <w:kinsoku/>
        <w:overflowPunct/>
        <w:topLinePunct w:val="0"/>
        <w:autoSpaceDE/>
        <w:autoSpaceDN/>
        <w:bidi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（五）参加采购活动前三年内，在经营活动中没有重大违法记录；</w:t>
      </w:r>
    </w:p>
    <w:p w14:paraId="060A0CC4">
      <w:pPr>
        <w:pageBreakBefore w:val="0"/>
        <w:kinsoku/>
        <w:overflowPunct/>
        <w:topLinePunct w:val="0"/>
        <w:autoSpaceDE/>
        <w:autoSpaceDN/>
        <w:bidi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（六）法律、行政法规规定的其他条件；</w:t>
      </w:r>
    </w:p>
    <w:p w14:paraId="4D1A6D91">
      <w:pPr>
        <w:pageBreakBefore w:val="0"/>
        <w:kinsoku/>
        <w:overflowPunct/>
        <w:topLinePunct w:val="0"/>
        <w:autoSpaceDE/>
        <w:autoSpaceDN/>
        <w:bidi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二、完全接受和满足本项目磋商文件中规定的实质性要求，如对磋商文件有异议，已经在磋商截止时间届满前依法进行维权救济，不存在对磋商文件有异议的同时又参加磋商以求侥幸成交或者为实现其他非法目的的行为。承诺成交后签订合同前按采购人要求提交技术参数相关佐证材料。</w:t>
      </w:r>
    </w:p>
    <w:p w14:paraId="2E83949D">
      <w:pPr>
        <w:pageBreakBefore w:val="0"/>
        <w:kinsoku/>
        <w:overflowPunct/>
        <w:topLinePunct w:val="0"/>
        <w:autoSpaceDE/>
        <w:autoSpaceDN/>
        <w:bidi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三、参加本次磋商采购活动，不存在与单位负责人为同一人或者存在直接控股、管理关系的其他供应商参与同一合同项下的采购活动的行为。本单位未参与本采购项目前期咨询论证，不属于禁止参加本项目磋商的供应商。</w:t>
      </w:r>
    </w:p>
    <w:p w14:paraId="0D3DDB09">
      <w:pPr>
        <w:pageBreakBefore w:val="0"/>
        <w:kinsoku/>
        <w:overflowPunct/>
        <w:topLinePunct w:val="0"/>
        <w:autoSpaceDE/>
        <w:autoSpaceDN/>
        <w:bidi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四、参加本次磋商采购活动，不存在和其他供应商在同一合同项下的采购项目中，同时委托同一个自然人、同一家庭的人员、同一单位的人员作为代理人的行为。</w:t>
      </w:r>
    </w:p>
    <w:p w14:paraId="5297C704">
      <w:pPr>
        <w:pageBreakBefore w:val="0"/>
        <w:kinsoku/>
        <w:overflowPunct/>
        <w:topLinePunct w:val="0"/>
        <w:autoSpaceDE/>
        <w:autoSpaceDN/>
        <w:bidi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五、本单位未被对列入按财库[2016]125号规定的失信被执行人、重大税收违法案件当事人名单、政府采购严重违法失信行为记录名单及其他不符合《中华人民共和国政府采购法》第二十二条规定条件的供应商。</w:t>
      </w:r>
    </w:p>
    <w:p w14:paraId="49325727">
      <w:pPr>
        <w:pageBreakBefore w:val="0"/>
        <w:kinsoku/>
        <w:overflowPunct/>
        <w:topLinePunct w:val="0"/>
        <w:autoSpaceDE/>
        <w:autoSpaceDN/>
        <w:bidi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六、国家或行业主管部门对采购产品的技术标准、质量标准和资格资质条件等有强制性规定的，我方承诺符合其要求。</w:t>
      </w:r>
    </w:p>
    <w:p w14:paraId="2CB5C078">
      <w:pPr>
        <w:pageBreakBefore w:val="0"/>
        <w:kinsoku/>
        <w:overflowPunct/>
        <w:topLinePunct w:val="0"/>
        <w:autoSpaceDE/>
        <w:autoSpaceDN/>
        <w:bidi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本公司对上述承诺的内容事项真实性负责。如经查实上述承诺的内容事项存在虚假，本单位愿意接受以提供虚假材料谋取成交追究法律责任。</w:t>
      </w:r>
      <w:r>
        <w:rPr>
          <w:rFonts w:hint="eastAsia" w:ascii="宋体" w:hAnsi="宋体" w:eastAsia="宋体" w:cs="宋体"/>
          <w:sz w:val="24"/>
          <w:szCs w:val="24"/>
        </w:rPr>
        <w:tab/>
      </w:r>
      <w:r>
        <w:rPr>
          <w:rFonts w:hint="eastAsia" w:ascii="宋体" w:hAnsi="宋体" w:eastAsia="宋体" w:cs="宋体"/>
          <w:sz w:val="24"/>
          <w:szCs w:val="24"/>
        </w:rPr>
        <w:tab/>
      </w:r>
    </w:p>
    <w:p w14:paraId="4E16D023">
      <w:pPr>
        <w:pageBreakBefore w:val="0"/>
        <w:kinsoku/>
        <w:overflowPunct/>
        <w:topLinePunct w:val="0"/>
        <w:autoSpaceDE/>
        <w:autoSpaceDN/>
        <w:bidi w:val="0"/>
        <w:adjustRightInd w:val="0"/>
        <w:snapToGrid w:val="0"/>
        <w:spacing w:line="360" w:lineRule="auto"/>
        <w:textAlignment w:val="auto"/>
        <w:rPr>
          <w:rFonts w:hint="eastAsia" w:ascii="宋体" w:hAnsi="宋体" w:eastAsia="宋体" w:cs="宋体"/>
          <w:sz w:val="24"/>
          <w:szCs w:val="24"/>
        </w:rPr>
      </w:pPr>
    </w:p>
    <w:p w14:paraId="32B0B4FB">
      <w:pPr>
        <w:pageBreakBefore w:val="0"/>
        <w:kinsoku/>
        <w:overflowPunct/>
        <w:topLinePunct w:val="0"/>
        <w:autoSpaceDE/>
        <w:autoSpaceDN/>
        <w:bidi w:val="0"/>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供应商名称：        （盖章）</w:t>
      </w:r>
    </w:p>
    <w:p w14:paraId="6FF05226">
      <w:pPr>
        <w:pageBreakBefore w:val="0"/>
        <w:kinsoku/>
        <w:overflowPunct/>
        <w:topLinePunct w:val="0"/>
        <w:autoSpaceDE/>
        <w:autoSpaceDN/>
        <w:bidi w:val="0"/>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法定代表人或授权代表（</w:t>
      </w:r>
      <w:r>
        <w:rPr>
          <w:rFonts w:hint="eastAsia" w:ascii="宋体" w:hAnsi="宋体" w:eastAsia="宋体" w:cs="宋体"/>
          <w:sz w:val="24"/>
          <w:szCs w:val="24"/>
          <w:u w:val="single"/>
        </w:rPr>
        <w:t>签字或盖章</w:t>
      </w:r>
      <w:r>
        <w:rPr>
          <w:rFonts w:hint="eastAsia" w:ascii="宋体" w:hAnsi="宋体" w:eastAsia="宋体" w:cs="宋体"/>
          <w:sz w:val="24"/>
          <w:szCs w:val="24"/>
        </w:rPr>
        <w:t>）：</w:t>
      </w:r>
    </w:p>
    <w:p w14:paraId="5C258CDC">
      <w:pPr>
        <w:pageBreakBefore w:val="0"/>
        <w:kinsoku/>
        <w:overflowPunct/>
        <w:topLinePunct w:val="0"/>
        <w:autoSpaceDE/>
        <w:autoSpaceDN/>
        <w:bidi w:val="0"/>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日 期：</w:t>
      </w:r>
    </w:p>
    <w:p w14:paraId="50A92504">
      <w:pPr>
        <w:pStyle w:val="6"/>
        <w:pageBreakBefore w:val="0"/>
        <w:kinsoku/>
        <w:overflowPunct/>
        <w:topLinePunct w:val="0"/>
        <w:autoSpaceDE/>
        <w:autoSpaceDN/>
        <w:bidi w:val="0"/>
        <w:spacing w:line="360" w:lineRule="auto"/>
        <w:textAlignment w:val="auto"/>
        <w:rPr>
          <w:rFonts w:hint="eastAsia" w:ascii="宋体" w:hAnsi="宋体" w:eastAsia="宋体" w:cs="宋体"/>
          <w:sz w:val="24"/>
          <w:szCs w:val="24"/>
        </w:rPr>
      </w:pPr>
    </w:p>
    <w:p w14:paraId="7A75654E">
      <w:pPr>
        <w:pStyle w:val="14"/>
        <w:rPr>
          <w:rFonts w:hint="eastAsia" w:ascii="宋体" w:hAnsi="宋体" w:eastAsia="宋体" w:cs="宋体"/>
          <w:color w:val="auto"/>
          <w:sz w:val="24"/>
          <w:szCs w:val="24"/>
          <w:highlight w:val="none"/>
        </w:rPr>
      </w:pPr>
    </w:p>
    <w:p w14:paraId="778CBF90">
      <w:pPr>
        <w:keepNext w:val="0"/>
        <w:keepLines w:val="0"/>
        <w:pageBreakBefore w:val="0"/>
        <w:widowControl/>
        <w:shd w:val="clear" w:color="auto" w:fill="FFFFFF"/>
        <w:kinsoku/>
        <w:wordWrap w:val="0"/>
        <w:overflowPunct/>
        <w:topLinePunct w:val="0"/>
        <w:autoSpaceDE/>
        <w:autoSpaceDN/>
        <w:bidi w:val="0"/>
        <w:adjustRightInd/>
        <w:snapToGrid/>
        <w:ind w:right="-92" w:rightChars="-44"/>
        <w:jc w:val="center"/>
        <w:textAlignment w:val="auto"/>
        <w:rPr>
          <w:rFonts w:hint="eastAsia" w:ascii="宋体" w:hAnsi="宋体" w:eastAsia="宋体" w:cs="宋体"/>
          <w:color w:val="auto"/>
          <w:kern w:val="0"/>
          <w:sz w:val="24"/>
          <w:szCs w:val="24"/>
          <w:highlight w:val="none"/>
        </w:rPr>
      </w:pPr>
    </w:p>
    <w:p w14:paraId="52243ADC">
      <w:pPr>
        <w:keepNext w:val="0"/>
        <w:keepLines w:val="0"/>
        <w:pageBreakBefore w:val="0"/>
        <w:widowControl/>
        <w:shd w:val="clear" w:color="auto" w:fill="FFFFFF"/>
        <w:kinsoku/>
        <w:wordWrap w:val="0"/>
        <w:overflowPunct/>
        <w:topLinePunct w:val="0"/>
        <w:autoSpaceDE/>
        <w:autoSpaceDN/>
        <w:bidi w:val="0"/>
        <w:adjustRightInd/>
        <w:snapToGrid/>
        <w:ind w:right="-92" w:rightChars="-44"/>
        <w:jc w:val="center"/>
        <w:textAlignment w:val="auto"/>
        <w:rPr>
          <w:rFonts w:hint="eastAsia" w:ascii="宋体" w:hAnsi="宋体" w:eastAsia="宋体" w:cs="宋体"/>
          <w:color w:val="auto"/>
          <w:kern w:val="0"/>
          <w:sz w:val="24"/>
          <w:szCs w:val="24"/>
          <w:highlight w:val="none"/>
        </w:rPr>
      </w:pPr>
    </w:p>
    <w:p w14:paraId="2E1B27C1">
      <w:pPr>
        <w:keepNext w:val="0"/>
        <w:keepLines w:val="0"/>
        <w:pageBreakBefore w:val="0"/>
        <w:widowControl/>
        <w:shd w:val="clear" w:color="auto" w:fill="FFFFFF"/>
        <w:kinsoku/>
        <w:wordWrap w:val="0"/>
        <w:overflowPunct/>
        <w:topLinePunct w:val="0"/>
        <w:autoSpaceDE/>
        <w:autoSpaceDN/>
        <w:bidi w:val="0"/>
        <w:adjustRightInd/>
        <w:snapToGrid/>
        <w:ind w:right="-92" w:rightChars="-44"/>
        <w:jc w:val="center"/>
        <w:textAlignment w:val="auto"/>
        <w:rPr>
          <w:rFonts w:hint="eastAsia" w:ascii="宋体" w:hAnsi="宋体" w:eastAsia="宋体" w:cs="宋体"/>
          <w:color w:val="auto"/>
          <w:kern w:val="0"/>
          <w:sz w:val="24"/>
          <w:szCs w:val="24"/>
          <w:highlight w:val="none"/>
        </w:rPr>
      </w:pPr>
    </w:p>
    <w:p w14:paraId="2D595325">
      <w:pPr>
        <w:keepNext w:val="0"/>
        <w:keepLines w:val="0"/>
        <w:pageBreakBefore w:val="0"/>
        <w:widowControl/>
        <w:shd w:val="clear" w:color="auto" w:fill="FFFFFF"/>
        <w:kinsoku/>
        <w:wordWrap w:val="0"/>
        <w:overflowPunct/>
        <w:topLinePunct w:val="0"/>
        <w:autoSpaceDE/>
        <w:autoSpaceDN/>
        <w:bidi w:val="0"/>
        <w:adjustRightInd/>
        <w:snapToGrid/>
        <w:ind w:right="-92" w:rightChars="-44"/>
        <w:jc w:val="center"/>
        <w:textAlignment w:val="auto"/>
        <w:rPr>
          <w:rFonts w:hint="eastAsia" w:ascii="宋体" w:hAnsi="宋体" w:eastAsia="宋体" w:cs="宋体"/>
          <w:color w:val="auto"/>
          <w:kern w:val="0"/>
          <w:sz w:val="24"/>
          <w:szCs w:val="24"/>
          <w:highlight w:val="none"/>
        </w:rPr>
      </w:pPr>
    </w:p>
    <w:p w14:paraId="3BD8B63D">
      <w:pPr>
        <w:keepNext w:val="0"/>
        <w:keepLines w:val="0"/>
        <w:pageBreakBefore w:val="0"/>
        <w:widowControl/>
        <w:shd w:val="clear" w:color="auto" w:fill="FFFFFF"/>
        <w:kinsoku/>
        <w:wordWrap w:val="0"/>
        <w:overflowPunct/>
        <w:topLinePunct w:val="0"/>
        <w:autoSpaceDE/>
        <w:autoSpaceDN/>
        <w:bidi w:val="0"/>
        <w:adjustRightInd/>
        <w:snapToGrid/>
        <w:ind w:right="-92" w:rightChars="-44"/>
        <w:jc w:val="center"/>
        <w:textAlignment w:val="auto"/>
        <w:rPr>
          <w:rFonts w:hint="eastAsia" w:ascii="宋体" w:hAnsi="宋体" w:eastAsia="宋体" w:cs="宋体"/>
          <w:color w:val="auto"/>
          <w:kern w:val="0"/>
          <w:sz w:val="24"/>
          <w:szCs w:val="24"/>
          <w:highlight w:val="none"/>
        </w:rPr>
      </w:pPr>
    </w:p>
    <w:p w14:paraId="17867053">
      <w:pPr>
        <w:keepNext w:val="0"/>
        <w:keepLines w:val="0"/>
        <w:pageBreakBefore w:val="0"/>
        <w:widowControl/>
        <w:shd w:val="clear" w:color="auto" w:fill="FFFFFF"/>
        <w:kinsoku/>
        <w:wordWrap w:val="0"/>
        <w:overflowPunct/>
        <w:topLinePunct w:val="0"/>
        <w:autoSpaceDE/>
        <w:autoSpaceDN/>
        <w:bidi w:val="0"/>
        <w:adjustRightInd/>
        <w:snapToGrid/>
        <w:ind w:right="-92" w:rightChars="-44"/>
        <w:jc w:val="left"/>
        <w:textAlignment w:val="auto"/>
        <w:rPr>
          <w:rFonts w:hint="eastAsia" w:ascii="宋体" w:hAnsi="宋体" w:eastAsia="宋体" w:cs="宋体"/>
          <w:b/>
          <w:bCs/>
          <w:color w:val="auto"/>
          <w:kern w:val="0"/>
          <w:sz w:val="24"/>
          <w:szCs w:val="24"/>
          <w:highlight w:val="none"/>
          <w:lang w:val="en-US" w:eastAsia="zh-CN"/>
        </w:rPr>
      </w:pPr>
    </w:p>
    <w:p w14:paraId="283686FF">
      <w:pPr>
        <w:keepNext w:val="0"/>
        <w:keepLines w:val="0"/>
        <w:pageBreakBefore w:val="0"/>
        <w:widowControl/>
        <w:shd w:val="clear" w:color="auto" w:fill="FFFFFF"/>
        <w:kinsoku/>
        <w:wordWrap w:val="0"/>
        <w:overflowPunct/>
        <w:topLinePunct w:val="0"/>
        <w:autoSpaceDE/>
        <w:autoSpaceDN/>
        <w:bidi w:val="0"/>
        <w:adjustRightInd/>
        <w:snapToGrid/>
        <w:ind w:right="-92" w:rightChars="-44"/>
        <w:jc w:val="left"/>
        <w:textAlignment w:val="auto"/>
        <w:rPr>
          <w:rFonts w:hint="eastAsia" w:ascii="宋体" w:hAnsi="宋体" w:eastAsia="宋体" w:cs="宋体"/>
          <w:b/>
          <w:bCs/>
          <w:color w:val="auto"/>
          <w:kern w:val="0"/>
          <w:sz w:val="24"/>
          <w:szCs w:val="24"/>
          <w:highlight w:val="none"/>
          <w:lang w:val="en-US" w:eastAsia="zh-CN"/>
        </w:rPr>
      </w:pPr>
    </w:p>
    <w:p w14:paraId="6E8D348C">
      <w:pPr>
        <w:keepNext w:val="0"/>
        <w:keepLines w:val="0"/>
        <w:pageBreakBefore w:val="0"/>
        <w:widowControl/>
        <w:shd w:val="clear" w:color="auto" w:fill="FFFFFF"/>
        <w:kinsoku/>
        <w:wordWrap w:val="0"/>
        <w:overflowPunct/>
        <w:topLinePunct w:val="0"/>
        <w:autoSpaceDE/>
        <w:autoSpaceDN/>
        <w:bidi w:val="0"/>
        <w:adjustRightInd/>
        <w:snapToGrid/>
        <w:ind w:right="-92" w:rightChars="-44"/>
        <w:jc w:val="left"/>
        <w:textAlignment w:val="auto"/>
        <w:rPr>
          <w:rFonts w:hint="eastAsia" w:ascii="宋体" w:hAnsi="宋体" w:eastAsia="宋体" w:cs="宋体"/>
          <w:b/>
          <w:bCs/>
          <w:color w:val="auto"/>
          <w:kern w:val="0"/>
          <w:sz w:val="24"/>
          <w:szCs w:val="24"/>
          <w:highlight w:val="none"/>
          <w:lang w:val="en-US" w:eastAsia="zh-CN"/>
        </w:rPr>
      </w:pPr>
    </w:p>
    <w:p w14:paraId="1C23C38C">
      <w:pPr>
        <w:keepNext w:val="0"/>
        <w:keepLines w:val="0"/>
        <w:pageBreakBefore w:val="0"/>
        <w:widowControl/>
        <w:shd w:val="clear" w:color="auto" w:fill="FFFFFF"/>
        <w:kinsoku/>
        <w:wordWrap w:val="0"/>
        <w:overflowPunct/>
        <w:topLinePunct w:val="0"/>
        <w:autoSpaceDE/>
        <w:autoSpaceDN/>
        <w:bidi w:val="0"/>
        <w:adjustRightInd/>
        <w:snapToGrid/>
        <w:ind w:right="-92" w:rightChars="-44"/>
        <w:jc w:val="left"/>
        <w:textAlignment w:val="auto"/>
        <w:rPr>
          <w:rFonts w:hint="eastAsia" w:ascii="宋体" w:hAnsi="宋体" w:eastAsia="宋体" w:cs="宋体"/>
          <w:b/>
          <w:bCs/>
          <w:color w:val="auto"/>
          <w:kern w:val="0"/>
          <w:sz w:val="24"/>
          <w:szCs w:val="24"/>
          <w:highlight w:val="none"/>
          <w:lang w:val="en-US" w:eastAsia="zh-CN"/>
        </w:rPr>
      </w:pPr>
    </w:p>
    <w:p w14:paraId="4D944D90">
      <w:pPr>
        <w:keepNext w:val="0"/>
        <w:keepLines w:val="0"/>
        <w:pageBreakBefore w:val="0"/>
        <w:widowControl/>
        <w:shd w:val="clear" w:color="auto" w:fill="FFFFFF"/>
        <w:kinsoku/>
        <w:wordWrap w:val="0"/>
        <w:overflowPunct/>
        <w:topLinePunct w:val="0"/>
        <w:autoSpaceDE/>
        <w:autoSpaceDN/>
        <w:bidi w:val="0"/>
        <w:adjustRightInd/>
        <w:snapToGrid/>
        <w:ind w:right="-92" w:rightChars="-44"/>
        <w:jc w:val="left"/>
        <w:textAlignment w:val="auto"/>
        <w:rPr>
          <w:rFonts w:hint="eastAsia" w:ascii="宋体" w:hAnsi="宋体" w:eastAsia="宋体" w:cs="宋体"/>
          <w:b/>
          <w:bCs/>
          <w:color w:val="auto"/>
          <w:kern w:val="0"/>
          <w:sz w:val="24"/>
          <w:szCs w:val="24"/>
          <w:highlight w:val="none"/>
          <w:lang w:val="en-US" w:eastAsia="zh-CN"/>
        </w:rPr>
      </w:pPr>
    </w:p>
    <w:p w14:paraId="16CF73E3">
      <w:pPr>
        <w:keepNext w:val="0"/>
        <w:keepLines w:val="0"/>
        <w:pageBreakBefore w:val="0"/>
        <w:widowControl/>
        <w:shd w:val="clear" w:color="auto" w:fill="FFFFFF"/>
        <w:kinsoku/>
        <w:wordWrap w:val="0"/>
        <w:overflowPunct/>
        <w:topLinePunct w:val="0"/>
        <w:autoSpaceDE/>
        <w:autoSpaceDN/>
        <w:bidi w:val="0"/>
        <w:adjustRightInd/>
        <w:snapToGrid/>
        <w:ind w:right="-92" w:rightChars="-44"/>
        <w:jc w:val="left"/>
        <w:textAlignment w:val="auto"/>
        <w:rPr>
          <w:rFonts w:hint="eastAsia" w:ascii="宋体" w:hAnsi="宋体" w:eastAsia="宋体" w:cs="宋体"/>
          <w:b/>
          <w:bCs/>
          <w:color w:val="auto"/>
          <w:kern w:val="0"/>
          <w:sz w:val="24"/>
          <w:szCs w:val="24"/>
          <w:highlight w:val="none"/>
          <w:lang w:val="en-US" w:eastAsia="zh-CN"/>
        </w:rPr>
      </w:pPr>
    </w:p>
    <w:p w14:paraId="784B9FBD">
      <w:pPr>
        <w:keepNext w:val="0"/>
        <w:keepLines w:val="0"/>
        <w:pageBreakBefore w:val="0"/>
        <w:widowControl/>
        <w:shd w:val="clear" w:color="auto" w:fill="FFFFFF"/>
        <w:kinsoku/>
        <w:wordWrap w:val="0"/>
        <w:overflowPunct/>
        <w:topLinePunct w:val="0"/>
        <w:autoSpaceDE/>
        <w:autoSpaceDN/>
        <w:bidi w:val="0"/>
        <w:adjustRightInd/>
        <w:snapToGrid/>
        <w:ind w:right="-92" w:rightChars="-44"/>
        <w:jc w:val="left"/>
        <w:textAlignment w:val="auto"/>
        <w:rPr>
          <w:rFonts w:hint="eastAsia" w:ascii="宋体" w:hAnsi="宋体" w:eastAsia="宋体" w:cs="宋体"/>
          <w:b/>
          <w:bCs/>
          <w:color w:val="auto"/>
          <w:kern w:val="0"/>
          <w:sz w:val="24"/>
          <w:szCs w:val="24"/>
          <w:highlight w:val="none"/>
          <w:lang w:val="en-US" w:eastAsia="zh-CN"/>
        </w:rPr>
      </w:pPr>
    </w:p>
    <w:p w14:paraId="2D954F8C">
      <w:pPr>
        <w:keepNext w:val="0"/>
        <w:keepLines w:val="0"/>
        <w:pageBreakBefore w:val="0"/>
        <w:widowControl/>
        <w:shd w:val="clear" w:color="auto" w:fill="FFFFFF"/>
        <w:kinsoku/>
        <w:wordWrap w:val="0"/>
        <w:overflowPunct/>
        <w:topLinePunct w:val="0"/>
        <w:autoSpaceDE/>
        <w:autoSpaceDN/>
        <w:bidi w:val="0"/>
        <w:adjustRightInd/>
        <w:snapToGrid/>
        <w:ind w:right="-92" w:rightChars="-44"/>
        <w:jc w:val="left"/>
        <w:textAlignment w:val="auto"/>
        <w:rPr>
          <w:rFonts w:hint="eastAsia" w:ascii="宋体" w:hAnsi="宋体" w:eastAsia="宋体" w:cs="宋体"/>
          <w:b/>
          <w:bCs/>
          <w:color w:val="auto"/>
          <w:kern w:val="0"/>
          <w:sz w:val="24"/>
          <w:szCs w:val="24"/>
          <w:highlight w:val="none"/>
          <w:lang w:val="en-US" w:eastAsia="zh-CN"/>
        </w:rPr>
      </w:pPr>
    </w:p>
    <w:p w14:paraId="266EBADA">
      <w:pPr>
        <w:keepNext w:val="0"/>
        <w:keepLines w:val="0"/>
        <w:pageBreakBefore w:val="0"/>
        <w:widowControl/>
        <w:shd w:val="clear" w:color="auto" w:fill="FFFFFF"/>
        <w:kinsoku/>
        <w:wordWrap w:val="0"/>
        <w:overflowPunct/>
        <w:topLinePunct w:val="0"/>
        <w:autoSpaceDE/>
        <w:autoSpaceDN/>
        <w:bidi w:val="0"/>
        <w:adjustRightInd/>
        <w:snapToGrid/>
        <w:ind w:right="-92" w:rightChars="-44"/>
        <w:jc w:val="left"/>
        <w:textAlignment w:val="auto"/>
        <w:rPr>
          <w:rFonts w:hint="eastAsia" w:ascii="宋体" w:hAnsi="宋体" w:eastAsia="宋体" w:cs="宋体"/>
          <w:b/>
          <w:bCs/>
          <w:color w:val="auto"/>
          <w:kern w:val="0"/>
          <w:sz w:val="24"/>
          <w:szCs w:val="24"/>
          <w:highlight w:val="none"/>
          <w:lang w:val="en-US" w:eastAsia="zh-CN"/>
        </w:rPr>
      </w:pPr>
    </w:p>
    <w:p w14:paraId="6B14EA13">
      <w:pPr>
        <w:keepNext w:val="0"/>
        <w:keepLines w:val="0"/>
        <w:pageBreakBefore w:val="0"/>
        <w:widowControl/>
        <w:shd w:val="clear" w:color="auto" w:fill="FFFFFF"/>
        <w:kinsoku/>
        <w:wordWrap w:val="0"/>
        <w:overflowPunct/>
        <w:topLinePunct w:val="0"/>
        <w:autoSpaceDE/>
        <w:autoSpaceDN/>
        <w:bidi w:val="0"/>
        <w:adjustRightInd/>
        <w:snapToGrid/>
        <w:ind w:right="-92" w:rightChars="-44"/>
        <w:jc w:val="left"/>
        <w:textAlignment w:val="auto"/>
        <w:rPr>
          <w:rFonts w:hint="eastAsia" w:ascii="宋体" w:hAnsi="宋体" w:eastAsia="宋体" w:cs="宋体"/>
          <w:b/>
          <w:bCs/>
          <w:color w:val="auto"/>
          <w:kern w:val="0"/>
          <w:sz w:val="24"/>
          <w:szCs w:val="24"/>
          <w:highlight w:val="none"/>
          <w:lang w:val="en-US" w:eastAsia="zh-CN"/>
        </w:rPr>
      </w:pPr>
    </w:p>
    <w:p w14:paraId="433F4B14">
      <w:pPr>
        <w:keepNext w:val="0"/>
        <w:keepLines w:val="0"/>
        <w:pageBreakBefore w:val="0"/>
        <w:widowControl/>
        <w:shd w:val="clear" w:color="auto" w:fill="FFFFFF"/>
        <w:kinsoku/>
        <w:wordWrap w:val="0"/>
        <w:overflowPunct/>
        <w:topLinePunct w:val="0"/>
        <w:autoSpaceDE/>
        <w:autoSpaceDN/>
        <w:bidi w:val="0"/>
        <w:adjustRightInd/>
        <w:snapToGrid/>
        <w:ind w:right="-92" w:rightChars="-44"/>
        <w:jc w:val="left"/>
        <w:textAlignment w:val="auto"/>
        <w:rPr>
          <w:rFonts w:hint="eastAsia" w:ascii="宋体" w:hAnsi="宋体" w:eastAsia="宋体" w:cs="宋体"/>
          <w:b/>
          <w:bCs/>
          <w:color w:val="auto"/>
          <w:kern w:val="0"/>
          <w:sz w:val="24"/>
          <w:szCs w:val="24"/>
          <w:highlight w:val="none"/>
          <w:lang w:val="en-US" w:eastAsia="zh-CN"/>
        </w:rPr>
      </w:pPr>
    </w:p>
    <w:p w14:paraId="2759B587">
      <w:pPr>
        <w:keepNext w:val="0"/>
        <w:keepLines w:val="0"/>
        <w:pageBreakBefore w:val="0"/>
        <w:widowControl/>
        <w:shd w:val="clear" w:color="auto" w:fill="FFFFFF"/>
        <w:kinsoku/>
        <w:wordWrap w:val="0"/>
        <w:overflowPunct/>
        <w:topLinePunct w:val="0"/>
        <w:autoSpaceDE/>
        <w:autoSpaceDN/>
        <w:bidi w:val="0"/>
        <w:adjustRightInd/>
        <w:snapToGrid/>
        <w:ind w:right="-92" w:rightChars="-44"/>
        <w:jc w:val="left"/>
        <w:textAlignment w:val="auto"/>
        <w:rPr>
          <w:rFonts w:hint="eastAsia" w:ascii="宋体" w:hAnsi="宋体" w:eastAsia="宋体" w:cs="宋体"/>
          <w:b/>
          <w:bCs/>
          <w:color w:val="auto"/>
          <w:kern w:val="0"/>
          <w:sz w:val="24"/>
          <w:szCs w:val="24"/>
          <w:highlight w:val="none"/>
          <w:lang w:val="en-US" w:eastAsia="zh-CN"/>
        </w:rPr>
      </w:pPr>
    </w:p>
    <w:p w14:paraId="0E82B68D">
      <w:pPr>
        <w:keepNext w:val="0"/>
        <w:keepLines w:val="0"/>
        <w:pageBreakBefore w:val="0"/>
        <w:widowControl/>
        <w:shd w:val="clear" w:color="auto" w:fill="FFFFFF"/>
        <w:kinsoku/>
        <w:wordWrap w:val="0"/>
        <w:overflowPunct/>
        <w:topLinePunct w:val="0"/>
        <w:autoSpaceDE/>
        <w:autoSpaceDN/>
        <w:bidi w:val="0"/>
        <w:adjustRightInd/>
        <w:snapToGrid/>
        <w:ind w:right="-92" w:rightChars="-44"/>
        <w:jc w:val="left"/>
        <w:textAlignment w:val="auto"/>
        <w:rPr>
          <w:rFonts w:hint="eastAsia" w:ascii="宋体" w:hAnsi="宋体" w:eastAsia="宋体" w:cs="宋体"/>
          <w:b/>
          <w:bCs/>
          <w:color w:val="auto"/>
          <w:kern w:val="0"/>
          <w:sz w:val="24"/>
          <w:szCs w:val="24"/>
          <w:highlight w:val="none"/>
          <w:lang w:val="en-US" w:eastAsia="zh-CN"/>
        </w:rPr>
      </w:pPr>
    </w:p>
    <w:p w14:paraId="680582DC">
      <w:pPr>
        <w:keepNext w:val="0"/>
        <w:keepLines w:val="0"/>
        <w:pageBreakBefore w:val="0"/>
        <w:widowControl/>
        <w:shd w:val="clear" w:color="auto" w:fill="FFFFFF"/>
        <w:kinsoku/>
        <w:wordWrap w:val="0"/>
        <w:overflowPunct/>
        <w:topLinePunct w:val="0"/>
        <w:autoSpaceDE/>
        <w:autoSpaceDN/>
        <w:bidi w:val="0"/>
        <w:adjustRightInd/>
        <w:snapToGrid/>
        <w:ind w:right="-92" w:rightChars="-44"/>
        <w:jc w:val="left"/>
        <w:textAlignment w:val="auto"/>
        <w:rPr>
          <w:rFonts w:hint="eastAsia" w:ascii="宋体" w:hAnsi="宋体" w:eastAsia="宋体" w:cs="宋体"/>
          <w:b/>
          <w:bCs/>
          <w:color w:val="auto"/>
          <w:kern w:val="0"/>
          <w:sz w:val="24"/>
          <w:szCs w:val="24"/>
          <w:highlight w:val="none"/>
          <w:lang w:val="en-US" w:eastAsia="zh-CN"/>
        </w:rPr>
      </w:pPr>
    </w:p>
    <w:p w14:paraId="1A50C07B">
      <w:pPr>
        <w:keepNext w:val="0"/>
        <w:keepLines w:val="0"/>
        <w:pageBreakBefore w:val="0"/>
        <w:widowControl/>
        <w:shd w:val="clear" w:color="auto" w:fill="FFFFFF"/>
        <w:kinsoku/>
        <w:wordWrap w:val="0"/>
        <w:overflowPunct/>
        <w:topLinePunct w:val="0"/>
        <w:autoSpaceDE/>
        <w:autoSpaceDN/>
        <w:bidi w:val="0"/>
        <w:adjustRightInd/>
        <w:snapToGrid/>
        <w:ind w:right="-92" w:rightChars="-44"/>
        <w:jc w:val="left"/>
        <w:textAlignment w:val="auto"/>
        <w:rPr>
          <w:rFonts w:hint="eastAsia" w:ascii="宋体" w:hAnsi="宋体" w:eastAsia="宋体" w:cs="宋体"/>
          <w:b/>
          <w:bCs/>
          <w:color w:val="auto"/>
          <w:kern w:val="0"/>
          <w:sz w:val="24"/>
          <w:szCs w:val="24"/>
          <w:highlight w:val="none"/>
          <w:lang w:val="en-US" w:eastAsia="zh-CN"/>
        </w:rPr>
      </w:pPr>
    </w:p>
    <w:p w14:paraId="6BD0DC66">
      <w:pPr>
        <w:keepNext w:val="0"/>
        <w:keepLines w:val="0"/>
        <w:pageBreakBefore w:val="0"/>
        <w:widowControl/>
        <w:shd w:val="clear" w:color="auto" w:fill="FFFFFF"/>
        <w:kinsoku/>
        <w:wordWrap w:val="0"/>
        <w:overflowPunct/>
        <w:topLinePunct w:val="0"/>
        <w:autoSpaceDE/>
        <w:autoSpaceDN/>
        <w:bidi w:val="0"/>
        <w:adjustRightInd/>
        <w:snapToGrid/>
        <w:ind w:right="-92" w:rightChars="-44"/>
        <w:jc w:val="left"/>
        <w:textAlignment w:val="auto"/>
        <w:rPr>
          <w:rFonts w:hint="eastAsia" w:ascii="宋体" w:hAnsi="宋体" w:eastAsia="宋体" w:cs="宋体"/>
          <w:b/>
          <w:bCs/>
          <w:color w:val="auto"/>
          <w:kern w:val="0"/>
          <w:sz w:val="24"/>
          <w:szCs w:val="24"/>
          <w:highlight w:val="none"/>
          <w:lang w:val="en-US" w:eastAsia="zh-CN"/>
        </w:rPr>
      </w:pPr>
    </w:p>
    <w:p w14:paraId="475BE7C2">
      <w:pPr>
        <w:keepNext w:val="0"/>
        <w:keepLines w:val="0"/>
        <w:pageBreakBefore w:val="0"/>
        <w:widowControl/>
        <w:shd w:val="clear" w:color="auto" w:fill="FFFFFF"/>
        <w:kinsoku/>
        <w:wordWrap w:val="0"/>
        <w:overflowPunct/>
        <w:topLinePunct w:val="0"/>
        <w:autoSpaceDE/>
        <w:autoSpaceDN/>
        <w:bidi w:val="0"/>
        <w:adjustRightInd/>
        <w:snapToGrid/>
        <w:ind w:right="-92" w:rightChars="-44"/>
        <w:jc w:val="left"/>
        <w:textAlignment w:val="auto"/>
        <w:rPr>
          <w:rFonts w:hint="eastAsia" w:ascii="宋体" w:hAnsi="宋体" w:eastAsia="宋体" w:cs="宋体"/>
          <w:b/>
          <w:bCs/>
          <w:color w:val="auto"/>
          <w:kern w:val="0"/>
          <w:sz w:val="24"/>
          <w:szCs w:val="24"/>
          <w:highlight w:val="none"/>
          <w:lang w:val="en-US" w:eastAsia="zh-CN"/>
        </w:rPr>
      </w:pPr>
    </w:p>
    <w:p w14:paraId="2C50C13C">
      <w:pPr>
        <w:keepNext w:val="0"/>
        <w:keepLines w:val="0"/>
        <w:pageBreakBefore w:val="0"/>
        <w:widowControl/>
        <w:shd w:val="clear" w:color="auto" w:fill="FFFFFF"/>
        <w:kinsoku/>
        <w:wordWrap w:val="0"/>
        <w:overflowPunct/>
        <w:topLinePunct w:val="0"/>
        <w:autoSpaceDE/>
        <w:autoSpaceDN/>
        <w:bidi w:val="0"/>
        <w:adjustRightInd/>
        <w:snapToGrid/>
        <w:ind w:right="-92" w:rightChars="-44"/>
        <w:jc w:val="left"/>
        <w:textAlignment w:val="auto"/>
        <w:rPr>
          <w:rFonts w:hint="eastAsia" w:ascii="宋体" w:hAnsi="宋体" w:eastAsia="宋体" w:cs="宋体"/>
          <w:b/>
          <w:bCs/>
          <w:color w:val="auto"/>
          <w:kern w:val="0"/>
          <w:sz w:val="24"/>
          <w:szCs w:val="24"/>
          <w:highlight w:val="none"/>
          <w:lang w:val="en-US" w:eastAsia="zh-CN"/>
        </w:rPr>
      </w:pPr>
    </w:p>
    <w:p w14:paraId="43B2A714">
      <w:pPr>
        <w:keepNext w:val="0"/>
        <w:keepLines w:val="0"/>
        <w:pageBreakBefore w:val="0"/>
        <w:widowControl/>
        <w:shd w:val="clear" w:color="auto" w:fill="FFFFFF"/>
        <w:kinsoku/>
        <w:wordWrap w:val="0"/>
        <w:overflowPunct/>
        <w:topLinePunct w:val="0"/>
        <w:autoSpaceDE/>
        <w:autoSpaceDN/>
        <w:bidi w:val="0"/>
        <w:adjustRightInd/>
        <w:snapToGrid/>
        <w:ind w:right="-92" w:rightChars="-44"/>
        <w:jc w:val="left"/>
        <w:textAlignment w:val="auto"/>
        <w:rPr>
          <w:rFonts w:hint="eastAsia" w:ascii="宋体" w:hAnsi="宋体" w:eastAsia="宋体" w:cs="宋体"/>
          <w:b/>
          <w:bCs/>
          <w:color w:val="auto"/>
          <w:kern w:val="0"/>
          <w:sz w:val="24"/>
          <w:szCs w:val="24"/>
          <w:highlight w:val="none"/>
          <w:lang w:val="en-US" w:eastAsia="zh-CN"/>
        </w:rPr>
      </w:pPr>
    </w:p>
    <w:p w14:paraId="70C4A319">
      <w:pPr>
        <w:keepNext w:val="0"/>
        <w:keepLines w:val="0"/>
        <w:pageBreakBefore w:val="0"/>
        <w:widowControl/>
        <w:shd w:val="clear" w:color="auto" w:fill="FFFFFF"/>
        <w:kinsoku/>
        <w:wordWrap w:val="0"/>
        <w:overflowPunct/>
        <w:topLinePunct w:val="0"/>
        <w:autoSpaceDE/>
        <w:autoSpaceDN/>
        <w:bidi w:val="0"/>
        <w:adjustRightInd/>
        <w:snapToGrid/>
        <w:ind w:right="-92" w:rightChars="-44"/>
        <w:jc w:val="left"/>
        <w:textAlignment w:val="auto"/>
        <w:rPr>
          <w:rFonts w:hint="eastAsia" w:ascii="宋体" w:hAnsi="宋体" w:eastAsia="宋体" w:cs="宋体"/>
          <w:b/>
          <w:bCs/>
          <w:color w:val="auto"/>
          <w:kern w:val="0"/>
          <w:sz w:val="24"/>
          <w:szCs w:val="24"/>
          <w:highlight w:val="none"/>
          <w:lang w:val="en-US" w:eastAsia="zh-CN"/>
        </w:rPr>
      </w:pPr>
    </w:p>
    <w:p w14:paraId="05302BD7">
      <w:pPr>
        <w:keepNext w:val="0"/>
        <w:keepLines w:val="0"/>
        <w:pageBreakBefore w:val="0"/>
        <w:widowControl/>
        <w:shd w:val="clear" w:color="auto" w:fill="FFFFFF"/>
        <w:kinsoku/>
        <w:wordWrap w:val="0"/>
        <w:overflowPunct/>
        <w:topLinePunct w:val="0"/>
        <w:autoSpaceDE/>
        <w:autoSpaceDN/>
        <w:bidi w:val="0"/>
        <w:adjustRightInd/>
        <w:snapToGrid/>
        <w:ind w:right="-92" w:rightChars="-44"/>
        <w:jc w:val="left"/>
        <w:textAlignment w:val="auto"/>
        <w:rPr>
          <w:rFonts w:hint="eastAsia" w:ascii="宋体" w:hAnsi="宋体" w:eastAsia="宋体" w:cs="宋体"/>
          <w:b/>
          <w:bCs/>
          <w:color w:val="auto"/>
          <w:kern w:val="0"/>
          <w:sz w:val="24"/>
          <w:szCs w:val="24"/>
          <w:highlight w:val="none"/>
          <w:lang w:val="en-US" w:eastAsia="zh-CN"/>
        </w:rPr>
      </w:pPr>
    </w:p>
    <w:p w14:paraId="51C453E1">
      <w:pPr>
        <w:keepNext w:val="0"/>
        <w:keepLines w:val="0"/>
        <w:pageBreakBefore w:val="0"/>
        <w:widowControl/>
        <w:shd w:val="clear" w:color="auto" w:fill="FFFFFF"/>
        <w:kinsoku/>
        <w:wordWrap w:val="0"/>
        <w:overflowPunct/>
        <w:topLinePunct w:val="0"/>
        <w:autoSpaceDE/>
        <w:autoSpaceDN/>
        <w:bidi w:val="0"/>
        <w:adjustRightInd/>
        <w:snapToGrid/>
        <w:ind w:right="-92" w:rightChars="-44"/>
        <w:jc w:val="left"/>
        <w:textAlignment w:val="auto"/>
        <w:rPr>
          <w:rFonts w:hint="eastAsia" w:ascii="宋体" w:hAnsi="宋体" w:eastAsia="宋体" w:cs="宋体"/>
          <w:b/>
          <w:bCs/>
          <w:color w:val="auto"/>
          <w:kern w:val="0"/>
          <w:sz w:val="24"/>
          <w:szCs w:val="24"/>
          <w:highlight w:val="none"/>
          <w:lang w:val="en-US" w:eastAsia="zh-CN"/>
        </w:rPr>
      </w:pPr>
    </w:p>
    <w:p w14:paraId="3FF84507">
      <w:pPr>
        <w:keepNext w:val="0"/>
        <w:keepLines w:val="0"/>
        <w:pageBreakBefore w:val="0"/>
        <w:widowControl/>
        <w:shd w:val="clear" w:color="auto" w:fill="FFFFFF"/>
        <w:kinsoku/>
        <w:wordWrap w:val="0"/>
        <w:overflowPunct/>
        <w:topLinePunct w:val="0"/>
        <w:autoSpaceDE/>
        <w:autoSpaceDN/>
        <w:bidi w:val="0"/>
        <w:adjustRightInd/>
        <w:snapToGrid/>
        <w:ind w:right="-92" w:rightChars="-44"/>
        <w:jc w:val="left"/>
        <w:textAlignment w:val="auto"/>
        <w:rPr>
          <w:rFonts w:hint="eastAsia" w:ascii="宋体" w:hAnsi="宋体" w:eastAsia="宋体" w:cs="宋体"/>
          <w:b/>
          <w:bCs/>
          <w:color w:val="auto"/>
          <w:kern w:val="0"/>
          <w:sz w:val="24"/>
          <w:szCs w:val="24"/>
          <w:highlight w:val="none"/>
          <w:lang w:val="en-US" w:eastAsia="zh-CN"/>
        </w:rPr>
      </w:pPr>
    </w:p>
    <w:p w14:paraId="495E7CF6">
      <w:pPr>
        <w:keepNext w:val="0"/>
        <w:keepLines w:val="0"/>
        <w:pageBreakBefore w:val="0"/>
        <w:widowControl/>
        <w:shd w:val="clear" w:color="auto" w:fill="FFFFFF"/>
        <w:kinsoku/>
        <w:wordWrap w:val="0"/>
        <w:overflowPunct/>
        <w:topLinePunct w:val="0"/>
        <w:autoSpaceDE/>
        <w:autoSpaceDN/>
        <w:bidi w:val="0"/>
        <w:adjustRightInd/>
        <w:snapToGrid/>
        <w:ind w:right="-92" w:rightChars="-44"/>
        <w:jc w:val="left"/>
        <w:textAlignment w:val="auto"/>
        <w:rPr>
          <w:rFonts w:hint="eastAsia" w:ascii="宋体" w:hAnsi="宋体" w:eastAsia="宋体" w:cs="宋体"/>
          <w:b/>
          <w:bCs/>
          <w:color w:val="auto"/>
          <w:kern w:val="0"/>
          <w:sz w:val="24"/>
          <w:szCs w:val="24"/>
          <w:highlight w:val="none"/>
          <w:lang w:val="en-US" w:eastAsia="zh-CN"/>
        </w:rPr>
      </w:pPr>
    </w:p>
    <w:p w14:paraId="19E04B90">
      <w:pPr>
        <w:keepNext w:val="0"/>
        <w:keepLines w:val="0"/>
        <w:pageBreakBefore w:val="0"/>
        <w:widowControl/>
        <w:shd w:val="clear" w:color="auto" w:fill="FFFFFF"/>
        <w:kinsoku/>
        <w:wordWrap w:val="0"/>
        <w:overflowPunct/>
        <w:topLinePunct w:val="0"/>
        <w:autoSpaceDE/>
        <w:autoSpaceDN/>
        <w:bidi w:val="0"/>
        <w:adjustRightInd/>
        <w:snapToGrid/>
        <w:ind w:right="-92" w:rightChars="-44"/>
        <w:jc w:val="left"/>
        <w:textAlignment w:val="auto"/>
        <w:rPr>
          <w:rFonts w:hint="eastAsia" w:ascii="宋体" w:hAnsi="宋体" w:eastAsia="宋体" w:cs="宋体"/>
          <w:b/>
          <w:bCs/>
          <w:color w:val="auto"/>
          <w:kern w:val="0"/>
          <w:sz w:val="24"/>
          <w:szCs w:val="24"/>
          <w:highlight w:val="none"/>
          <w:lang w:val="en-US" w:eastAsia="zh-CN"/>
        </w:rPr>
      </w:pPr>
    </w:p>
    <w:p w14:paraId="3E21839D">
      <w:pPr>
        <w:keepNext w:val="0"/>
        <w:keepLines w:val="0"/>
        <w:pageBreakBefore w:val="0"/>
        <w:widowControl/>
        <w:shd w:val="clear" w:color="auto" w:fill="FFFFFF"/>
        <w:kinsoku/>
        <w:wordWrap w:val="0"/>
        <w:overflowPunct/>
        <w:topLinePunct w:val="0"/>
        <w:autoSpaceDE/>
        <w:autoSpaceDN/>
        <w:bidi w:val="0"/>
        <w:adjustRightInd/>
        <w:snapToGrid/>
        <w:ind w:right="-92" w:rightChars="-44"/>
        <w:jc w:val="left"/>
        <w:textAlignment w:val="auto"/>
        <w:rPr>
          <w:rFonts w:hint="eastAsia" w:ascii="宋体" w:hAnsi="宋体" w:eastAsia="宋体" w:cs="宋体"/>
          <w:b/>
          <w:bCs/>
          <w:color w:val="auto"/>
          <w:kern w:val="0"/>
          <w:sz w:val="24"/>
          <w:szCs w:val="24"/>
          <w:highlight w:val="none"/>
          <w:lang w:val="en-US" w:eastAsia="zh-CN"/>
        </w:rPr>
      </w:pPr>
    </w:p>
    <w:p w14:paraId="0432B32D">
      <w:pPr>
        <w:keepNext w:val="0"/>
        <w:keepLines w:val="0"/>
        <w:pageBreakBefore w:val="0"/>
        <w:widowControl/>
        <w:shd w:val="clear" w:color="auto" w:fill="FFFFFF"/>
        <w:kinsoku/>
        <w:wordWrap w:val="0"/>
        <w:overflowPunct/>
        <w:topLinePunct w:val="0"/>
        <w:autoSpaceDE/>
        <w:autoSpaceDN/>
        <w:bidi w:val="0"/>
        <w:adjustRightInd/>
        <w:snapToGrid/>
        <w:ind w:right="-92" w:rightChars="-44"/>
        <w:jc w:val="left"/>
        <w:textAlignment w:val="auto"/>
        <w:rPr>
          <w:rFonts w:hint="eastAsia" w:ascii="宋体" w:hAnsi="宋体" w:eastAsia="宋体" w:cs="宋体"/>
          <w:b/>
          <w:bCs/>
          <w:color w:val="auto"/>
          <w:kern w:val="0"/>
          <w:sz w:val="24"/>
          <w:szCs w:val="24"/>
          <w:highlight w:val="none"/>
          <w:lang w:val="en-US" w:eastAsia="zh-CN"/>
        </w:rPr>
      </w:pPr>
    </w:p>
    <w:p w14:paraId="4AD0F0E6">
      <w:pPr>
        <w:keepNext w:val="0"/>
        <w:keepLines w:val="0"/>
        <w:pageBreakBefore w:val="0"/>
        <w:widowControl/>
        <w:shd w:val="clear" w:color="auto" w:fill="FFFFFF"/>
        <w:kinsoku/>
        <w:wordWrap w:val="0"/>
        <w:overflowPunct/>
        <w:topLinePunct w:val="0"/>
        <w:autoSpaceDE/>
        <w:autoSpaceDN/>
        <w:bidi w:val="0"/>
        <w:adjustRightInd/>
        <w:snapToGrid/>
        <w:ind w:right="-92" w:rightChars="-44"/>
        <w:jc w:val="left"/>
        <w:textAlignment w:val="auto"/>
        <w:rPr>
          <w:rFonts w:hint="eastAsia" w:ascii="宋体" w:hAnsi="宋体" w:eastAsia="宋体" w:cs="宋体"/>
          <w:b/>
          <w:bCs/>
          <w:color w:val="auto"/>
          <w:kern w:val="0"/>
          <w:sz w:val="24"/>
          <w:szCs w:val="24"/>
          <w:highlight w:val="none"/>
          <w:lang w:val="en-US" w:eastAsia="zh-CN"/>
        </w:rPr>
      </w:pPr>
    </w:p>
    <w:p w14:paraId="6247CEDC">
      <w:pPr>
        <w:keepNext w:val="0"/>
        <w:keepLines w:val="0"/>
        <w:pageBreakBefore w:val="0"/>
        <w:widowControl/>
        <w:shd w:val="clear" w:color="auto" w:fill="FFFFFF"/>
        <w:kinsoku/>
        <w:wordWrap w:val="0"/>
        <w:overflowPunct/>
        <w:topLinePunct w:val="0"/>
        <w:autoSpaceDE/>
        <w:autoSpaceDN/>
        <w:bidi w:val="0"/>
        <w:adjustRightInd/>
        <w:snapToGrid/>
        <w:ind w:right="-92" w:rightChars="-44"/>
        <w:jc w:val="left"/>
        <w:textAlignment w:val="auto"/>
        <w:rPr>
          <w:rFonts w:hint="eastAsia" w:ascii="宋体" w:hAnsi="宋体" w:eastAsia="宋体" w:cs="宋体"/>
          <w:b/>
          <w:bCs/>
          <w:color w:val="auto"/>
          <w:kern w:val="0"/>
          <w:sz w:val="24"/>
          <w:szCs w:val="24"/>
          <w:highlight w:val="none"/>
          <w:lang w:val="en-US" w:eastAsia="zh-CN"/>
        </w:rPr>
      </w:pPr>
    </w:p>
    <w:p w14:paraId="162E3F9C">
      <w:pPr>
        <w:keepNext w:val="0"/>
        <w:keepLines w:val="0"/>
        <w:pageBreakBefore w:val="0"/>
        <w:widowControl/>
        <w:shd w:val="clear" w:color="auto" w:fill="FFFFFF"/>
        <w:kinsoku/>
        <w:wordWrap w:val="0"/>
        <w:overflowPunct/>
        <w:topLinePunct w:val="0"/>
        <w:autoSpaceDE/>
        <w:autoSpaceDN/>
        <w:bidi w:val="0"/>
        <w:adjustRightInd/>
        <w:snapToGrid/>
        <w:ind w:right="-92" w:rightChars="-44"/>
        <w:jc w:val="left"/>
        <w:textAlignment w:val="auto"/>
        <w:rPr>
          <w:rFonts w:hint="eastAsia" w:ascii="宋体" w:hAnsi="宋体" w:eastAsia="宋体" w:cs="宋体"/>
          <w:b/>
          <w:bCs/>
          <w:color w:val="auto"/>
          <w:kern w:val="0"/>
          <w:sz w:val="24"/>
          <w:szCs w:val="24"/>
          <w:highlight w:val="none"/>
          <w:lang w:val="en-US" w:eastAsia="zh-CN"/>
        </w:rPr>
      </w:pPr>
    </w:p>
    <w:p w14:paraId="1F2D4CDE">
      <w:pPr>
        <w:keepNext w:val="0"/>
        <w:keepLines w:val="0"/>
        <w:pageBreakBefore w:val="0"/>
        <w:widowControl/>
        <w:shd w:val="clear" w:color="auto" w:fill="FFFFFF"/>
        <w:kinsoku/>
        <w:wordWrap w:val="0"/>
        <w:overflowPunct/>
        <w:topLinePunct w:val="0"/>
        <w:autoSpaceDE/>
        <w:autoSpaceDN/>
        <w:bidi w:val="0"/>
        <w:adjustRightInd/>
        <w:snapToGrid/>
        <w:ind w:right="-92" w:rightChars="-44"/>
        <w:jc w:val="left"/>
        <w:textAlignment w:val="auto"/>
        <w:rPr>
          <w:rFonts w:hint="eastAsia" w:ascii="宋体" w:hAnsi="宋体" w:eastAsia="宋体" w:cs="宋体"/>
          <w:b/>
          <w:bCs/>
          <w:color w:val="auto"/>
          <w:kern w:val="0"/>
          <w:sz w:val="24"/>
          <w:szCs w:val="24"/>
          <w:highlight w:val="none"/>
          <w:lang w:val="en-US" w:eastAsia="zh-CN"/>
        </w:rPr>
      </w:pPr>
    </w:p>
    <w:p w14:paraId="331FE677">
      <w:pPr>
        <w:keepNext w:val="0"/>
        <w:keepLines w:val="0"/>
        <w:pageBreakBefore w:val="0"/>
        <w:widowControl/>
        <w:shd w:val="clear" w:color="auto" w:fill="FFFFFF"/>
        <w:kinsoku/>
        <w:wordWrap w:val="0"/>
        <w:overflowPunct/>
        <w:topLinePunct w:val="0"/>
        <w:autoSpaceDE/>
        <w:autoSpaceDN/>
        <w:bidi w:val="0"/>
        <w:adjustRightInd/>
        <w:snapToGrid/>
        <w:ind w:right="-92" w:rightChars="-44"/>
        <w:jc w:val="left"/>
        <w:textAlignment w:val="auto"/>
        <w:rPr>
          <w:rFonts w:hint="default" w:ascii="宋体" w:hAnsi="宋体" w:eastAsia="宋体" w:cs="宋体"/>
          <w:b/>
          <w:bCs/>
          <w:color w:val="auto"/>
          <w:kern w:val="0"/>
          <w:sz w:val="24"/>
          <w:szCs w:val="24"/>
          <w:highlight w:val="none"/>
          <w:lang w:val="en-US" w:eastAsia="zh-CN"/>
        </w:rPr>
      </w:pPr>
      <w:r>
        <w:rPr>
          <w:rFonts w:hint="eastAsia" w:ascii="宋体" w:hAnsi="宋体" w:eastAsia="宋体" w:cs="宋体"/>
          <w:b/>
          <w:bCs/>
          <w:color w:val="auto"/>
          <w:kern w:val="0"/>
          <w:sz w:val="24"/>
          <w:szCs w:val="24"/>
          <w:highlight w:val="none"/>
          <w:lang w:val="en-US" w:eastAsia="zh-CN"/>
        </w:rPr>
        <w:t>2-</w:t>
      </w:r>
      <w:r>
        <w:rPr>
          <w:rFonts w:hint="eastAsia" w:ascii="宋体" w:hAnsi="宋体" w:cs="宋体"/>
          <w:b/>
          <w:bCs/>
          <w:color w:val="auto"/>
          <w:kern w:val="0"/>
          <w:sz w:val="24"/>
          <w:szCs w:val="24"/>
          <w:highlight w:val="none"/>
          <w:lang w:val="en-US" w:eastAsia="zh-CN"/>
        </w:rPr>
        <w:t>5</w:t>
      </w:r>
    </w:p>
    <w:p w14:paraId="1354C70C">
      <w:pPr>
        <w:keepNext w:val="0"/>
        <w:keepLines w:val="0"/>
        <w:pageBreakBefore w:val="0"/>
        <w:widowControl/>
        <w:shd w:val="clear" w:color="auto" w:fill="FFFFFF"/>
        <w:kinsoku/>
        <w:wordWrap w:val="0"/>
        <w:overflowPunct/>
        <w:topLinePunct w:val="0"/>
        <w:autoSpaceDE/>
        <w:autoSpaceDN/>
        <w:bidi w:val="0"/>
        <w:adjustRightInd/>
        <w:snapToGrid/>
        <w:ind w:right="-92" w:rightChars="-44"/>
        <w:jc w:val="center"/>
        <w:textAlignment w:val="auto"/>
        <w:rPr>
          <w:rFonts w:hint="eastAsia" w:ascii="宋体" w:hAnsi="宋体" w:eastAsia="宋体" w:cs="宋体"/>
          <w:color w:val="auto"/>
          <w:kern w:val="0"/>
          <w:sz w:val="24"/>
          <w:szCs w:val="24"/>
          <w:highlight w:val="none"/>
        </w:rPr>
      </w:pPr>
    </w:p>
    <w:p w14:paraId="381534D7">
      <w:pPr>
        <w:keepNext w:val="0"/>
        <w:keepLines w:val="0"/>
        <w:pageBreakBefore w:val="0"/>
        <w:widowControl/>
        <w:shd w:val="clear" w:color="auto" w:fill="FFFFFF"/>
        <w:kinsoku/>
        <w:wordWrap w:val="0"/>
        <w:overflowPunct/>
        <w:topLinePunct w:val="0"/>
        <w:autoSpaceDE/>
        <w:autoSpaceDN/>
        <w:bidi w:val="0"/>
        <w:adjustRightInd/>
        <w:snapToGrid/>
        <w:ind w:right="-92" w:rightChars="-44"/>
        <w:jc w:val="center"/>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用户情况表</w:t>
      </w:r>
    </w:p>
    <w:tbl>
      <w:tblPr>
        <w:tblStyle w:val="10"/>
        <w:tblW w:w="823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3836"/>
        <w:gridCol w:w="1833"/>
        <w:gridCol w:w="1706"/>
        <w:gridCol w:w="860"/>
      </w:tblGrid>
      <w:tr w14:paraId="1EF74F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20" w:hRule="atLeast"/>
          <w:jc w:val="center"/>
        </w:trPr>
        <w:tc>
          <w:tcPr>
            <w:tcW w:w="3836" w:type="dxa"/>
            <w:noWrap w:val="0"/>
            <w:tcMar>
              <w:top w:w="0" w:type="dxa"/>
              <w:left w:w="108" w:type="dxa"/>
              <w:bottom w:w="0" w:type="dxa"/>
              <w:right w:w="108" w:type="dxa"/>
            </w:tcMar>
            <w:vAlign w:val="center"/>
          </w:tcPr>
          <w:p w14:paraId="00B04847">
            <w:pPr>
              <w:widowControl/>
              <w:wordWrap w:val="0"/>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用户名称</w:t>
            </w:r>
          </w:p>
        </w:tc>
        <w:tc>
          <w:tcPr>
            <w:tcW w:w="1833" w:type="dxa"/>
            <w:noWrap w:val="0"/>
            <w:tcMar>
              <w:top w:w="0" w:type="dxa"/>
              <w:left w:w="108" w:type="dxa"/>
              <w:bottom w:w="0" w:type="dxa"/>
              <w:right w:w="108" w:type="dxa"/>
            </w:tcMar>
            <w:vAlign w:val="center"/>
          </w:tcPr>
          <w:p w14:paraId="1A2217F1">
            <w:pPr>
              <w:widowControl/>
              <w:wordWrap w:val="0"/>
              <w:jc w:val="center"/>
              <w:rPr>
                <w:rFonts w:hint="eastAsia" w:ascii="宋体" w:hAnsi="宋体" w:eastAsia="宋体" w:cs="宋体"/>
                <w:color w:val="auto"/>
                <w:kern w:val="0"/>
                <w:sz w:val="24"/>
                <w:szCs w:val="24"/>
                <w:highlight w:val="none"/>
                <w:lang w:eastAsia="zh-CN"/>
              </w:rPr>
            </w:pPr>
            <w:r>
              <w:rPr>
                <w:rFonts w:hint="eastAsia" w:ascii="宋体" w:hAnsi="宋体" w:eastAsia="宋体" w:cs="宋体"/>
                <w:color w:val="auto"/>
                <w:kern w:val="0"/>
                <w:sz w:val="24"/>
                <w:szCs w:val="24"/>
                <w:highlight w:val="none"/>
                <w:lang w:eastAsia="zh-CN"/>
              </w:rPr>
              <w:t>采购项目</w:t>
            </w:r>
          </w:p>
        </w:tc>
        <w:tc>
          <w:tcPr>
            <w:tcW w:w="1706" w:type="dxa"/>
            <w:noWrap w:val="0"/>
            <w:tcMar>
              <w:top w:w="0" w:type="dxa"/>
              <w:left w:w="108" w:type="dxa"/>
              <w:bottom w:w="0" w:type="dxa"/>
              <w:right w:w="108" w:type="dxa"/>
            </w:tcMar>
            <w:vAlign w:val="center"/>
          </w:tcPr>
          <w:p w14:paraId="478201C8">
            <w:pPr>
              <w:widowControl/>
              <w:wordWrap w:val="0"/>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联系人及联系方式</w:t>
            </w:r>
          </w:p>
        </w:tc>
        <w:tc>
          <w:tcPr>
            <w:tcW w:w="860" w:type="dxa"/>
            <w:noWrap w:val="0"/>
            <w:tcMar>
              <w:top w:w="0" w:type="dxa"/>
              <w:left w:w="108" w:type="dxa"/>
              <w:bottom w:w="0" w:type="dxa"/>
              <w:right w:w="108" w:type="dxa"/>
            </w:tcMar>
            <w:vAlign w:val="center"/>
          </w:tcPr>
          <w:p w14:paraId="7A49D82F">
            <w:pPr>
              <w:widowControl/>
              <w:wordWrap w:val="0"/>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备注</w:t>
            </w:r>
          </w:p>
        </w:tc>
      </w:tr>
      <w:tr w14:paraId="41231B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00" w:hRule="atLeast"/>
          <w:jc w:val="center"/>
        </w:trPr>
        <w:tc>
          <w:tcPr>
            <w:tcW w:w="3836" w:type="dxa"/>
            <w:noWrap w:val="0"/>
            <w:tcMar>
              <w:top w:w="0" w:type="dxa"/>
              <w:left w:w="108" w:type="dxa"/>
              <w:bottom w:w="0" w:type="dxa"/>
              <w:right w:w="108" w:type="dxa"/>
            </w:tcMar>
            <w:vAlign w:val="center"/>
          </w:tcPr>
          <w:p w14:paraId="5A5A5561">
            <w:pPr>
              <w:widowControl/>
              <w:wordWrap w:val="0"/>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833" w:type="dxa"/>
            <w:noWrap w:val="0"/>
            <w:tcMar>
              <w:top w:w="0" w:type="dxa"/>
              <w:left w:w="108" w:type="dxa"/>
              <w:bottom w:w="0" w:type="dxa"/>
              <w:right w:w="108" w:type="dxa"/>
            </w:tcMar>
            <w:vAlign w:val="center"/>
          </w:tcPr>
          <w:p w14:paraId="71D9B08C">
            <w:pPr>
              <w:widowControl/>
              <w:wordWrap w:val="0"/>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706" w:type="dxa"/>
            <w:noWrap w:val="0"/>
            <w:tcMar>
              <w:top w:w="0" w:type="dxa"/>
              <w:left w:w="108" w:type="dxa"/>
              <w:bottom w:w="0" w:type="dxa"/>
              <w:right w:w="108" w:type="dxa"/>
            </w:tcMar>
            <w:vAlign w:val="center"/>
          </w:tcPr>
          <w:p w14:paraId="49D4E31C">
            <w:pPr>
              <w:widowControl/>
              <w:wordWrap w:val="0"/>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860" w:type="dxa"/>
            <w:noWrap w:val="0"/>
            <w:tcMar>
              <w:top w:w="0" w:type="dxa"/>
              <w:left w:w="108" w:type="dxa"/>
              <w:bottom w:w="0" w:type="dxa"/>
              <w:right w:w="108" w:type="dxa"/>
            </w:tcMar>
            <w:vAlign w:val="center"/>
          </w:tcPr>
          <w:p w14:paraId="62FD2997">
            <w:pPr>
              <w:widowControl/>
              <w:wordWrap w:val="0"/>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bl>
    <w:p w14:paraId="4400B597">
      <w:pPr>
        <w:pStyle w:val="8"/>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【说明】</w:t>
      </w:r>
    </w:p>
    <w:p w14:paraId="0C049770">
      <w:pPr>
        <w:pStyle w:val="8"/>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1．表中产品为近三年销售；</w:t>
      </w:r>
    </w:p>
    <w:p w14:paraId="78BF2FDE">
      <w:pPr>
        <w:pStyle w:val="8"/>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2．只填写本次投标产品型号或与本次投标产品相当的型号。</w:t>
      </w:r>
    </w:p>
    <w:p w14:paraId="468F9201">
      <w:pPr>
        <w:pStyle w:val="8"/>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3．提供销售采购合同或中标通知书或发票复印件加盖投标人公章。</w:t>
      </w:r>
    </w:p>
    <w:p w14:paraId="3E8E360C">
      <w:pPr>
        <w:widowControl/>
        <w:shd w:val="clear" w:color="auto" w:fill="FFFFFF"/>
        <w:wordWrap w:val="0"/>
        <w:jc w:val="left"/>
        <w:rPr>
          <w:rFonts w:hint="eastAsia" w:ascii="宋体" w:hAnsi="宋体" w:eastAsia="宋体" w:cs="宋体"/>
          <w:color w:val="auto"/>
          <w:sz w:val="24"/>
          <w:szCs w:val="24"/>
          <w:highlight w:val="none"/>
        </w:rPr>
      </w:pPr>
    </w:p>
    <w:p w14:paraId="2F884743">
      <w:pPr>
        <w:keepNext w:val="0"/>
        <w:keepLines w:val="0"/>
        <w:pageBreakBefore w:val="0"/>
        <w:widowControl/>
        <w:kinsoku/>
        <w:wordWrap/>
        <w:overflowPunct/>
        <w:topLinePunct w:val="0"/>
        <w:autoSpaceDE/>
        <w:autoSpaceDN/>
        <w:bidi w:val="0"/>
        <w:adjustRightInd/>
        <w:snapToGrid w:val="0"/>
        <w:spacing w:line="360" w:lineRule="auto"/>
        <w:jc w:val="left"/>
        <w:textAlignment w:val="auto"/>
        <w:outlineLvl w:val="1"/>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投标人名称：</w:t>
      </w:r>
      <w:r>
        <w:rPr>
          <w:rFonts w:hint="eastAsia" w:ascii="宋体" w:hAnsi="宋体" w:eastAsia="宋体" w:cs="宋体"/>
          <w:color w:val="auto"/>
          <w:sz w:val="24"/>
          <w:szCs w:val="24"/>
          <w:highlight w:val="none"/>
          <w:u w:val="single"/>
        </w:rPr>
        <w:t xml:space="preserve">  （投标人全称）  </w:t>
      </w:r>
      <w:r>
        <w:rPr>
          <w:rFonts w:hint="eastAsia" w:ascii="宋体" w:hAnsi="宋体" w:eastAsia="宋体" w:cs="宋体"/>
          <w:color w:val="auto"/>
          <w:sz w:val="24"/>
          <w:szCs w:val="24"/>
          <w:highlight w:val="none"/>
        </w:rPr>
        <w:t>（加盖公章）</w:t>
      </w:r>
    </w:p>
    <w:p w14:paraId="4AB2DE64">
      <w:pPr>
        <w:keepNext w:val="0"/>
        <w:keepLines w:val="0"/>
        <w:pageBreakBefore w:val="0"/>
        <w:widowControl/>
        <w:kinsoku/>
        <w:wordWrap/>
        <w:overflowPunct/>
        <w:topLinePunct w:val="0"/>
        <w:autoSpaceDE/>
        <w:autoSpaceDN/>
        <w:bidi w:val="0"/>
        <w:adjustRightInd/>
        <w:snapToGrid w:val="0"/>
        <w:spacing w:line="360" w:lineRule="auto"/>
        <w:jc w:val="left"/>
        <w:textAlignment w:val="auto"/>
        <w:outlineLvl w:val="1"/>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法定代表人或授权代表：</w:t>
      </w:r>
      <w:r>
        <w:rPr>
          <w:rFonts w:hint="eastAsia" w:ascii="宋体" w:hAnsi="宋体" w:eastAsia="宋体" w:cs="宋体"/>
          <w:color w:val="auto"/>
          <w:sz w:val="24"/>
          <w:szCs w:val="24"/>
          <w:highlight w:val="none"/>
          <w:u w:val="single"/>
        </w:rPr>
        <w:t xml:space="preserve">    （签</w:t>
      </w:r>
      <w:r>
        <w:rPr>
          <w:rFonts w:hint="eastAsia" w:ascii="宋体" w:hAnsi="宋体" w:eastAsia="宋体" w:cs="宋体"/>
          <w:color w:val="auto"/>
          <w:sz w:val="24"/>
          <w:szCs w:val="24"/>
          <w:highlight w:val="none"/>
          <w:u w:val="single"/>
          <w:lang w:val="en-US" w:eastAsia="zh-CN"/>
        </w:rPr>
        <w:t>字</w:t>
      </w:r>
      <w:r>
        <w:rPr>
          <w:rFonts w:hint="eastAsia" w:ascii="宋体" w:hAnsi="宋体" w:eastAsia="宋体" w:cs="宋体"/>
          <w:color w:val="auto"/>
          <w:sz w:val="24"/>
          <w:szCs w:val="24"/>
          <w:highlight w:val="none"/>
          <w:u w:val="single"/>
        </w:rPr>
        <w:t xml:space="preserve">或盖章）   </w:t>
      </w:r>
    </w:p>
    <w:p w14:paraId="5265BE21">
      <w:pPr>
        <w:pStyle w:val="14"/>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日期：</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w:t>
      </w:r>
    </w:p>
    <w:p w14:paraId="1E405279">
      <w:pPr>
        <w:snapToGrid w:val="0"/>
        <w:spacing w:line="360" w:lineRule="auto"/>
        <w:textAlignment w:val="baseline"/>
        <w:rPr>
          <w:rFonts w:hint="eastAsia" w:ascii="宋体" w:hAnsi="宋体" w:eastAsia="宋体" w:cs="宋体"/>
          <w:color w:val="auto"/>
          <w:sz w:val="24"/>
          <w:szCs w:val="24"/>
          <w:highlight w:val="none"/>
        </w:rPr>
      </w:pPr>
    </w:p>
    <w:p w14:paraId="5CB49985">
      <w:pPr>
        <w:pStyle w:val="6"/>
        <w:rPr>
          <w:rFonts w:hint="eastAsia" w:ascii="宋体" w:hAnsi="宋体" w:eastAsia="宋体" w:cs="宋体"/>
          <w:color w:val="auto"/>
          <w:sz w:val="24"/>
          <w:szCs w:val="24"/>
          <w:highlight w:val="none"/>
        </w:rPr>
      </w:pPr>
    </w:p>
    <w:p w14:paraId="6FDCAC8B">
      <w:pPr>
        <w:keepNext w:val="0"/>
        <w:keepLines w:val="0"/>
        <w:pageBreakBefore w:val="0"/>
        <w:kinsoku/>
        <w:wordWrap/>
        <w:overflowPunct/>
        <w:topLinePunct w:val="0"/>
        <w:autoSpaceDE/>
        <w:autoSpaceDN/>
        <w:bidi w:val="0"/>
        <w:spacing w:beforeAutospacing="0" w:afterAutospacing="0" w:line="360" w:lineRule="auto"/>
        <w:rPr>
          <w:rFonts w:hint="eastAsia" w:ascii="宋体" w:hAnsi="宋体" w:eastAsia="宋体" w:cs="宋体"/>
          <w:b/>
          <w:bCs/>
          <w:color w:val="auto"/>
          <w:sz w:val="24"/>
          <w:szCs w:val="24"/>
          <w:highlight w:val="none"/>
        </w:rPr>
      </w:pPr>
    </w:p>
    <w:p w14:paraId="29AA299A">
      <w:pPr>
        <w:keepNext w:val="0"/>
        <w:keepLines w:val="0"/>
        <w:pageBreakBefore w:val="0"/>
        <w:kinsoku/>
        <w:wordWrap/>
        <w:overflowPunct/>
        <w:topLinePunct w:val="0"/>
        <w:autoSpaceDE/>
        <w:autoSpaceDN/>
        <w:bidi w:val="0"/>
        <w:spacing w:beforeAutospacing="0" w:afterAutospacing="0" w:line="360" w:lineRule="auto"/>
        <w:rPr>
          <w:rFonts w:hint="eastAsia" w:ascii="宋体" w:hAnsi="宋体" w:eastAsia="宋体" w:cs="宋体"/>
          <w:b/>
          <w:bCs/>
          <w:color w:val="auto"/>
          <w:sz w:val="24"/>
          <w:szCs w:val="24"/>
          <w:highlight w:val="none"/>
        </w:rPr>
      </w:pPr>
    </w:p>
    <w:p w14:paraId="2985CAD3">
      <w:pPr>
        <w:keepNext w:val="0"/>
        <w:keepLines w:val="0"/>
        <w:pageBreakBefore w:val="0"/>
        <w:kinsoku/>
        <w:wordWrap/>
        <w:overflowPunct/>
        <w:topLinePunct w:val="0"/>
        <w:autoSpaceDE/>
        <w:autoSpaceDN/>
        <w:bidi w:val="0"/>
        <w:spacing w:beforeAutospacing="0" w:afterAutospacing="0" w:line="360" w:lineRule="auto"/>
        <w:rPr>
          <w:rFonts w:hint="eastAsia" w:ascii="宋体" w:hAnsi="宋体" w:eastAsia="宋体" w:cs="宋体"/>
          <w:b/>
          <w:bCs/>
          <w:color w:val="auto"/>
          <w:sz w:val="24"/>
          <w:szCs w:val="24"/>
          <w:highlight w:val="none"/>
        </w:rPr>
      </w:pPr>
    </w:p>
    <w:p w14:paraId="2F7A8AB7">
      <w:pPr>
        <w:keepNext w:val="0"/>
        <w:keepLines w:val="0"/>
        <w:pageBreakBefore w:val="0"/>
        <w:kinsoku/>
        <w:wordWrap/>
        <w:overflowPunct/>
        <w:topLinePunct w:val="0"/>
        <w:autoSpaceDE/>
        <w:autoSpaceDN/>
        <w:bidi w:val="0"/>
        <w:spacing w:beforeAutospacing="0" w:afterAutospacing="0" w:line="360" w:lineRule="auto"/>
        <w:rPr>
          <w:rFonts w:hint="eastAsia" w:ascii="宋体" w:hAnsi="宋体" w:eastAsia="宋体" w:cs="宋体"/>
          <w:b/>
          <w:bCs/>
          <w:color w:val="auto"/>
          <w:sz w:val="24"/>
          <w:szCs w:val="24"/>
          <w:highlight w:val="none"/>
        </w:rPr>
      </w:pPr>
    </w:p>
    <w:p w14:paraId="2407D679">
      <w:pPr>
        <w:keepNext w:val="0"/>
        <w:keepLines w:val="0"/>
        <w:pageBreakBefore w:val="0"/>
        <w:kinsoku/>
        <w:wordWrap/>
        <w:overflowPunct/>
        <w:topLinePunct w:val="0"/>
        <w:autoSpaceDE/>
        <w:autoSpaceDN/>
        <w:bidi w:val="0"/>
        <w:spacing w:beforeAutospacing="0" w:afterAutospacing="0" w:line="360" w:lineRule="auto"/>
        <w:rPr>
          <w:rFonts w:hint="eastAsia" w:ascii="宋体" w:hAnsi="宋体" w:eastAsia="宋体" w:cs="宋体"/>
          <w:b/>
          <w:bCs/>
          <w:color w:val="auto"/>
          <w:sz w:val="24"/>
          <w:szCs w:val="24"/>
          <w:highlight w:val="none"/>
        </w:rPr>
      </w:pPr>
    </w:p>
    <w:p w14:paraId="1D7FF434">
      <w:pPr>
        <w:keepNext w:val="0"/>
        <w:keepLines w:val="0"/>
        <w:pageBreakBefore w:val="0"/>
        <w:kinsoku/>
        <w:wordWrap/>
        <w:overflowPunct/>
        <w:topLinePunct w:val="0"/>
        <w:autoSpaceDE/>
        <w:autoSpaceDN/>
        <w:bidi w:val="0"/>
        <w:spacing w:beforeAutospacing="0" w:afterAutospacing="0" w:line="360" w:lineRule="auto"/>
        <w:rPr>
          <w:rFonts w:hint="eastAsia" w:ascii="宋体" w:hAnsi="宋体" w:eastAsia="宋体" w:cs="宋体"/>
          <w:b/>
          <w:bCs/>
          <w:color w:val="auto"/>
          <w:sz w:val="24"/>
          <w:szCs w:val="24"/>
          <w:highlight w:val="none"/>
        </w:rPr>
      </w:pPr>
    </w:p>
    <w:p w14:paraId="57E07556">
      <w:pPr>
        <w:keepNext w:val="0"/>
        <w:keepLines w:val="0"/>
        <w:pageBreakBefore w:val="0"/>
        <w:kinsoku/>
        <w:wordWrap/>
        <w:overflowPunct/>
        <w:topLinePunct w:val="0"/>
        <w:autoSpaceDE/>
        <w:autoSpaceDN/>
        <w:bidi w:val="0"/>
        <w:spacing w:beforeAutospacing="0" w:afterAutospacing="0" w:line="360" w:lineRule="auto"/>
        <w:rPr>
          <w:rFonts w:hint="eastAsia" w:ascii="宋体" w:hAnsi="宋体" w:eastAsia="宋体" w:cs="宋体"/>
          <w:b/>
          <w:bCs/>
          <w:color w:val="auto"/>
          <w:sz w:val="24"/>
          <w:szCs w:val="24"/>
          <w:highlight w:val="none"/>
        </w:rPr>
      </w:pPr>
    </w:p>
    <w:p w14:paraId="1F9E1E63">
      <w:pPr>
        <w:keepNext w:val="0"/>
        <w:keepLines w:val="0"/>
        <w:pageBreakBefore w:val="0"/>
        <w:kinsoku/>
        <w:wordWrap/>
        <w:overflowPunct/>
        <w:topLinePunct w:val="0"/>
        <w:autoSpaceDE/>
        <w:autoSpaceDN/>
        <w:bidi w:val="0"/>
        <w:spacing w:beforeAutospacing="0" w:afterAutospacing="0" w:line="360" w:lineRule="auto"/>
        <w:rPr>
          <w:rFonts w:hint="eastAsia" w:ascii="宋体" w:hAnsi="宋体" w:eastAsia="宋体" w:cs="宋体"/>
          <w:b/>
          <w:bCs/>
          <w:color w:val="auto"/>
          <w:sz w:val="24"/>
          <w:szCs w:val="24"/>
          <w:highlight w:val="none"/>
        </w:rPr>
      </w:pPr>
    </w:p>
    <w:p w14:paraId="0442A693">
      <w:pPr>
        <w:keepNext w:val="0"/>
        <w:keepLines w:val="0"/>
        <w:pageBreakBefore w:val="0"/>
        <w:kinsoku/>
        <w:wordWrap/>
        <w:overflowPunct/>
        <w:topLinePunct w:val="0"/>
        <w:autoSpaceDE/>
        <w:autoSpaceDN/>
        <w:bidi w:val="0"/>
        <w:spacing w:beforeAutospacing="0" w:afterAutospacing="0" w:line="360" w:lineRule="auto"/>
        <w:rPr>
          <w:rFonts w:hint="eastAsia" w:ascii="宋体" w:hAnsi="宋体" w:eastAsia="宋体" w:cs="宋体"/>
          <w:b/>
          <w:bCs/>
          <w:color w:val="auto"/>
          <w:sz w:val="24"/>
          <w:szCs w:val="24"/>
          <w:highlight w:val="none"/>
        </w:rPr>
      </w:pPr>
    </w:p>
    <w:p w14:paraId="5AF71785">
      <w:pPr>
        <w:keepNext w:val="0"/>
        <w:keepLines w:val="0"/>
        <w:pageBreakBefore w:val="0"/>
        <w:kinsoku/>
        <w:wordWrap/>
        <w:overflowPunct/>
        <w:topLinePunct w:val="0"/>
        <w:autoSpaceDE/>
        <w:autoSpaceDN/>
        <w:bidi w:val="0"/>
        <w:spacing w:beforeAutospacing="0" w:afterAutospacing="0" w:line="360" w:lineRule="auto"/>
        <w:rPr>
          <w:rFonts w:hint="eastAsia" w:ascii="宋体" w:hAnsi="宋体" w:eastAsia="宋体" w:cs="宋体"/>
          <w:b/>
          <w:bCs/>
          <w:color w:val="auto"/>
          <w:sz w:val="24"/>
          <w:szCs w:val="24"/>
          <w:highlight w:val="none"/>
        </w:rPr>
      </w:pPr>
    </w:p>
    <w:p w14:paraId="7ED5F30A">
      <w:pPr>
        <w:keepNext w:val="0"/>
        <w:keepLines w:val="0"/>
        <w:pageBreakBefore w:val="0"/>
        <w:kinsoku/>
        <w:wordWrap/>
        <w:overflowPunct/>
        <w:topLinePunct w:val="0"/>
        <w:autoSpaceDE/>
        <w:autoSpaceDN/>
        <w:bidi w:val="0"/>
        <w:spacing w:beforeAutospacing="0" w:afterAutospacing="0" w:line="360" w:lineRule="auto"/>
        <w:rPr>
          <w:rFonts w:hint="eastAsia" w:ascii="宋体" w:hAnsi="宋体" w:eastAsia="宋体" w:cs="宋体"/>
          <w:b/>
          <w:bCs/>
          <w:color w:val="auto"/>
          <w:sz w:val="24"/>
          <w:szCs w:val="24"/>
          <w:highlight w:val="none"/>
        </w:rPr>
      </w:pPr>
    </w:p>
    <w:p w14:paraId="1BC270D5">
      <w:pPr>
        <w:keepNext w:val="0"/>
        <w:keepLines w:val="0"/>
        <w:pageBreakBefore w:val="0"/>
        <w:kinsoku/>
        <w:wordWrap/>
        <w:overflowPunct/>
        <w:topLinePunct w:val="0"/>
        <w:autoSpaceDE/>
        <w:autoSpaceDN/>
        <w:bidi w:val="0"/>
        <w:spacing w:beforeAutospacing="0" w:afterAutospacing="0" w:line="360" w:lineRule="auto"/>
        <w:rPr>
          <w:rFonts w:hint="eastAsia" w:ascii="宋体" w:hAnsi="宋体" w:eastAsia="宋体" w:cs="宋体"/>
          <w:b/>
          <w:bCs/>
          <w:color w:val="auto"/>
          <w:sz w:val="24"/>
          <w:szCs w:val="24"/>
          <w:highlight w:val="none"/>
        </w:rPr>
      </w:pPr>
    </w:p>
    <w:p w14:paraId="12B545E1">
      <w:pPr>
        <w:keepNext w:val="0"/>
        <w:keepLines w:val="0"/>
        <w:pageBreakBefore w:val="0"/>
        <w:kinsoku/>
        <w:wordWrap/>
        <w:overflowPunct/>
        <w:topLinePunct w:val="0"/>
        <w:autoSpaceDE/>
        <w:autoSpaceDN/>
        <w:bidi w:val="0"/>
        <w:spacing w:beforeAutospacing="0" w:afterAutospacing="0" w:line="360" w:lineRule="auto"/>
        <w:rPr>
          <w:rFonts w:hint="eastAsia" w:ascii="宋体" w:hAnsi="宋体" w:eastAsia="宋体" w:cs="宋体"/>
          <w:b/>
          <w:bCs/>
          <w:color w:val="auto"/>
          <w:sz w:val="24"/>
          <w:szCs w:val="24"/>
          <w:highlight w:val="none"/>
        </w:rPr>
      </w:pPr>
    </w:p>
    <w:p w14:paraId="5B0065FF">
      <w:pPr>
        <w:keepNext w:val="0"/>
        <w:keepLines w:val="0"/>
        <w:pageBreakBefore w:val="0"/>
        <w:kinsoku/>
        <w:wordWrap/>
        <w:overflowPunct/>
        <w:topLinePunct w:val="0"/>
        <w:autoSpaceDE/>
        <w:autoSpaceDN/>
        <w:bidi w:val="0"/>
        <w:spacing w:beforeAutospacing="0" w:afterAutospacing="0" w:line="360" w:lineRule="auto"/>
        <w:rPr>
          <w:rFonts w:hint="eastAsia" w:ascii="宋体" w:hAnsi="宋体" w:eastAsia="宋体" w:cs="宋体"/>
          <w:b/>
          <w:bCs/>
          <w:color w:val="auto"/>
          <w:sz w:val="24"/>
          <w:szCs w:val="24"/>
          <w:highlight w:val="none"/>
        </w:rPr>
      </w:pPr>
    </w:p>
    <w:p w14:paraId="6A6CF24D">
      <w:pPr>
        <w:keepNext w:val="0"/>
        <w:keepLines w:val="0"/>
        <w:pageBreakBefore w:val="0"/>
        <w:kinsoku/>
        <w:wordWrap/>
        <w:overflowPunct/>
        <w:topLinePunct w:val="0"/>
        <w:autoSpaceDE/>
        <w:autoSpaceDN/>
        <w:bidi w:val="0"/>
        <w:spacing w:beforeAutospacing="0" w:afterAutospacing="0" w:line="360" w:lineRule="auto"/>
        <w:rPr>
          <w:rFonts w:hint="eastAsia" w:ascii="宋体" w:hAnsi="宋体" w:eastAsia="宋体" w:cs="宋体"/>
          <w:b/>
          <w:bCs/>
          <w:color w:val="auto"/>
          <w:sz w:val="24"/>
          <w:szCs w:val="24"/>
          <w:highlight w:val="none"/>
        </w:rPr>
      </w:pPr>
    </w:p>
    <w:p w14:paraId="2090B6F3">
      <w:pPr>
        <w:keepNext w:val="0"/>
        <w:keepLines w:val="0"/>
        <w:pageBreakBefore w:val="0"/>
        <w:kinsoku/>
        <w:wordWrap/>
        <w:overflowPunct/>
        <w:topLinePunct w:val="0"/>
        <w:autoSpaceDE/>
        <w:autoSpaceDN/>
        <w:bidi w:val="0"/>
        <w:spacing w:beforeAutospacing="0" w:afterAutospacing="0" w:line="360" w:lineRule="auto"/>
        <w:rPr>
          <w:rFonts w:hint="eastAsia" w:ascii="宋体" w:hAnsi="宋体" w:eastAsia="宋体" w:cs="宋体"/>
          <w:b/>
          <w:bCs/>
          <w:color w:val="auto"/>
          <w:sz w:val="24"/>
          <w:szCs w:val="24"/>
          <w:highlight w:val="none"/>
        </w:rPr>
      </w:pPr>
    </w:p>
    <w:p w14:paraId="6EAEEB6F">
      <w:pPr>
        <w:keepNext w:val="0"/>
        <w:keepLines w:val="0"/>
        <w:pageBreakBefore w:val="0"/>
        <w:kinsoku/>
        <w:wordWrap/>
        <w:overflowPunct/>
        <w:topLinePunct w:val="0"/>
        <w:autoSpaceDE/>
        <w:autoSpaceDN/>
        <w:bidi w:val="0"/>
        <w:spacing w:beforeAutospacing="0" w:afterAutospacing="0" w:line="360" w:lineRule="auto"/>
        <w:rPr>
          <w:rFonts w:hint="eastAsia" w:ascii="宋体" w:hAnsi="宋体" w:eastAsia="宋体" w:cs="宋体"/>
          <w:b/>
          <w:bCs/>
          <w:color w:val="auto"/>
          <w:sz w:val="24"/>
          <w:szCs w:val="24"/>
          <w:highlight w:val="none"/>
        </w:rPr>
      </w:pPr>
    </w:p>
    <w:p w14:paraId="721ED4AA">
      <w:pPr>
        <w:keepNext w:val="0"/>
        <w:keepLines w:val="0"/>
        <w:pageBreakBefore w:val="0"/>
        <w:kinsoku/>
        <w:wordWrap/>
        <w:overflowPunct/>
        <w:topLinePunct w:val="0"/>
        <w:autoSpaceDE/>
        <w:autoSpaceDN/>
        <w:bidi w:val="0"/>
        <w:spacing w:beforeAutospacing="0" w:afterAutospacing="0" w:line="360" w:lineRule="auto"/>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附件</w:t>
      </w:r>
      <w:r>
        <w:rPr>
          <w:rFonts w:hint="eastAsia" w:ascii="宋体" w:hAnsi="宋体" w:eastAsia="宋体" w:cs="宋体"/>
          <w:b/>
          <w:bCs/>
          <w:color w:val="auto"/>
          <w:sz w:val="24"/>
          <w:szCs w:val="24"/>
          <w:highlight w:val="none"/>
          <w:lang w:val="en-US" w:eastAsia="zh-CN"/>
        </w:rPr>
        <w:t xml:space="preserve">3 </w:t>
      </w:r>
      <w:r>
        <w:rPr>
          <w:rFonts w:hint="eastAsia" w:ascii="宋体" w:hAnsi="宋体" w:eastAsia="宋体" w:cs="宋体"/>
          <w:b/>
          <w:bCs/>
          <w:color w:val="auto"/>
          <w:sz w:val="24"/>
          <w:szCs w:val="24"/>
          <w:highlight w:val="none"/>
        </w:rPr>
        <w:t>投标文件装订顺序</w:t>
      </w:r>
    </w:p>
    <w:p w14:paraId="27A09109">
      <w:pPr>
        <w:pStyle w:val="4"/>
        <w:keepNext w:val="0"/>
        <w:keepLines w:val="0"/>
        <w:pageBreakBefore w:val="0"/>
        <w:kinsoku/>
        <w:wordWrap/>
        <w:overflowPunct/>
        <w:topLinePunct w:val="0"/>
        <w:autoSpaceDE/>
        <w:autoSpaceDN/>
        <w:bidi w:val="0"/>
        <w:spacing w:beforeAutospacing="0" w:afterAutospacing="0" w:line="360" w:lineRule="auto"/>
        <w:rPr>
          <w:rFonts w:hint="eastAsia" w:ascii="宋体" w:hAnsi="宋体" w:eastAsia="宋体" w:cs="宋体"/>
          <w:color w:val="auto"/>
          <w:sz w:val="24"/>
          <w:szCs w:val="24"/>
          <w:highlight w:val="none"/>
          <w:lang w:val="en-US" w:eastAsia="zh-CN"/>
        </w:rPr>
      </w:pPr>
    </w:p>
    <w:p w14:paraId="38B5A42C">
      <w:pPr>
        <w:keepNext w:val="0"/>
        <w:keepLines w:val="0"/>
        <w:pageBreakBefore w:val="0"/>
        <w:numPr>
          <w:ilvl w:val="0"/>
          <w:numId w:val="3"/>
        </w:numPr>
        <w:kinsoku/>
        <w:wordWrap/>
        <w:overflowPunct/>
        <w:topLinePunct w:val="0"/>
        <w:autoSpaceDE/>
        <w:autoSpaceDN/>
        <w:bidi w:val="0"/>
        <w:spacing w:beforeAutospacing="0" w:afterAutospacing="0" w:line="360" w:lineRule="auto"/>
        <w:ind w:left="420" w:leftChars="0" w:hanging="420" w:firstLineChars="0"/>
        <w:jc w:val="both"/>
        <w:rPr>
          <w:rFonts w:hint="eastAsia" w:ascii="宋体" w:hAnsi="宋体" w:eastAsia="宋体" w:cs="宋体"/>
          <w:bCs/>
          <w:color w:val="auto"/>
          <w:spacing w:val="8"/>
          <w:sz w:val="24"/>
          <w:szCs w:val="24"/>
          <w:highlight w:val="none"/>
        </w:rPr>
      </w:pPr>
      <w:r>
        <w:rPr>
          <w:rFonts w:hint="eastAsia" w:ascii="宋体" w:hAnsi="宋体" w:eastAsia="宋体" w:cs="宋体"/>
          <w:bCs/>
          <w:color w:val="auto"/>
          <w:spacing w:val="8"/>
          <w:sz w:val="24"/>
          <w:szCs w:val="24"/>
          <w:highlight w:val="none"/>
        </w:rPr>
        <w:t>1</w:t>
      </w:r>
      <w:r>
        <w:rPr>
          <w:rFonts w:hint="eastAsia" w:ascii="宋体" w:hAnsi="宋体" w:eastAsia="宋体" w:cs="宋体"/>
          <w:bCs/>
          <w:color w:val="auto"/>
          <w:spacing w:val="8"/>
          <w:sz w:val="24"/>
          <w:szCs w:val="24"/>
          <w:highlight w:val="none"/>
          <w:lang w:val="en-US" w:eastAsia="zh-CN"/>
        </w:rPr>
        <w:t>.</w:t>
      </w:r>
      <w:r>
        <w:rPr>
          <w:rFonts w:hint="eastAsia" w:ascii="宋体" w:hAnsi="宋体" w:eastAsia="宋体" w:cs="宋体"/>
          <w:bCs/>
          <w:color w:val="auto"/>
          <w:spacing w:val="8"/>
          <w:sz w:val="24"/>
          <w:szCs w:val="24"/>
          <w:highlight w:val="none"/>
        </w:rPr>
        <w:t>封面（公司、项目、联系人、联系方式）</w:t>
      </w:r>
    </w:p>
    <w:p w14:paraId="55F35D50">
      <w:pPr>
        <w:keepNext w:val="0"/>
        <w:keepLines w:val="0"/>
        <w:pageBreakBefore w:val="0"/>
        <w:numPr>
          <w:ilvl w:val="0"/>
          <w:numId w:val="3"/>
        </w:numPr>
        <w:kinsoku/>
        <w:wordWrap/>
        <w:overflowPunct/>
        <w:topLinePunct w:val="0"/>
        <w:autoSpaceDE/>
        <w:autoSpaceDN/>
        <w:bidi w:val="0"/>
        <w:spacing w:beforeAutospacing="0" w:afterAutospacing="0" w:line="360" w:lineRule="auto"/>
        <w:ind w:left="420" w:leftChars="0" w:hanging="420" w:firstLineChars="0"/>
        <w:jc w:val="both"/>
        <w:rPr>
          <w:rFonts w:hint="eastAsia" w:ascii="宋体" w:hAnsi="宋体" w:eastAsia="宋体" w:cs="宋体"/>
          <w:bCs/>
          <w:color w:val="auto"/>
          <w:spacing w:val="8"/>
          <w:sz w:val="24"/>
          <w:szCs w:val="24"/>
          <w:highlight w:val="none"/>
        </w:rPr>
      </w:pPr>
      <w:r>
        <w:rPr>
          <w:rFonts w:hint="eastAsia" w:ascii="宋体" w:hAnsi="宋体" w:eastAsia="宋体" w:cs="宋体"/>
          <w:bCs/>
          <w:color w:val="auto"/>
          <w:spacing w:val="8"/>
          <w:sz w:val="24"/>
          <w:szCs w:val="24"/>
          <w:highlight w:val="none"/>
        </w:rPr>
        <w:t>2</w:t>
      </w:r>
      <w:r>
        <w:rPr>
          <w:rFonts w:hint="eastAsia" w:ascii="宋体" w:hAnsi="宋体" w:eastAsia="宋体" w:cs="宋体"/>
          <w:bCs/>
          <w:color w:val="auto"/>
          <w:spacing w:val="8"/>
          <w:sz w:val="24"/>
          <w:szCs w:val="24"/>
          <w:highlight w:val="none"/>
          <w:lang w:val="en-US" w:eastAsia="zh-CN"/>
        </w:rPr>
        <w:t>.</w:t>
      </w:r>
      <w:r>
        <w:rPr>
          <w:rFonts w:hint="eastAsia" w:ascii="宋体" w:hAnsi="宋体" w:eastAsia="宋体" w:cs="宋体"/>
          <w:bCs/>
          <w:color w:val="auto"/>
          <w:spacing w:val="8"/>
          <w:sz w:val="24"/>
          <w:szCs w:val="24"/>
          <w:highlight w:val="none"/>
        </w:rPr>
        <w:t>目录</w:t>
      </w:r>
    </w:p>
    <w:p w14:paraId="684FC23B">
      <w:pPr>
        <w:keepNext w:val="0"/>
        <w:keepLines w:val="0"/>
        <w:pageBreakBefore w:val="0"/>
        <w:numPr>
          <w:ilvl w:val="0"/>
          <w:numId w:val="3"/>
        </w:numPr>
        <w:kinsoku/>
        <w:wordWrap/>
        <w:overflowPunct/>
        <w:topLinePunct w:val="0"/>
        <w:autoSpaceDE/>
        <w:autoSpaceDN/>
        <w:bidi w:val="0"/>
        <w:adjustRightInd w:val="0"/>
        <w:spacing w:beforeAutospacing="0" w:afterAutospacing="0" w:line="360" w:lineRule="auto"/>
        <w:ind w:left="420" w:leftChars="0" w:hanging="420" w:firstLineChars="0"/>
        <w:jc w:val="both"/>
        <w:rPr>
          <w:rFonts w:hint="eastAsia" w:ascii="宋体" w:hAnsi="宋体" w:eastAsia="宋体" w:cs="宋体"/>
          <w:b/>
          <w:color w:val="auto"/>
          <w:sz w:val="24"/>
          <w:szCs w:val="24"/>
          <w:highlight w:val="none"/>
        </w:rPr>
      </w:pPr>
      <w:r>
        <w:rPr>
          <w:rFonts w:hint="eastAsia" w:ascii="宋体" w:hAnsi="宋体" w:eastAsia="宋体" w:cs="宋体"/>
          <w:bCs/>
          <w:color w:val="auto"/>
          <w:spacing w:val="8"/>
          <w:sz w:val="24"/>
          <w:szCs w:val="24"/>
          <w:highlight w:val="none"/>
        </w:rPr>
        <w:t>3</w:t>
      </w:r>
      <w:r>
        <w:rPr>
          <w:rFonts w:hint="eastAsia" w:ascii="宋体" w:hAnsi="宋体" w:eastAsia="宋体" w:cs="宋体"/>
          <w:bCs/>
          <w:color w:val="auto"/>
          <w:spacing w:val="8"/>
          <w:sz w:val="24"/>
          <w:szCs w:val="24"/>
          <w:highlight w:val="none"/>
          <w:lang w:val="en-US" w:eastAsia="zh-CN"/>
        </w:rPr>
        <w:t>.</w:t>
      </w:r>
      <w:r>
        <w:rPr>
          <w:rFonts w:hint="eastAsia" w:ascii="宋体" w:hAnsi="宋体" w:eastAsia="宋体" w:cs="宋体"/>
          <w:color w:val="auto"/>
          <w:sz w:val="24"/>
          <w:szCs w:val="24"/>
          <w:highlight w:val="none"/>
        </w:rPr>
        <w:t>报价一览表</w:t>
      </w:r>
    </w:p>
    <w:p w14:paraId="5258968D">
      <w:pPr>
        <w:keepNext w:val="0"/>
        <w:keepLines w:val="0"/>
        <w:pageBreakBefore w:val="0"/>
        <w:numPr>
          <w:ilvl w:val="0"/>
          <w:numId w:val="3"/>
        </w:numPr>
        <w:kinsoku/>
        <w:wordWrap/>
        <w:overflowPunct/>
        <w:topLinePunct w:val="0"/>
        <w:autoSpaceDE/>
        <w:autoSpaceDN/>
        <w:bidi w:val="0"/>
        <w:adjustRightInd w:val="0"/>
        <w:spacing w:beforeAutospacing="0" w:afterAutospacing="0" w:line="360" w:lineRule="auto"/>
        <w:ind w:left="420" w:leftChars="0" w:hanging="420" w:firstLineChars="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rPr>
        <w:t>企业营业执照（复印件）</w:t>
      </w:r>
    </w:p>
    <w:p w14:paraId="54216994">
      <w:pPr>
        <w:keepNext w:val="0"/>
        <w:keepLines w:val="0"/>
        <w:pageBreakBefore w:val="0"/>
        <w:numPr>
          <w:ilvl w:val="0"/>
          <w:numId w:val="3"/>
        </w:numPr>
        <w:kinsoku/>
        <w:wordWrap/>
        <w:overflowPunct/>
        <w:topLinePunct w:val="0"/>
        <w:autoSpaceDE/>
        <w:autoSpaceDN/>
        <w:bidi w:val="0"/>
        <w:spacing w:beforeAutospacing="0" w:afterAutospacing="0" w:line="360" w:lineRule="auto"/>
        <w:ind w:left="420" w:leftChars="0" w:hanging="420" w:firstLineChars="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w:t>
      </w:r>
      <w:r>
        <w:rPr>
          <w:rFonts w:hint="eastAsia" w:ascii="宋体" w:hAnsi="宋体" w:eastAsia="宋体" w:cs="宋体"/>
          <w:color w:val="auto"/>
          <w:sz w:val="24"/>
          <w:szCs w:val="24"/>
          <w:highlight w:val="none"/>
          <w:lang w:val="en-US" w:eastAsia="zh-CN"/>
        </w:rPr>
        <w:t>.</w:t>
      </w:r>
      <w:r>
        <w:rPr>
          <w:rFonts w:hint="eastAsia" w:ascii="宋体" w:hAnsi="宋体" w:cs="宋体"/>
          <w:color w:val="auto"/>
          <w:sz w:val="24"/>
          <w:szCs w:val="24"/>
          <w:highlight w:val="none"/>
          <w:lang w:val="en-US" w:eastAsia="zh-CN"/>
        </w:rPr>
        <w:t>企业</w:t>
      </w:r>
      <w:r>
        <w:rPr>
          <w:rFonts w:hint="eastAsia" w:ascii="宋体" w:hAnsi="宋体" w:eastAsia="宋体" w:cs="宋体"/>
          <w:color w:val="auto"/>
          <w:sz w:val="24"/>
          <w:szCs w:val="24"/>
          <w:highlight w:val="none"/>
        </w:rPr>
        <w:t>资质</w:t>
      </w:r>
      <w:r>
        <w:rPr>
          <w:rFonts w:hint="eastAsia" w:ascii="宋体" w:hAnsi="宋体" w:cs="宋体"/>
          <w:color w:val="auto"/>
          <w:sz w:val="24"/>
          <w:szCs w:val="24"/>
          <w:highlight w:val="none"/>
          <w:lang w:val="en-US" w:eastAsia="zh-CN"/>
        </w:rPr>
        <w:t>文件及相关承诺函</w:t>
      </w:r>
    </w:p>
    <w:p w14:paraId="1FF02FD9">
      <w:pPr>
        <w:keepNext w:val="0"/>
        <w:keepLines w:val="0"/>
        <w:pageBreakBefore w:val="0"/>
        <w:numPr>
          <w:ilvl w:val="0"/>
          <w:numId w:val="3"/>
        </w:numPr>
        <w:kinsoku/>
        <w:wordWrap/>
        <w:overflowPunct/>
        <w:topLinePunct w:val="0"/>
        <w:autoSpaceDE/>
        <w:autoSpaceDN/>
        <w:bidi w:val="0"/>
        <w:spacing w:beforeAutospacing="0" w:afterAutospacing="0" w:line="360" w:lineRule="auto"/>
        <w:ind w:left="420" w:leftChars="0" w:hanging="420" w:firstLineChars="0"/>
        <w:jc w:val="both"/>
        <w:rPr>
          <w:rFonts w:hint="eastAsia" w:ascii="宋体" w:hAnsi="宋体" w:eastAsia="宋体" w:cs="宋体"/>
          <w:color w:val="auto"/>
          <w:sz w:val="24"/>
          <w:szCs w:val="24"/>
          <w:highlight w:val="none"/>
          <w:lang w:eastAsia="zh-CN"/>
        </w:rPr>
      </w:pPr>
      <w:r>
        <w:rPr>
          <w:rFonts w:hint="eastAsia" w:ascii="宋体" w:hAnsi="宋体" w:cs="宋体"/>
          <w:bCs/>
          <w:color w:val="auto"/>
          <w:sz w:val="24"/>
          <w:szCs w:val="24"/>
          <w:highlight w:val="none"/>
          <w:lang w:val="en-US" w:eastAsia="zh-CN"/>
        </w:rPr>
        <w:t>6</w:t>
      </w:r>
      <w:r>
        <w:rPr>
          <w:rFonts w:hint="eastAsia" w:ascii="宋体" w:hAnsi="宋体" w:eastAsia="宋体" w:cs="宋体"/>
          <w:bCs/>
          <w:color w:val="auto"/>
          <w:sz w:val="24"/>
          <w:szCs w:val="24"/>
          <w:highlight w:val="none"/>
          <w:lang w:val="en-US" w:eastAsia="zh-CN"/>
        </w:rPr>
        <w:t>.行业相关</w:t>
      </w:r>
      <w:r>
        <w:rPr>
          <w:rFonts w:hint="eastAsia" w:ascii="宋体" w:hAnsi="宋体" w:eastAsia="宋体" w:cs="宋体"/>
          <w:color w:val="auto"/>
          <w:sz w:val="24"/>
          <w:szCs w:val="24"/>
          <w:highlight w:val="none"/>
        </w:rPr>
        <w:t>规范或标准</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如有</w:t>
      </w:r>
      <w:r>
        <w:rPr>
          <w:rFonts w:hint="eastAsia" w:ascii="宋体" w:hAnsi="宋体" w:eastAsia="宋体" w:cs="宋体"/>
          <w:color w:val="auto"/>
          <w:sz w:val="24"/>
          <w:szCs w:val="24"/>
          <w:highlight w:val="none"/>
          <w:lang w:eastAsia="zh-CN"/>
        </w:rPr>
        <w:t>）</w:t>
      </w:r>
    </w:p>
    <w:p w14:paraId="038F578B">
      <w:pPr>
        <w:keepNext w:val="0"/>
        <w:keepLines w:val="0"/>
        <w:pageBreakBefore w:val="0"/>
        <w:numPr>
          <w:ilvl w:val="0"/>
          <w:numId w:val="3"/>
        </w:numPr>
        <w:kinsoku/>
        <w:wordWrap/>
        <w:overflowPunct/>
        <w:topLinePunct w:val="0"/>
        <w:autoSpaceDE/>
        <w:autoSpaceDN/>
        <w:bidi w:val="0"/>
        <w:spacing w:beforeAutospacing="0" w:afterAutospacing="0" w:line="360" w:lineRule="auto"/>
        <w:ind w:left="420" w:leftChars="0" w:hanging="420" w:firstLineChars="0"/>
        <w:jc w:val="both"/>
        <w:rPr>
          <w:rFonts w:hint="eastAsia"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7</w:t>
      </w:r>
      <w:r>
        <w:rPr>
          <w:rFonts w:hint="eastAsia" w:ascii="宋体" w:hAnsi="宋体" w:eastAsia="宋体" w:cs="宋体"/>
          <w:color w:val="auto"/>
          <w:sz w:val="24"/>
          <w:szCs w:val="24"/>
          <w:highlight w:val="none"/>
          <w:lang w:val="en-US" w:eastAsia="zh-CN"/>
        </w:rPr>
        <w:t>.</w:t>
      </w:r>
      <w:r>
        <w:rPr>
          <w:rFonts w:hint="eastAsia" w:ascii="宋体" w:hAnsi="宋体" w:eastAsia="宋体" w:cs="宋体"/>
          <w:bCs/>
          <w:color w:val="auto"/>
          <w:spacing w:val="8"/>
          <w:sz w:val="24"/>
          <w:szCs w:val="24"/>
          <w:highlight w:val="none"/>
        </w:rPr>
        <w:t>售后</w:t>
      </w:r>
      <w:r>
        <w:rPr>
          <w:rFonts w:hint="eastAsia" w:ascii="宋体" w:hAnsi="宋体" w:eastAsia="宋体" w:cs="宋体"/>
          <w:bCs/>
          <w:color w:val="auto"/>
          <w:sz w:val="24"/>
          <w:szCs w:val="24"/>
          <w:highlight w:val="none"/>
        </w:rPr>
        <w:t>服务承诺</w:t>
      </w:r>
    </w:p>
    <w:p w14:paraId="4B2F298C">
      <w:pPr>
        <w:keepNext w:val="0"/>
        <w:keepLines w:val="0"/>
        <w:pageBreakBefore w:val="0"/>
        <w:numPr>
          <w:ilvl w:val="0"/>
          <w:numId w:val="3"/>
        </w:numPr>
        <w:kinsoku/>
        <w:wordWrap/>
        <w:overflowPunct/>
        <w:topLinePunct w:val="0"/>
        <w:autoSpaceDE/>
        <w:autoSpaceDN/>
        <w:bidi w:val="0"/>
        <w:spacing w:beforeAutospacing="0" w:afterAutospacing="0" w:line="360" w:lineRule="auto"/>
        <w:ind w:left="420" w:leftChars="0" w:hanging="420" w:firstLineChars="0"/>
        <w:jc w:val="both"/>
        <w:rPr>
          <w:rFonts w:hint="eastAsia" w:ascii="宋体" w:hAnsi="宋体" w:eastAsia="宋体" w:cs="宋体"/>
          <w:color w:val="auto"/>
          <w:sz w:val="24"/>
          <w:szCs w:val="24"/>
          <w:highlight w:val="none"/>
          <w:lang w:val="en-US" w:eastAsia="zh-CN"/>
        </w:rPr>
      </w:pPr>
      <w:r>
        <w:rPr>
          <w:rFonts w:hint="eastAsia" w:ascii="宋体" w:hAnsi="宋体" w:cs="宋体"/>
          <w:bCs/>
          <w:color w:val="auto"/>
          <w:sz w:val="24"/>
          <w:szCs w:val="24"/>
          <w:highlight w:val="none"/>
          <w:lang w:val="en-US" w:eastAsia="zh-CN"/>
        </w:rPr>
        <w:t>8</w:t>
      </w:r>
      <w:r>
        <w:rPr>
          <w:rFonts w:hint="eastAsia" w:ascii="宋体" w:hAnsi="宋体" w:eastAsia="宋体" w:cs="宋体"/>
          <w:bCs/>
          <w:color w:val="auto"/>
          <w:sz w:val="24"/>
          <w:szCs w:val="24"/>
          <w:highlight w:val="none"/>
          <w:lang w:val="en-US" w:eastAsia="zh-CN"/>
        </w:rPr>
        <w:t>.投标人认为需要提供的其它文件</w:t>
      </w:r>
    </w:p>
    <w:p w14:paraId="139841B4">
      <w:pPr>
        <w:keepNext w:val="0"/>
        <w:keepLines w:val="0"/>
        <w:pageBreakBefore w:val="0"/>
        <w:numPr>
          <w:ilvl w:val="0"/>
          <w:numId w:val="3"/>
        </w:numPr>
        <w:tabs>
          <w:tab w:val="left" w:pos="0"/>
        </w:tabs>
        <w:kinsoku/>
        <w:wordWrap/>
        <w:overflowPunct/>
        <w:topLinePunct w:val="0"/>
        <w:autoSpaceDE/>
        <w:autoSpaceDN/>
        <w:bidi w:val="0"/>
        <w:spacing w:beforeAutospacing="0" w:afterAutospacing="0" w:line="360" w:lineRule="auto"/>
        <w:ind w:left="420" w:leftChars="0" w:hanging="420" w:firstLineChars="0"/>
        <w:jc w:val="both"/>
        <w:rPr>
          <w:rFonts w:hint="eastAsia" w:ascii="宋体" w:hAnsi="宋体" w:eastAsia="宋体" w:cs="宋体"/>
          <w:bCs/>
          <w:color w:val="auto"/>
          <w:sz w:val="24"/>
          <w:szCs w:val="24"/>
          <w:highlight w:val="none"/>
        </w:rPr>
      </w:pPr>
      <w:r>
        <w:rPr>
          <w:rFonts w:hint="eastAsia" w:ascii="宋体" w:hAnsi="宋体" w:cs="宋体"/>
          <w:bCs/>
          <w:color w:val="auto"/>
          <w:spacing w:val="8"/>
          <w:sz w:val="24"/>
          <w:szCs w:val="24"/>
          <w:highlight w:val="none"/>
          <w:lang w:val="en-US" w:eastAsia="zh-CN"/>
        </w:rPr>
        <w:t>9</w:t>
      </w:r>
      <w:r>
        <w:rPr>
          <w:rFonts w:hint="eastAsia" w:ascii="宋体" w:hAnsi="宋体" w:eastAsia="宋体" w:cs="宋体"/>
          <w:bCs/>
          <w:color w:val="auto"/>
          <w:spacing w:val="8"/>
          <w:sz w:val="24"/>
          <w:szCs w:val="24"/>
          <w:highlight w:val="none"/>
          <w:lang w:val="en-US" w:eastAsia="zh-CN"/>
        </w:rPr>
        <w:t>.</w:t>
      </w:r>
      <w:r>
        <w:rPr>
          <w:rFonts w:hint="eastAsia" w:ascii="宋体" w:hAnsi="宋体" w:eastAsia="宋体" w:cs="宋体"/>
          <w:bCs/>
          <w:color w:val="auto"/>
          <w:spacing w:val="8"/>
          <w:sz w:val="24"/>
          <w:szCs w:val="24"/>
          <w:highlight w:val="none"/>
        </w:rPr>
        <w:t>封底</w:t>
      </w:r>
    </w:p>
    <w:p w14:paraId="6B41ACE6">
      <w:pPr>
        <w:keepNext w:val="0"/>
        <w:keepLines w:val="0"/>
        <w:pageBreakBefore w:val="0"/>
        <w:kinsoku/>
        <w:wordWrap/>
        <w:overflowPunct/>
        <w:topLinePunct w:val="0"/>
        <w:autoSpaceDE/>
        <w:autoSpaceDN/>
        <w:bidi w:val="0"/>
        <w:spacing w:beforeAutospacing="0" w:afterAutospacing="0" w:line="360" w:lineRule="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注：请务必按以上顺序装订资料，如有非中文资料，请同时提供中文翻译件。</w:t>
      </w:r>
    </w:p>
    <w:p w14:paraId="72096F59">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7" w:firstLineChars="202"/>
        <w:jc w:val="both"/>
        <w:textAlignment w:val="baseline"/>
        <w:rPr>
          <w:rFonts w:hint="eastAsia" w:ascii="宋体" w:hAnsi="宋体" w:eastAsia="宋体" w:cs="宋体"/>
          <w:b/>
          <w:bCs/>
          <w:i w:val="0"/>
          <w:caps w:val="0"/>
          <w:color w:val="auto"/>
          <w:spacing w:val="0"/>
          <w:w w:val="100"/>
          <w:sz w:val="24"/>
          <w:szCs w:val="24"/>
          <w:highlight w:val="none"/>
        </w:rPr>
      </w:pPr>
    </w:p>
    <w:p w14:paraId="376923C8">
      <w:pPr>
        <w:keepNext w:val="0"/>
        <w:keepLines w:val="0"/>
        <w:pageBreakBefore w:val="0"/>
        <w:widowControl w:val="0"/>
        <w:tabs>
          <w:tab w:val="left" w:pos="6645"/>
        </w:tabs>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color w:val="auto"/>
          <w:spacing w:val="0"/>
          <w:w w:val="100"/>
          <w:sz w:val="24"/>
          <w:szCs w:val="24"/>
          <w:highlight w:val="none"/>
        </w:rPr>
      </w:pPr>
    </w:p>
    <w:p w14:paraId="4A98F9B4">
      <w:pPr>
        <w:keepNext w:val="0"/>
        <w:keepLines w:val="0"/>
        <w:pageBreakBefore w:val="0"/>
        <w:widowControl w:val="0"/>
        <w:tabs>
          <w:tab w:val="left" w:pos="6645"/>
        </w:tabs>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color w:val="auto"/>
          <w:spacing w:val="0"/>
          <w:w w:val="100"/>
          <w:sz w:val="24"/>
          <w:szCs w:val="24"/>
          <w:highlight w:val="none"/>
        </w:rPr>
      </w:pPr>
    </w:p>
    <w:p w14:paraId="250168B1">
      <w:pPr>
        <w:keepNext w:val="0"/>
        <w:keepLines w:val="0"/>
        <w:pageBreakBefore w:val="0"/>
        <w:widowControl w:val="0"/>
        <w:tabs>
          <w:tab w:val="left" w:pos="6645"/>
        </w:tabs>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color w:val="auto"/>
          <w:spacing w:val="0"/>
          <w:w w:val="100"/>
          <w:sz w:val="24"/>
          <w:szCs w:val="24"/>
          <w:highlight w:val="none"/>
        </w:rPr>
      </w:pPr>
    </w:p>
    <w:p w14:paraId="3473C4EF">
      <w:pPr>
        <w:keepNext w:val="0"/>
        <w:keepLines w:val="0"/>
        <w:pageBreakBefore w:val="0"/>
        <w:widowControl w:val="0"/>
        <w:tabs>
          <w:tab w:val="left" w:pos="6645"/>
        </w:tabs>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color w:val="auto"/>
          <w:spacing w:val="0"/>
          <w:w w:val="100"/>
          <w:sz w:val="24"/>
          <w:szCs w:val="24"/>
          <w:highlight w:val="none"/>
        </w:rPr>
      </w:pPr>
    </w:p>
    <w:p w14:paraId="4DEC3CEF">
      <w:pPr>
        <w:keepNext w:val="0"/>
        <w:keepLines w:val="0"/>
        <w:pageBreakBefore w:val="0"/>
        <w:widowControl w:val="0"/>
        <w:tabs>
          <w:tab w:val="left" w:pos="6645"/>
        </w:tabs>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color w:val="auto"/>
          <w:spacing w:val="0"/>
          <w:w w:val="100"/>
          <w:sz w:val="24"/>
          <w:szCs w:val="24"/>
          <w:highlight w:val="none"/>
        </w:rPr>
      </w:pPr>
    </w:p>
    <w:p w14:paraId="47CE1174">
      <w:pPr>
        <w:keepNext w:val="0"/>
        <w:keepLines w:val="0"/>
        <w:pageBreakBefore w:val="0"/>
        <w:widowControl w:val="0"/>
        <w:tabs>
          <w:tab w:val="left" w:pos="6645"/>
        </w:tabs>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color w:val="auto"/>
          <w:spacing w:val="0"/>
          <w:w w:val="100"/>
          <w:sz w:val="24"/>
          <w:szCs w:val="24"/>
          <w:highlight w:val="none"/>
        </w:rPr>
      </w:pPr>
    </w:p>
    <w:p w14:paraId="0920E5E6">
      <w:pPr>
        <w:pStyle w:val="7"/>
        <w:rPr>
          <w:rFonts w:hint="eastAsia" w:ascii="宋体" w:hAnsi="宋体" w:eastAsia="宋体" w:cs="宋体"/>
          <w:b w:val="0"/>
          <w:i w:val="0"/>
          <w:caps w:val="0"/>
          <w:color w:val="auto"/>
          <w:spacing w:val="0"/>
          <w:w w:val="100"/>
          <w:sz w:val="24"/>
          <w:szCs w:val="24"/>
          <w:highlight w:val="none"/>
        </w:rPr>
      </w:pPr>
    </w:p>
    <w:p w14:paraId="6C5D481B">
      <w:pPr>
        <w:rPr>
          <w:rFonts w:hint="eastAsia" w:ascii="宋体" w:hAnsi="宋体" w:eastAsia="宋体" w:cs="宋体"/>
          <w:b w:val="0"/>
          <w:i w:val="0"/>
          <w:caps w:val="0"/>
          <w:color w:val="auto"/>
          <w:spacing w:val="0"/>
          <w:w w:val="100"/>
          <w:sz w:val="24"/>
          <w:szCs w:val="24"/>
          <w:highlight w:val="none"/>
        </w:rPr>
      </w:pPr>
    </w:p>
    <w:p w14:paraId="591AAC7E">
      <w:pPr>
        <w:pStyle w:val="7"/>
        <w:rPr>
          <w:rFonts w:hint="eastAsia" w:ascii="宋体" w:hAnsi="宋体" w:eastAsia="宋体" w:cs="宋体"/>
          <w:b w:val="0"/>
          <w:i w:val="0"/>
          <w:caps w:val="0"/>
          <w:color w:val="auto"/>
          <w:spacing w:val="0"/>
          <w:w w:val="100"/>
          <w:sz w:val="24"/>
          <w:szCs w:val="24"/>
          <w:highlight w:val="none"/>
        </w:rPr>
      </w:pPr>
    </w:p>
    <w:p w14:paraId="1E1DE51C">
      <w:pPr>
        <w:rPr>
          <w:rFonts w:hint="eastAsia" w:ascii="宋体" w:hAnsi="宋体" w:eastAsia="宋体" w:cs="宋体"/>
          <w:b w:val="0"/>
          <w:i w:val="0"/>
          <w:caps w:val="0"/>
          <w:color w:val="auto"/>
          <w:spacing w:val="0"/>
          <w:w w:val="100"/>
          <w:sz w:val="24"/>
          <w:szCs w:val="24"/>
          <w:highlight w:val="none"/>
        </w:rPr>
      </w:pPr>
    </w:p>
    <w:p w14:paraId="2572FBDD">
      <w:pPr>
        <w:pStyle w:val="7"/>
        <w:rPr>
          <w:rFonts w:hint="eastAsia" w:ascii="宋体" w:hAnsi="宋体" w:eastAsia="宋体" w:cs="宋体"/>
          <w:b w:val="0"/>
          <w:i w:val="0"/>
          <w:caps w:val="0"/>
          <w:color w:val="auto"/>
          <w:spacing w:val="0"/>
          <w:w w:val="100"/>
          <w:sz w:val="24"/>
          <w:szCs w:val="24"/>
          <w:highlight w:val="none"/>
        </w:rPr>
      </w:pPr>
    </w:p>
    <w:p w14:paraId="4AC09939">
      <w:pPr>
        <w:rPr>
          <w:rFonts w:hint="eastAsia" w:ascii="宋体" w:hAnsi="宋体" w:eastAsia="宋体" w:cs="宋体"/>
          <w:b w:val="0"/>
          <w:i w:val="0"/>
          <w:caps w:val="0"/>
          <w:color w:val="auto"/>
          <w:spacing w:val="0"/>
          <w:w w:val="100"/>
          <w:sz w:val="24"/>
          <w:szCs w:val="24"/>
          <w:highlight w:val="none"/>
        </w:rPr>
      </w:pPr>
    </w:p>
    <w:p w14:paraId="718B437D">
      <w:pPr>
        <w:pStyle w:val="7"/>
        <w:rPr>
          <w:rFonts w:hint="eastAsia" w:ascii="宋体" w:hAnsi="宋体" w:eastAsia="宋体" w:cs="宋体"/>
          <w:b w:val="0"/>
          <w:i w:val="0"/>
          <w:caps w:val="0"/>
          <w:color w:val="auto"/>
          <w:spacing w:val="0"/>
          <w:w w:val="100"/>
          <w:sz w:val="24"/>
          <w:szCs w:val="24"/>
          <w:highlight w:val="none"/>
        </w:rPr>
      </w:pPr>
    </w:p>
    <w:p w14:paraId="24B4989D">
      <w:pPr>
        <w:rPr>
          <w:rFonts w:hint="eastAsia" w:ascii="宋体" w:hAnsi="宋体" w:eastAsia="宋体" w:cs="宋体"/>
          <w:b w:val="0"/>
          <w:i w:val="0"/>
          <w:caps w:val="0"/>
          <w:color w:val="auto"/>
          <w:spacing w:val="0"/>
          <w:w w:val="100"/>
          <w:sz w:val="24"/>
          <w:szCs w:val="24"/>
          <w:highlight w:val="none"/>
        </w:rPr>
      </w:pPr>
    </w:p>
    <w:p w14:paraId="3CB1FC9B">
      <w:pPr>
        <w:pStyle w:val="7"/>
        <w:rPr>
          <w:rFonts w:hint="eastAsia" w:ascii="宋体" w:hAnsi="宋体" w:eastAsia="宋体" w:cs="宋体"/>
          <w:b w:val="0"/>
          <w:i w:val="0"/>
          <w:caps w:val="0"/>
          <w:color w:val="auto"/>
          <w:spacing w:val="0"/>
          <w:w w:val="100"/>
          <w:sz w:val="24"/>
          <w:szCs w:val="24"/>
          <w:highlight w:val="none"/>
        </w:rPr>
      </w:pPr>
    </w:p>
    <w:p w14:paraId="7AAC0B22">
      <w:pPr>
        <w:rPr>
          <w:rFonts w:hint="eastAsia" w:ascii="宋体" w:hAnsi="宋体" w:eastAsia="宋体" w:cs="宋体"/>
          <w:b w:val="0"/>
          <w:i w:val="0"/>
          <w:caps w:val="0"/>
          <w:color w:val="auto"/>
          <w:spacing w:val="0"/>
          <w:w w:val="100"/>
          <w:sz w:val="24"/>
          <w:szCs w:val="24"/>
          <w:highlight w:val="none"/>
        </w:rPr>
      </w:pPr>
    </w:p>
    <w:p w14:paraId="14DDF3C3">
      <w:pPr>
        <w:rPr>
          <w:rFonts w:hint="eastAsia" w:ascii="宋体" w:hAnsi="宋体" w:eastAsia="宋体" w:cs="宋体"/>
          <w:b w:val="0"/>
          <w:i w:val="0"/>
          <w:caps w:val="0"/>
          <w:color w:val="auto"/>
          <w:spacing w:val="0"/>
          <w:w w:val="100"/>
          <w:sz w:val="24"/>
          <w:szCs w:val="24"/>
          <w:highlight w:val="none"/>
        </w:rPr>
      </w:pPr>
    </w:p>
    <w:p w14:paraId="6BB4B467">
      <w:pPr>
        <w:rPr>
          <w:rFonts w:hint="eastAsia" w:ascii="宋体" w:hAnsi="宋体" w:eastAsia="宋体" w:cs="宋体"/>
          <w:b w:val="0"/>
          <w:i w:val="0"/>
          <w:caps w:val="0"/>
          <w:color w:val="auto"/>
          <w:spacing w:val="0"/>
          <w:w w:val="100"/>
          <w:sz w:val="24"/>
          <w:szCs w:val="24"/>
          <w:highlight w:val="none"/>
        </w:rPr>
      </w:pPr>
    </w:p>
    <w:p w14:paraId="1628A6F8">
      <w:pPr>
        <w:rPr>
          <w:rFonts w:hint="eastAsia" w:ascii="宋体" w:hAnsi="宋体" w:eastAsia="宋体" w:cs="宋体"/>
          <w:b w:val="0"/>
          <w:i w:val="0"/>
          <w:caps w:val="0"/>
          <w:color w:val="auto"/>
          <w:spacing w:val="0"/>
          <w:w w:val="100"/>
          <w:sz w:val="24"/>
          <w:szCs w:val="24"/>
          <w:highlight w:val="none"/>
        </w:rPr>
      </w:pPr>
    </w:p>
    <w:p w14:paraId="33A9E8EB">
      <w:pPr>
        <w:pStyle w:val="7"/>
        <w:rPr>
          <w:rFonts w:hint="eastAsia" w:ascii="宋体" w:hAnsi="宋体" w:eastAsia="宋体" w:cs="宋体"/>
          <w:b w:val="0"/>
          <w:i w:val="0"/>
          <w:caps w:val="0"/>
          <w:color w:val="auto"/>
          <w:spacing w:val="0"/>
          <w:w w:val="100"/>
          <w:sz w:val="24"/>
          <w:szCs w:val="24"/>
          <w:highlight w:val="none"/>
        </w:rPr>
      </w:pPr>
    </w:p>
    <w:p w14:paraId="07542887">
      <w:pPr>
        <w:keepNext w:val="0"/>
        <w:keepLines w:val="0"/>
        <w:pageBreakBefore w:val="0"/>
        <w:widowControl w:val="0"/>
        <w:tabs>
          <w:tab w:val="left" w:pos="6645"/>
        </w:tabs>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bCs/>
          <w:i w:val="0"/>
          <w:caps w:val="0"/>
          <w:color w:val="auto"/>
          <w:spacing w:val="0"/>
          <w:w w:val="100"/>
          <w:sz w:val="24"/>
          <w:szCs w:val="24"/>
          <w:highlight w:val="none"/>
        </w:rPr>
      </w:pPr>
    </w:p>
    <w:p w14:paraId="7B8613DE">
      <w:pPr>
        <w:keepNext w:val="0"/>
        <w:keepLines w:val="0"/>
        <w:pageBreakBefore w:val="0"/>
        <w:widowControl w:val="0"/>
        <w:tabs>
          <w:tab w:val="left" w:pos="6645"/>
        </w:tabs>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bCs/>
          <w:i w:val="0"/>
          <w:caps w:val="0"/>
          <w:color w:val="auto"/>
          <w:spacing w:val="0"/>
          <w:w w:val="100"/>
          <w:sz w:val="24"/>
          <w:szCs w:val="24"/>
          <w:highlight w:val="none"/>
        </w:rPr>
      </w:pPr>
      <w:r>
        <w:rPr>
          <w:rFonts w:hint="eastAsia" w:ascii="宋体" w:hAnsi="宋体" w:eastAsia="宋体" w:cs="宋体"/>
          <w:b/>
          <w:bCs/>
          <w:i w:val="0"/>
          <w:caps w:val="0"/>
          <w:color w:val="auto"/>
          <w:spacing w:val="0"/>
          <w:w w:val="100"/>
          <w:sz w:val="24"/>
          <w:szCs w:val="24"/>
          <w:highlight w:val="none"/>
        </w:rPr>
        <w:t>附件4</w:t>
      </w:r>
    </w:p>
    <w:p w14:paraId="59C593C8">
      <w:pPr>
        <w:keepNext w:val="0"/>
        <w:keepLines w:val="0"/>
        <w:pageBreakBefore w:val="0"/>
        <w:widowControl w:val="0"/>
        <w:tabs>
          <w:tab w:val="left" w:pos="6645"/>
        </w:tabs>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反商业贿赂承诺书</w:t>
      </w:r>
    </w:p>
    <w:p w14:paraId="36D3D44D">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为维护卫生行业的整体形象，保证药品、医疗器械、仪器设备、物资、基建工程招投标工作以及药品、试剂销售等工作的合法开展，维护贵院医疗、管理工作的正常秩序，保障广大患者的健康和利益，本厂家、商家、公司特郑重承诺如下：</w:t>
      </w:r>
    </w:p>
    <w:p w14:paraId="762275F5">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一、严格按照《招标投标法》、《药品管理法》、《反不正当竞争法》等有关法律、法规、规章、政策的规定，规范本厂家、商家、公司的药品、医疗器械、设备、物资、基建工程竞标工作以及药品准入贵院以后的销售等工作，保证做到合法竞标、正当竞争、廉洁经营。</w:t>
      </w:r>
    </w:p>
    <w:p w14:paraId="4B835FE6">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二、本厂家、商家、公司保证在药品、医疗器械、设备、物资、基建工程竞标工作及药品、试剂销售等工作中承诺做到：</w:t>
      </w:r>
    </w:p>
    <w:p w14:paraId="6C255E3B">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1</w:t>
      </w:r>
      <w:r>
        <w:rPr>
          <w:rFonts w:hint="eastAsia" w:ascii="宋体" w:hAnsi="宋体" w:eastAsia="宋体" w:cs="宋体"/>
          <w:b w:val="0"/>
          <w:i w:val="0"/>
          <w:caps w:val="0"/>
          <w:color w:val="auto"/>
          <w:spacing w:val="0"/>
          <w:w w:val="100"/>
          <w:sz w:val="24"/>
          <w:szCs w:val="24"/>
          <w:highlight w:val="none"/>
          <w:lang w:val="en-US" w:eastAsia="zh-CN"/>
        </w:rPr>
        <w:t>.</w:t>
      </w:r>
      <w:r>
        <w:rPr>
          <w:rFonts w:hint="eastAsia" w:ascii="宋体" w:hAnsi="宋体" w:eastAsia="宋体" w:cs="宋体"/>
          <w:b w:val="0"/>
          <w:i w:val="0"/>
          <w:caps w:val="0"/>
          <w:color w:val="auto"/>
          <w:spacing w:val="0"/>
          <w:w w:val="100"/>
          <w:sz w:val="24"/>
          <w:szCs w:val="24"/>
          <w:highlight w:val="none"/>
        </w:rPr>
        <w:t>不与其他投标人相互串通投标报价，损害贵院的合法权益；</w:t>
      </w:r>
    </w:p>
    <w:p w14:paraId="50F916CE">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2</w:t>
      </w:r>
      <w:r>
        <w:rPr>
          <w:rFonts w:hint="eastAsia" w:ascii="宋体" w:hAnsi="宋体" w:eastAsia="宋体" w:cs="宋体"/>
          <w:b w:val="0"/>
          <w:i w:val="0"/>
          <w:caps w:val="0"/>
          <w:color w:val="auto"/>
          <w:spacing w:val="0"/>
          <w:w w:val="100"/>
          <w:sz w:val="24"/>
          <w:szCs w:val="24"/>
          <w:highlight w:val="none"/>
          <w:lang w:val="en-US" w:eastAsia="zh-CN"/>
        </w:rPr>
        <w:t>.</w:t>
      </w:r>
      <w:r>
        <w:rPr>
          <w:rFonts w:hint="eastAsia" w:ascii="宋体" w:hAnsi="宋体" w:eastAsia="宋体" w:cs="宋体"/>
          <w:b w:val="0"/>
          <w:i w:val="0"/>
          <w:caps w:val="0"/>
          <w:color w:val="auto"/>
          <w:spacing w:val="0"/>
          <w:w w:val="100"/>
          <w:sz w:val="24"/>
          <w:szCs w:val="24"/>
          <w:highlight w:val="none"/>
        </w:rPr>
        <w:t>不与招标人串通投标，损害国家利益、社会公共利益或他人的合法权益；</w:t>
      </w:r>
    </w:p>
    <w:p w14:paraId="086B80D5">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3</w:t>
      </w:r>
      <w:r>
        <w:rPr>
          <w:rFonts w:hint="eastAsia" w:ascii="宋体" w:hAnsi="宋体" w:eastAsia="宋体" w:cs="宋体"/>
          <w:b w:val="0"/>
          <w:i w:val="0"/>
          <w:caps w:val="0"/>
          <w:color w:val="auto"/>
          <w:spacing w:val="0"/>
          <w:w w:val="100"/>
          <w:sz w:val="24"/>
          <w:szCs w:val="24"/>
          <w:highlight w:val="none"/>
          <w:lang w:val="en-US" w:eastAsia="zh-CN"/>
        </w:rPr>
        <w:t>.</w:t>
      </w:r>
      <w:r>
        <w:rPr>
          <w:rFonts w:hint="eastAsia" w:ascii="宋体" w:hAnsi="宋体" w:eastAsia="宋体" w:cs="宋体"/>
          <w:b w:val="0"/>
          <w:i w:val="0"/>
          <w:caps w:val="0"/>
          <w:color w:val="auto"/>
          <w:spacing w:val="0"/>
          <w:w w:val="100"/>
          <w:sz w:val="24"/>
          <w:szCs w:val="24"/>
          <w:highlight w:val="none"/>
        </w:rPr>
        <w:t>不以向招标人或者评标委员会成员行贿的手段谋取中标；</w:t>
      </w:r>
    </w:p>
    <w:p w14:paraId="2FB20F07">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4</w:t>
      </w:r>
      <w:r>
        <w:rPr>
          <w:rFonts w:hint="eastAsia" w:ascii="宋体" w:hAnsi="宋体" w:eastAsia="宋体" w:cs="宋体"/>
          <w:b w:val="0"/>
          <w:i w:val="0"/>
          <w:caps w:val="0"/>
          <w:color w:val="auto"/>
          <w:spacing w:val="0"/>
          <w:w w:val="100"/>
          <w:sz w:val="24"/>
          <w:szCs w:val="24"/>
          <w:highlight w:val="none"/>
          <w:lang w:val="en-US" w:eastAsia="zh-CN"/>
        </w:rPr>
        <w:t>.</w:t>
      </w:r>
      <w:r>
        <w:rPr>
          <w:rFonts w:hint="eastAsia" w:ascii="宋体" w:hAnsi="宋体" w:eastAsia="宋体" w:cs="宋体"/>
          <w:b w:val="0"/>
          <w:i w:val="0"/>
          <w:caps w:val="0"/>
          <w:color w:val="auto"/>
          <w:spacing w:val="0"/>
          <w:w w:val="100"/>
          <w:sz w:val="24"/>
          <w:szCs w:val="24"/>
          <w:highlight w:val="none"/>
        </w:rPr>
        <w:t>竞标报价不违反相关法律的规定，也不以他人名义投标或者以其他方式弄虚作假，骗取中标；</w:t>
      </w:r>
    </w:p>
    <w:p w14:paraId="30250A72">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5</w:t>
      </w:r>
      <w:r>
        <w:rPr>
          <w:rFonts w:hint="eastAsia" w:ascii="宋体" w:hAnsi="宋体" w:eastAsia="宋体" w:cs="宋体"/>
          <w:b w:val="0"/>
          <w:i w:val="0"/>
          <w:caps w:val="0"/>
          <w:color w:val="auto"/>
          <w:spacing w:val="0"/>
          <w:w w:val="100"/>
          <w:sz w:val="24"/>
          <w:szCs w:val="24"/>
          <w:highlight w:val="none"/>
          <w:lang w:val="en-US" w:eastAsia="zh-CN"/>
        </w:rPr>
        <w:t>.</w:t>
      </w:r>
      <w:r>
        <w:rPr>
          <w:rFonts w:hint="eastAsia" w:ascii="宋体" w:hAnsi="宋体" w:eastAsia="宋体" w:cs="宋体"/>
          <w:b w:val="0"/>
          <w:i w:val="0"/>
          <w:caps w:val="0"/>
          <w:color w:val="auto"/>
          <w:spacing w:val="0"/>
          <w:w w:val="100"/>
          <w:sz w:val="24"/>
          <w:szCs w:val="24"/>
          <w:highlight w:val="none"/>
        </w:rPr>
        <w:t>保证不以其他任何方式扰乱贵院的招标工作；</w:t>
      </w:r>
    </w:p>
    <w:p w14:paraId="05AB6452">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6</w:t>
      </w:r>
      <w:r>
        <w:rPr>
          <w:rFonts w:hint="eastAsia" w:ascii="宋体" w:hAnsi="宋体" w:eastAsia="宋体" w:cs="宋体"/>
          <w:b w:val="0"/>
          <w:i w:val="0"/>
          <w:caps w:val="0"/>
          <w:color w:val="auto"/>
          <w:spacing w:val="0"/>
          <w:w w:val="100"/>
          <w:sz w:val="24"/>
          <w:szCs w:val="24"/>
          <w:highlight w:val="none"/>
          <w:lang w:val="en-US" w:eastAsia="zh-CN"/>
        </w:rPr>
        <w:t>.</w:t>
      </w:r>
      <w:r>
        <w:rPr>
          <w:rFonts w:hint="eastAsia" w:ascii="宋体" w:hAnsi="宋体" w:eastAsia="宋体" w:cs="宋体"/>
          <w:b w:val="0"/>
          <w:i w:val="0"/>
          <w:caps w:val="0"/>
          <w:color w:val="auto"/>
          <w:spacing w:val="0"/>
          <w:w w:val="100"/>
          <w:sz w:val="24"/>
          <w:szCs w:val="24"/>
          <w:highlight w:val="none"/>
        </w:rPr>
        <w:t>保证不在药品销售、医疗器械、设备、物资、基建工程竞标中采取账外暗中给予回扣的手段腐蚀、贿赂医护、药剂人员、干部等其他相关人员；</w:t>
      </w:r>
    </w:p>
    <w:p w14:paraId="18130627">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7</w:t>
      </w:r>
      <w:r>
        <w:rPr>
          <w:rFonts w:hint="eastAsia" w:ascii="宋体" w:hAnsi="宋体" w:eastAsia="宋体" w:cs="宋体"/>
          <w:b w:val="0"/>
          <w:i w:val="0"/>
          <w:caps w:val="0"/>
          <w:color w:val="auto"/>
          <w:spacing w:val="0"/>
          <w:w w:val="100"/>
          <w:sz w:val="24"/>
          <w:szCs w:val="24"/>
          <w:highlight w:val="none"/>
          <w:lang w:val="en-US" w:eastAsia="zh-CN"/>
        </w:rPr>
        <w:t>.</w:t>
      </w:r>
      <w:r>
        <w:rPr>
          <w:rFonts w:hint="eastAsia" w:ascii="宋体" w:hAnsi="宋体" w:eastAsia="宋体" w:cs="宋体"/>
          <w:b w:val="0"/>
          <w:i w:val="0"/>
          <w:caps w:val="0"/>
          <w:color w:val="auto"/>
          <w:spacing w:val="0"/>
          <w:w w:val="100"/>
          <w:sz w:val="24"/>
          <w:szCs w:val="24"/>
          <w:highlight w:val="none"/>
        </w:rPr>
        <w:t>保证不以任何名义包括以宣传费、临床促销费、开单费、处方费、广告费、免费度假、考察旅游、房屋装修等任何名义给予贵院采购人员、药剂人员、医护人员、干部等有关人员以财物或者其他利益；</w:t>
      </w:r>
    </w:p>
    <w:p w14:paraId="064411D6">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8</w:t>
      </w:r>
      <w:r>
        <w:rPr>
          <w:rFonts w:hint="eastAsia" w:ascii="宋体" w:hAnsi="宋体" w:eastAsia="宋体" w:cs="宋体"/>
          <w:b w:val="0"/>
          <w:i w:val="0"/>
          <w:caps w:val="0"/>
          <w:color w:val="auto"/>
          <w:spacing w:val="0"/>
          <w:w w:val="100"/>
          <w:sz w:val="24"/>
          <w:szCs w:val="24"/>
          <w:highlight w:val="none"/>
          <w:lang w:val="en-US" w:eastAsia="zh-CN"/>
        </w:rPr>
        <w:t>.</w:t>
      </w:r>
      <w:r>
        <w:rPr>
          <w:rFonts w:hint="eastAsia" w:ascii="宋体" w:hAnsi="宋体" w:eastAsia="宋体" w:cs="宋体"/>
          <w:b w:val="0"/>
          <w:i w:val="0"/>
          <w:caps w:val="0"/>
          <w:color w:val="auto"/>
          <w:spacing w:val="0"/>
          <w:w w:val="100"/>
          <w:sz w:val="24"/>
          <w:szCs w:val="24"/>
          <w:highlight w:val="none"/>
        </w:rPr>
        <w:t>保证不让贵院临床科室、药剂部门以及有关人员登记、统计医生处方或为此提供方便，干扰贵院的正常工作秩序；</w:t>
      </w:r>
    </w:p>
    <w:p w14:paraId="57552F55">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9</w:t>
      </w:r>
      <w:r>
        <w:rPr>
          <w:rFonts w:hint="eastAsia" w:ascii="宋体" w:hAnsi="宋体" w:eastAsia="宋体" w:cs="宋体"/>
          <w:b w:val="0"/>
          <w:i w:val="0"/>
          <w:caps w:val="0"/>
          <w:color w:val="auto"/>
          <w:spacing w:val="0"/>
          <w:w w:val="100"/>
          <w:sz w:val="24"/>
          <w:szCs w:val="24"/>
          <w:highlight w:val="none"/>
          <w:lang w:val="en-US" w:eastAsia="zh-CN"/>
        </w:rPr>
        <w:t>.</w:t>
      </w:r>
      <w:r>
        <w:rPr>
          <w:rFonts w:hint="eastAsia" w:ascii="宋体" w:hAnsi="宋体" w:eastAsia="宋体" w:cs="宋体"/>
          <w:b w:val="0"/>
          <w:i w:val="0"/>
          <w:caps w:val="0"/>
          <w:color w:val="auto"/>
          <w:spacing w:val="0"/>
          <w:w w:val="100"/>
          <w:sz w:val="24"/>
          <w:szCs w:val="24"/>
          <w:highlight w:val="none"/>
        </w:rPr>
        <w:t>保证不以其他任何不正当竞争手段推销药品、医疗器械、设备、物资。</w:t>
      </w:r>
    </w:p>
    <w:p w14:paraId="3FDF7252">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三、 本厂家、商家、公司保证竭力维护贵院的声誉，不做任何有损贵院形象的事情。</w:t>
      </w:r>
    </w:p>
    <w:p w14:paraId="7987B176">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四、 本厂家、商家、公司保证加强对竞标、促销等工作的领导、监督和检查；加强对本厂家、商家、公司工作人员进行相关法律、法规、规章、政策等的教育工作，切实要求本厂家、商家、公司相关工作人员不得采取各类回扣手段腐蚀、贿赂采购、药剂、医护、干部等相关人员。</w:t>
      </w:r>
    </w:p>
    <w:p w14:paraId="76952081">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五、</w:t>
      </w:r>
      <w:r>
        <w:rPr>
          <w:rFonts w:hint="eastAsia" w:ascii="宋体" w:hAnsi="宋体" w:cs="宋体"/>
          <w:b w:val="0"/>
          <w:i w:val="0"/>
          <w:caps w:val="0"/>
          <w:color w:val="auto"/>
          <w:spacing w:val="0"/>
          <w:w w:val="100"/>
          <w:sz w:val="24"/>
          <w:szCs w:val="24"/>
          <w:highlight w:val="none"/>
          <w:lang w:val="en-US" w:eastAsia="zh-CN"/>
        </w:rPr>
        <w:t xml:space="preserve"> </w:t>
      </w:r>
      <w:r>
        <w:rPr>
          <w:rFonts w:hint="eastAsia" w:ascii="宋体" w:hAnsi="宋体" w:eastAsia="宋体" w:cs="宋体"/>
          <w:b w:val="0"/>
          <w:i w:val="0"/>
          <w:caps w:val="0"/>
          <w:color w:val="auto"/>
          <w:spacing w:val="0"/>
          <w:w w:val="100"/>
          <w:sz w:val="24"/>
          <w:szCs w:val="24"/>
          <w:highlight w:val="none"/>
        </w:rPr>
        <w:t>对本厂家、商家、公司及本厂家、商家、公司工作人员采取以上手段竞标、促销等，干扰贵院正常工作秩序，损害贵院形象的，本厂家、商家、公司保证：</w:t>
      </w:r>
    </w:p>
    <w:p w14:paraId="48E448F8">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1</w:t>
      </w:r>
      <w:r>
        <w:rPr>
          <w:rFonts w:hint="eastAsia" w:ascii="宋体" w:hAnsi="宋体" w:eastAsia="宋体" w:cs="宋体"/>
          <w:b w:val="0"/>
          <w:i w:val="0"/>
          <w:caps w:val="0"/>
          <w:color w:val="auto"/>
          <w:spacing w:val="0"/>
          <w:w w:val="100"/>
          <w:sz w:val="24"/>
          <w:szCs w:val="24"/>
          <w:highlight w:val="none"/>
          <w:lang w:val="en-US" w:eastAsia="zh-CN"/>
        </w:rPr>
        <w:t>.</w:t>
      </w:r>
      <w:r>
        <w:rPr>
          <w:rFonts w:hint="eastAsia" w:ascii="宋体" w:hAnsi="宋体" w:eastAsia="宋体" w:cs="宋体"/>
          <w:b w:val="0"/>
          <w:i w:val="0"/>
          <w:caps w:val="0"/>
          <w:color w:val="auto"/>
          <w:spacing w:val="0"/>
          <w:w w:val="100"/>
          <w:sz w:val="24"/>
          <w:szCs w:val="24"/>
          <w:highlight w:val="none"/>
        </w:rPr>
        <w:t>对尚处在竞标阶段的，贵院有权取消本厂家、商家、公司的竞标资格；已经中标的，贵院有权取消中标；对已经获得准入资格的，贵院有权随时取消本厂家、商家、公司的准入资格；</w:t>
      </w:r>
    </w:p>
    <w:p w14:paraId="297BA8D0">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2</w:t>
      </w:r>
      <w:r>
        <w:rPr>
          <w:rFonts w:hint="eastAsia" w:ascii="宋体" w:hAnsi="宋体" w:eastAsia="宋体" w:cs="宋体"/>
          <w:b w:val="0"/>
          <w:i w:val="0"/>
          <w:caps w:val="0"/>
          <w:color w:val="auto"/>
          <w:spacing w:val="0"/>
          <w:w w:val="100"/>
          <w:sz w:val="24"/>
          <w:szCs w:val="24"/>
          <w:highlight w:val="none"/>
          <w:lang w:val="en-US" w:eastAsia="zh-CN"/>
        </w:rPr>
        <w:t>.</w:t>
      </w:r>
      <w:r>
        <w:rPr>
          <w:rFonts w:hint="eastAsia" w:ascii="宋体" w:hAnsi="宋体" w:eastAsia="宋体" w:cs="宋体"/>
          <w:b w:val="0"/>
          <w:i w:val="0"/>
          <w:caps w:val="0"/>
          <w:color w:val="auto"/>
          <w:spacing w:val="0"/>
          <w:w w:val="100"/>
          <w:sz w:val="24"/>
          <w:szCs w:val="24"/>
          <w:highlight w:val="none"/>
        </w:rPr>
        <w:t>对本厂家、商家、公司相关工作人员作出严肃处理；</w:t>
      </w:r>
    </w:p>
    <w:p w14:paraId="346748A2">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3</w:t>
      </w:r>
      <w:r>
        <w:rPr>
          <w:rFonts w:hint="eastAsia" w:ascii="宋体" w:hAnsi="宋体" w:eastAsia="宋体" w:cs="宋体"/>
          <w:b w:val="0"/>
          <w:i w:val="0"/>
          <w:caps w:val="0"/>
          <w:color w:val="auto"/>
          <w:spacing w:val="0"/>
          <w:w w:val="100"/>
          <w:sz w:val="24"/>
          <w:szCs w:val="24"/>
          <w:highlight w:val="none"/>
          <w:lang w:val="en-US" w:eastAsia="zh-CN"/>
        </w:rPr>
        <w:t>.</w:t>
      </w:r>
      <w:r>
        <w:rPr>
          <w:rFonts w:hint="eastAsia" w:ascii="宋体" w:hAnsi="宋体" w:eastAsia="宋体" w:cs="宋体"/>
          <w:b w:val="0"/>
          <w:i w:val="0"/>
          <w:caps w:val="0"/>
          <w:color w:val="auto"/>
          <w:spacing w:val="0"/>
          <w:w w:val="100"/>
          <w:sz w:val="24"/>
          <w:szCs w:val="24"/>
          <w:highlight w:val="none"/>
        </w:rPr>
        <w:t>对由于本厂家、商家、公司或本厂家、商家、公司工作人员的上述行为给贵院造成经济或名誉损失的，由本厂家、商家、公司负责，并愿意承担全部民事赔偿责任。</w:t>
      </w:r>
    </w:p>
    <w:p w14:paraId="255D858E">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 xml:space="preserve">六、 采购物资名称：                                   </w:t>
      </w:r>
    </w:p>
    <w:p w14:paraId="1C9D4B02">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本《承诺书》一式</w:t>
      </w:r>
      <w:r>
        <w:rPr>
          <w:rFonts w:hint="eastAsia" w:ascii="宋体" w:hAnsi="宋体" w:eastAsia="宋体" w:cs="宋体"/>
          <w:b w:val="0"/>
          <w:i w:val="0"/>
          <w:caps w:val="0"/>
          <w:color w:val="auto"/>
          <w:spacing w:val="0"/>
          <w:w w:val="100"/>
          <w:sz w:val="24"/>
          <w:szCs w:val="24"/>
          <w:highlight w:val="none"/>
          <w:lang w:val="en-US" w:eastAsia="zh-CN"/>
        </w:rPr>
        <w:t>二</w:t>
      </w:r>
      <w:r>
        <w:rPr>
          <w:rFonts w:hint="eastAsia" w:ascii="宋体" w:hAnsi="宋体" w:eastAsia="宋体" w:cs="宋体"/>
          <w:b w:val="0"/>
          <w:i w:val="0"/>
          <w:caps w:val="0"/>
          <w:color w:val="auto"/>
          <w:spacing w:val="0"/>
          <w:w w:val="100"/>
          <w:sz w:val="24"/>
          <w:szCs w:val="24"/>
          <w:highlight w:val="none"/>
        </w:rPr>
        <w:t>份（一份由承诺人自存；一份随竞价书传递）</w:t>
      </w:r>
    </w:p>
    <w:p w14:paraId="22F4E720">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p>
    <w:p w14:paraId="25DFA356">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color w:val="auto"/>
          <w:spacing w:val="0"/>
          <w:w w:val="100"/>
          <w:sz w:val="24"/>
          <w:szCs w:val="24"/>
          <w:highlight w:val="none"/>
          <w:lang w:eastAsia="zh-CN"/>
        </w:rPr>
      </w:pPr>
      <w:r>
        <w:rPr>
          <w:rFonts w:hint="eastAsia" w:ascii="宋体" w:hAnsi="宋体" w:eastAsia="宋体" w:cs="宋体"/>
          <w:b w:val="0"/>
          <w:i w:val="0"/>
          <w:caps w:val="0"/>
          <w:color w:val="auto"/>
          <w:spacing w:val="0"/>
          <w:w w:val="100"/>
          <w:sz w:val="24"/>
          <w:szCs w:val="24"/>
          <w:highlight w:val="none"/>
        </w:rPr>
        <w:t>承诺企业名称（公章）</w:t>
      </w:r>
      <w:r>
        <w:rPr>
          <w:rFonts w:hint="eastAsia" w:ascii="宋体" w:hAnsi="宋体" w:eastAsia="宋体" w:cs="宋体"/>
          <w:b w:val="0"/>
          <w:i w:val="0"/>
          <w:caps w:val="0"/>
          <w:color w:val="auto"/>
          <w:spacing w:val="0"/>
          <w:w w:val="100"/>
          <w:sz w:val="24"/>
          <w:szCs w:val="24"/>
          <w:highlight w:val="none"/>
          <w:lang w:eastAsia="zh-CN"/>
        </w:rPr>
        <w:t>：</w:t>
      </w:r>
    </w:p>
    <w:p w14:paraId="3FF76A89">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 xml:space="preserve">                  </w:t>
      </w:r>
    </w:p>
    <w:p w14:paraId="2DBF2786">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法人代表或委托代理人（承诺人）</w:t>
      </w:r>
      <w:r>
        <w:rPr>
          <w:rFonts w:hint="eastAsia" w:ascii="宋体" w:hAnsi="宋体" w:eastAsia="宋体" w:cs="宋体"/>
          <w:b w:val="0"/>
          <w:i w:val="0"/>
          <w:caps w:val="0"/>
          <w:color w:val="auto"/>
          <w:spacing w:val="0"/>
          <w:w w:val="100"/>
          <w:sz w:val="24"/>
          <w:szCs w:val="24"/>
          <w:highlight w:val="none"/>
          <w:lang w:eastAsia="zh-CN"/>
        </w:rPr>
        <w:t>：</w:t>
      </w:r>
    </w:p>
    <w:p w14:paraId="726C1D5F">
      <w:pPr>
        <w:pStyle w:val="9"/>
        <w:keepNext w:val="0"/>
        <w:keepLines w:val="0"/>
        <w:pageBreakBefore w:val="0"/>
        <w:kinsoku/>
        <w:wordWrap/>
        <w:overflowPunct/>
        <w:topLinePunct w:val="0"/>
        <w:bidi w:val="0"/>
        <w:spacing w:beforeAutospacing="0" w:line="360" w:lineRule="auto"/>
        <w:rPr>
          <w:rFonts w:hint="eastAsia" w:ascii="宋体" w:hAnsi="宋体" w:eastAsia="宋体" w:cs="宋体"/>
          <w:b w:val="0"/>
          <w:i w:val="0"/>
          <w:caps w:val="0"/>
          <w:color w:val="auto"/>
          <w:spacing w:val="0"/>
          <w:w w:val="100"/>
          <w:sz w:val="24"/>
          <w:szCs w:val="24"/>
          <w:highlight w:val="none"/>
        </w:rPr>
      </w:pPr>
    </w:p>
    <w:p w14:paraId="3E12D5B4">
      <w:pPr>
        <w:pStyle w:val="9"/>
        <w:keepNext w:val="0"/>
        <w:keepLines w:val="0"/>
        <w:pageBreakBefore w:val="0"/>
        <w:kinsoku/>
        <w:wordWrap/>
        <w:overflowPunct/>
        <w:topLinePunct w:val="0"/>
        <w:bidi w:val="0"/>
        <w:spacing w:beforeAutospacing="0" w:line="360" w:lineRule="auto"/>
        <w:rPr>
          <w:rFonts w:hint="eastAsia" w:ascii="宋体" w:hAnsi="宋体" w:eastAsia="宋体" w:cs="宋体"/>
          <w:b w:val="0"/>
          <w:i w:val="0"/>
          <w:caps w:val="0"/>
          <w:color w:val="auto"/>
          <w:spacing w:val="0"/>
          <w:w w:val="100"/>
          <w:sz w:val="24"/>
          <w:szCs w:val="24"/>
          <w:highlight w:val="none"/>
        </w:rPr>
      </w:pPr>
    </w:p>
    <w:p w14:paraId="0F66CBBF">
      <w:pPr>
        <w:pStyle w:val="4"/>
        <w:keepNext w:val="0"/>
        <w:keepLines w:val="0"/>
        <w:pageBreakBefore w:val="0"/>
        <w:kinsoku/>
        <w:wordWrap/>
        <w:overflowPunct/>
        <w:topLinePunct w:val="0"/>
        <w:bidi w:val="0"/>
        <w:spacing w:beforeAutospacing="0" w:line="360" w:lineRule="auto"/>
        <w:rPr>
          <w:rFonts w:hint="eastAsia" w:ascii="宋体" w:hAnsi="宋体" w:eastAsia="宋体" w:cs="宋体"/>
          <w:b/>
          <w:bCs/>
          <w:color w:val="auto"/>
          <w:sz w:val="24"/>
          <w:szCs w:val="24"/>
          <w:highlight w:val="none"/>
          <w:lang w:val="en-US" w:eastAsia="zh-CN"/>
        </w:rPr>
      </w:pPr>
    </w:p>
    <w:p w14:paraId="6AEA4A75">
      <w:pPr>
        <w:pStyle w:val="4"/>
        <w:keepNext w:val="0"/>
        <w:keepLines w:val="0"/>
        <w:pageBreakBefore w:val="0"/>
        <w:kinsoku/>
        <w:wordWrap/>
        <w:overflowPunct/>
        <w:topLinePunct w:val="0"/>
        <w:bidi w:val="0"/>
        <w:spacing w:beforeAutospacing="0" w:line="360" w:lineRule="auto"/>
        <w:rPr>
          <w:rFonts w:hint="eastAsia" w:ascii="宋体" w:hAnsi="宋体" w:eastAsia="宋体" w:cs="宋体"/>
          <w:b/>
          <w:bCs/>
          <w:color w:val="auto"/>
          <w:sz w:val="24"/>
          <w:szCs w:val="24"/>
          <w:highlight w:val="none"/>
          <w:lang w:val="en-US" w:eastAsia="zh-CN"/>
        </w:rPr>
      </w:pPr>
    </w:p>
    <w:p w14:paraId="28463D9D">
      <w:pPr>
        <w:pStyle w:val="4"/>
        <w:keepNext w:val="0"/>
        <w:keepLines w:val="0"/>
        <w:pageBreakBefore w:val="0"/>
        <w:kinsoku/>
        <w:wordWrap/>
        <w:overflowPunct/>
        <w:topLinePunct w:val="0"/>
        <w:bidi w:val="0"/>
        <w:spacing w:beforeAutospacing="0" w:line="360" w:lineRule="auto"/>
        <w:rPr>
          <w:rFonts w:hint="eastAsia" w:ascii="宋体" w:hAnsi="宋体" w:eastAsia="宋体" w:cs="宋体"/>
          <w:b/>
          <w:bCs/>
          <w:color w:val="auto"/>
          <w:sz w:val="24"/>
          <w:szCs w:val="24"/>
          <w:highlight w:val="none"/>
          <w:lang w:val="en-US" w:eastAsia="zh-CN"/>
        </w:rPr>
      </w:pPr>
    </w:p>
    <w:p w14:paraId="73F4C79C">
      <w:pPr>
        <w:pStyle w:val="4"/>
        <w:keepNext w:val="0"/>
        <w:keepLines w:val="0"/>
        <w:pageBreakBefore w:val="0"/>
        <w:kinsoku/>
        <w:wordWrap/>
        <w:overflowPunct/>
        <w:topLinePunct w:val="0"/>
        <w:bidi w:val="0"/>
        <w:spacing w:beforeAutospacing="0" w:line="360" w:lineRule="auto"/>
        <w:rPr>
          <w:rFonts w:hint="eastAsia" w:ascii="宋体" w:hAnsi="宋体" w:eastAsia="宋体" w:cs="宋体"/>
          <w:b/>
          <w:bCs/>
          <w:color w:val="auto"/>
          <w:sz w:val="24"/>
          <w:szCs w:val="24"/>
          <w:highlight w:val="none"/>
          <w:lang w:val="en-US" w:eastAsia="zh-CN"/>
        </w:rPr>
      </w:pPr>
    </w:p>
    <w:p w14:paraId="412A4739">
      <w:pPr>
        <w:pStyle w:val="4"/>
        <w:keepNext w:val="0"/>
        <w:keepLines w:val="0"/>
        <w:pageBreakBefore w:val="0"/>
        <w:kinsoku/>
        <w:wordWrap/>
        <w:overflowPunct/>
        <w:topLinePunct w:val="0"/>
        <w:bidi w:val="0"/>
        <w:spacing w:beforeAutospacing="0" w:line="360" w:lineRule="auto"/>
        <w:rPr>
          <w:rFonts w:hint="eastAsia" w:ascii="宋体" w:hAnsi="宋体" w:eastAsia="宋体" w:cs="宋体"/>
          <w:b/>
          <w:bCs/>
          <w:color w:val="auto"/>
          <w:sz w:val="24"/>
          <w:szCs w:val="24"/>
          <w:highlight w:val="none"/>
          <w:lang w:val="en-US" w:eastAsia="zh-CN"/>
        </w:rPr>
      </w:pPr>
    </w:p>
    <w:p w14:paraId="46A5FA15">
      <w:pPr>
        <w:pStyle w:val="4"/>
        <w:keepNext w:val="0"/>
        <w:keepLines w:val="0"/>
        <w:pageBreakBefore w:val="0"/>
        <w:kinsoku/>
        <w:wordWrap/>
        <w:overflowPunct/>
        <w:topLinePunct w:val="0"/>
        <w:bidi w:val="0"/>
        <w:spacing w:beforeAutospacing="0" w:line="360" w:lineRule="auto"/>
        <w:rPr>
          <w:rFonts w:hint="eastAsia" w:ascii="宋体" w:hAnsi="宋体" w:eastAsia="宋体" w:cs="宋体"/>
          <w:b/>
          <w:bCs/>
          <w:color w:val="auto"/>
          <w:sz w:val="24"/>
          <w:szCs w:val="24"/>
          <w:highlight w:val="none"/>
          <w:lang w:val="en-US" w:eastAsia="zh-CN"/>
        </w:rPr>
      </w:pPr>
    </w:p>
    <w:p w14:paraId="61284FF9">
      <w:pPr>
        <w:pStyle w:val="4"/>
        <w:keepNext w:val="0"/>
        <w:keepLines w:val="0"/>
        <w:pageBreakBefore w:val="0"/>
        <w:kinsoku/>
        <w:wordWrap/>
        <w:overflowPunct/>
        <w:topLinePunct w:val="0"/>
        <w:bidi w:val="0"/>
        <w:spacing w:beforeAutospacing="0" w:line="360" w:lineRule="auto"/>
        <w:rPr>
          <w:rFonts w:hint="eastAsia" w:ascii="宋体" w:hAnsi="宋体" w:eastAsia="宋体" w:cs="宋体"/>
          <w:b/>
          <w:bCs/>
          <w:color w:val="auto"/>
          <w:sz w:val="24"/>
          <w:szCs w:val="24"/>
          <w:highlight w:val="none"/>
          <w:lang w:val="en-US" w:eastAsia="zh-CN"/>
        </w:rPr>
      </w:pPr>
    </w:p>
    <w:p w14:paraId="65B54B19">
      <w:pPr>
        <w:pStyle w:val="4"/>
        <w:keepNext w:val="0"/>
        <w:keepLines w:val="0"/>
        <w:pageBreakBefore w:val="0"/>
        <w:kinsoku/>
        <w:wordWrap/>
        <w:overflowPunct/>
        <w:topLinePunct w:val="0"/>
        <w:bidi w:val="0"/>
        <w:spacing w:beforeAutospacing="0" w:line="360" w:lineRule="auto"/>
        <w:rPr>
          <w:rFonts w:hint="eastAsia" w:ascii="宋体" w:hAnsi="宋体" w:eastAsia="宋体" w:cs="宋体"/>
          <w:b/>
          <w:bCs/>
          <w:color w:val="auto"/>
          <w:sz w:val="24"/>
          <w:szCs w:val="24"/>
          <w:highlight w:val="none"/>
          <w:lang w:val="en-US" w:eastAsia="zh-CN"/>
        </w:rPr>
      </w:pPr>
    </w:p>
    <w:p w14:paraId="3832235C">
      <w:pPr>
        <w:pStyle w:val="4"/>
        <w:keepNext w:val="0"/>
        <w:keepLines w:val="0"/>
        <w:pageBreakBefore w:val="0"/>
        <w:kinsoku/>
        <w:wordWrap/>
        <w:overflowPunct/>
        <w:topLinePunct w:val="0"/>
        <w:bidi w:val="0"/>
        <w:spacing w:beforeAutospacing="0" w:line="360" w:lineRule="auto"/>
        <w:rPr>
          <w:rFonts w:hint="eastAsia" w:ascii="宋体" w:hAnsi="宋体" w:eastAsia="宋体" w:cs="宋体"/>
          <w:b/>
          <w:bCs/>
          <w:color w:val="auto"/>
          <w:sz w:val="24"/>
          <w:szCs w:val="24"/>
          <w:highlight w:val="none"/>
          <w:lang w:val="en-US" w:eastAsia="zh-CN"/>
        </w:rPr>
      </w:pPr>
    </w:p>
    <w:p w14:paraId="56AA8368">
      <w:pPr>
        <w:pStyle w:val="4"/>
        <w:keepNext w:val="0"/>
        <w:keepLines w:val="0"/>
        <w:pageBreakBefore w:val="0"/>
        <w:kinsoku/>
        <w:wordWrap/>
        <w:overflowPunct/>
        <w:topLinePunct w:val="0"/>
        <w:bidi w:val="0"/>
        <w:spacing w:beforeAutospacing="0" w:line="360" w:lineRule="auto"/>
        <w:rPr>
          <w:rFonts w:hint="eastAsia" w:ascii="宋体" w:hAnsi="宋体" w:eastAsia="宋体" w:cs="宋体"/>
          <w:b/>
          <w:bCs/>
          <w:color w:val="auto"/>
          <w:sz w:val="24"/>
          <w:szCs w:val="24"/>
          <w:highlight w:val="none"/>
          <w:lang w:val="en-US" w:eastAsia="zh-CN"/>
        </w:rPr>
      </w:pPr>
    </w:p>
    <w:p w14:paraId="60294B59">
      <w:pPr>
        <w:pStyle w:val="4"/>
        <w:keepNext w:val="0"/>
        <w:keepLines w:val="0"/>
        <w:pageBreakBefore w:val="0"/>
        <w:kinsoku/>
        <w:wordWrap/>
        <w:overflowPunct/>
        <w:topLinePunct w:val="0"/>
        <w:bidi w:val="0"/>
        <w:spacing w:beforeAutospacing="0" w:line="360" w:lineRule="auto"/>
        <w:rPr>
          <w:rFonts w:hint="eastAsia" w:ascii="宋体" w:hAnsi="宋体" w:eastAsia="宋体" w:cs="宋体"/>
          <w:b/>
          <w:bCs/>
          <w:color w:val="auto"/>
          <w:sz w:val="24"/>
          <w:szCs w:val="24"/>
          <w:highlight w:val="none"/>
          <w:lang w:val="en-US" w:eastAsia="zh-CN"/>
        </w:rPr>
      </w:pPr>
    </w:p>
    <w:p w14:paraId="6CF5494E">
      <w:pPr>
        <w:pStyle w:val="4"/>
        <w:keepNext w:val="0"/>
        <w:keepLines w:val="0"/>
        <w:pageBreakBefore w:val="0"/>
        <w:kinsoku/>
        <w:wordWrap/>
        <w:overflowPunct/>
        <w:topLinePunct w:val="0"/>
        <w:bidi w:val="0"/>
        <w:spacing w:beforeAutospacing="0" w:line="360" w:lineRule="auto"/>
        <w:rPr>
          <w:rFonts w:hint="eastAsia" w:ascii="宋体" w:hAnsi="宋体" w:eastAsia="宋体" w:cs="宋体"/>
          <w:b/>
          <w:bCs/>
          <w:color w:val="auto"/>
          <w:sz w:val="24"/>
          <w:szCs w:val="24"/>
          <w:highlight w:val="none"/>
          <w:lang w:val="en-US" w:eastAsia="zh-CN"/>
        </w:rPr>
      </w:pPr>
    </w:p>
    <w:p w14:paraId="2A380D24">
      <w:pPr>
        <w:pStyle w:val="4"/>
        <w:keepNext w:val="0"/>
        <w:keepLines w:val="0"/>
        <w:pageBreakBefore w:val="0"/>
        <w:kinsoku/>
        <w:wordWrap/>
        <w:overflowPunct/>
        <w:topLinePunct w:val="0"/>
        <w:bidi w:val="0"/>
        <w:spacing w:beforeAutospacing="0" w:line="360" w:lineRule="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val="en-US" w:eastAsia="zh-CN"/>
        </w:rPr>
        <w:t xml:space="preserve">附件5 </w:t>
      </w:r>
    </w:p>
    <w:p w14:paraId="71800375">
      <w:pPr>
        <w:keepNext w:val="0"/>
        <w:keepLines w:val="0"/>
        <w:pageBreakBefore w:val="0"/>
        <w:widowControl w:val="0"/>
        <w:kinsoku/>
        <w:wordWrap/>
        <w:overflowPunct/>
        <w:topLinePunct w:val="0"/>
        <w:autoSpaceDE/>
        <w:autoSpaceDN/>
        <w:bidi w:val="0"/>
        <w:adjustRightInd/>
        <w:snapToGrid/>
        <w:spacing w:beforeAutospacing="0" w:line="360" w:lineRule="auto"/>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供应商遵守招标采购纪律承诺书</w:t>
      </w:r>
    </w:p>
    <w:p w14:paraId="3DF26E58">
      <w:pPr>
        <w:keepNext w:val="0"/>
        <w:keepLines w:val="0"/>
        <w:pageBreakBefore w:val="0"/>
        <w:widowControl w:val="0"/>
        <w:kinsoku/>
        <w:wordWrap/>
        <w:overflowPunct/>
        <w:topLinePunct w:val="0"/>
        <w:autoSpaceDE/>
        <w:autoSpaceDN/>
        <w:bidi w:val="0"/>
        <w:adjustRightInd/>
        <w:snapToGrid/>
        <w:spacing w:beforeAutospacing="0" w:line="440" w:lineRule="exact"/>
        <w:jc w:val="both"/>
        <w:textAlignment w:val="auto"/>
        <w:rPr>
          <w:rFonts w:hint="eastAsia" w:ascii="宋体" w:hAnsi="宋体" w:eastAsia="宋体" w:cs="宋体"/>
          <w:color w:val="auto"/>
          <w:sz w:val="24"/>
          <w:szCs w:val="24"/>
          <w:highlight w:val="none"/>
        </w:rPr>
      </w:pPr>
    </w:p>
    <w:p w14:paraId="4B35DB88">
      <w:pPr>
        <w:keepNext w:val="0"/>
        <w:keepLines w:val="0"/>
        <w:pageBreakBefore w:val="0"/>
        <w:widowControl w:val="0"/>
        <w:kinsoku/>
        <w:wordWrap/>
        <w:overflowPunct/>
        <w:topLinePunct w:val="0"/>
        <w:autoSpaceDE/>
        <w:autoSpaceDN/>
        <w:bidi w:val="0"/>
        <w:adjustRightInd/>
        <w:snapToGrid/>
        <w:spacing w:beforeAutospacing="0" w:line="44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致四川省妇幼保健院：</w:t>
      </w:r>
    </w:p>
    <w:p w14:paraId="2F6F2C69">
      <w:pPr>
        <w:keepNext w:val="0"/>
        <w:keepLines w:val="0"/>
        <w:pageBreakBefore w:val="0"/>
        <w:widowControl w:val="0"/>
        <w:kinsoku/>
        <w:wordWrap/>
        <w:overflowPunct/>
        <w:topLinePunct w:val="0"/>
        <w:autoSpaceDE/>
        <w:autoSpaceDN/>
        <w:bidi w:val="0"/>
        <w:adjustRightInd/>
        <w:snapToGrid/>
        <w:spacing w:beforeAutospacing="0" w:line="44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我单位作为本次采购项目的供应商，根据响应文件要求，现郑重承诺如下：</w:t>
      </w:r>
    </w:p>
    <w:p w14:paraId="61D5971A">
      <w:pPr>
        <w:keepNext w:val="0"/>
        <w:keepLines w:val="0"/>
        <w:pageBreakBefore w:val="0"/>
        <w:widowControl w:val="0"/>
        <w:kinsoku/>
        <w:wordWrap/>
        <w:overflowPunct/>
        <w:topLinePunct w:val="0"/>
        <w:autoSpaceDE/>
        <w:autoSpaceDN/>
        <w:bidi w:val="0"/>
        <w:adjustRightInd/>
        <w:snapToGrid/>
        <w:spacing w:beforeAutospacing="0" w:line="44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一、参加本次采购活动，我单位不存在与单位负责人为同一人或者存在直接控股</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管理关系的其他供应商参与同一合同项下的采购活动的行为。</w:t>
      </w:r>
    </w:p>
    <w:p w14:paraId="6D8E35AD">
      <w:pPr>
        <w:keepNext w:val="0"/>
        <w:keepLines w:val="0"/>
        <w:pageBreakBefore w:val="0"/>
        <w:widowControl w:val="0"/>
        <w:kinsoku/>
        <w:wordWrap/>
        <w:overflowPunct/>
        <w:topLinePunct w:val="0"/>
        <w:autoSpaceDE/>
        <w:autoSpaceDN/>
        <w:bidi w:val="0"/>
        <w:adjustRightInd/>
        <w:snapToGrid/>
        <w:spacing w:beforeAutospacing="0" w:line="44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二、参加本次采购活动，不得直接或者间接从采购人或者采购代理机构处获得其他供应商的相关情况并修改其投标文件或者响应文件。</w:t>
      </w:r>
    </w:p>
    <w:p w14:paraId="4CC18168">
      <w:pPr>
        <w:keepNext w:val="0"/>
        <w:keepLines w:val="0"/>
        <w:pageBreakBefore w:val="0"/>
        <w:widowControl w:val="0"/>
        <w:kinsoku/>
        <w:wordWrap/>
        <w:overflowPunct/>
        <w:topLinePunct w:val="0"/>
        <w:autoSpaceDE/>
        <w:autoSpaceDN/>
        <w:bidi w:val="0"/>
        <w:adjustRightInd/>
        <w:snapToGrid/>
        <w:spacing w:beforeAutospacing="0" w:line="44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三、参加本次采购活动，不得按照采购人的授意撤换、修改投标文件或者响应文件。</w:t>
      </w:r>
    </w:p>
    <w:p w14:paraId="40932FFE">
      <w:pPr>
        <w:keepNext w:val="0"/>
        <w:keepLines w:val="0"/>
        <w:pageBreakBefore w:val="0"/>
        <w:widowControl w:val="0"/>
        <w:kinsoku/>
        <w:wordWrap/>
        <w:overflowPunct/>
        <w:topLinePunct w:val="0"/>
        <w:autoSpaceDE/>
        <w:autoSpaceDN/>
        <w:bidi w:val="0"/>
        <w:adjustRightInd/>
        <w:snapToGrid/>
        <w:spacing w:beforeAutospacing="0" w:line="44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四、参加本次采购活动，不得和本次采购供应商之间协商报价、技术方案等投标文件或者响应文件的实质性内容。</w:t>
      </w:r>
    </w:p>
    <w:p w14:paraId="707670C8">
      <w:pPr>
        <w:keepNext w:val="0"/>
        <w:keepLines w:val="0"/>
        <w:pageBreakBefore w:val="0"/>
        <w:widowControl w:val="0"/>
        <w:kinsoku/>
        <w:wordWrap/>
        <w:overflowPunct/>
        <w:topLinePunct w:val="0"/>
        <w:autoSpaceDE/>
        <w:autoSpaceDN/>
        <w:bidi w:val="0"/>
        <w:adjustRightInd/>
        <w:snapToGrid/>
        <w:spacing w:beforeAutospacing="0" w:line="44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五、本次采购活动中，不存在属于同一集团、协会、商会等组织成员的供应商按照该组织要求协同参加本次采购活动。</w:t>
      </w:r>
    </w:p>
    <w:p w14:paraId="1945494D">
      <w:pPr>
        <w:keepNext w:val="0"/>
        <w:keepLines w:val="0"/>
        <w:pageBreakBefore w:val="0"/>
        <w:widowControl w:val="0"/>
        <w:kinsoku/>
        <w:wordWrap/>
        <w:overflowPunct/>
        <w:topLinePunct w:val="0"/>
        <w:autoSpaceDE/>
        <w:autoSpaceDN/>
        <w:bidi w:val="0"/>
        <w:adjustRightInd/>
        <w:snapToGrid/>
        <w:spacing w:beforeAutospacing="0" w:line="44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六、参加本次采购活动，不存在与其他供应商之间事先约定由某一特定供应商中标、成交。</w:t>
      </w:r>
    </w:p>
    <w:p w14:paraId="45C76E5D">
      <w:pPr>
        <w:keepNext w:val="0"/>
        <w:keepLines w:val="0"/>
        <w:pageBreakBefore w:val="0"/>
        <w:widowControl w:val="0"/>
        <w:kinsoku/>
        <w:wordWrap/>
        <w:overflowPunct/>
        <w:topLinePunct w:val="0"/>
        <w:autoSpaceDE/>
        <w:autoSpaceDN/>
        <w:bidi w:val="0"/>
        <w:adjustRightInd/>
        <w:snapToGrid/>
        <w:spacing w:beforeAutospacing="0" w:line="44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七、参加本次采购活动，不存在与其他供应商商定部分供应商放弃参加采购活动或者放弃中标、成交。</w:t>
      </w:r>
    </w:p>
    <w:p w14:paraId="101963AD">
      <w:pPr>
        <w:keepNext w:val="0"/>
        <w:keepLines w:val="0"/>
        <w:pageBreakBefore w:val="0"/>
        <w:widowControl w:val="0"/>
        <w:kinsoku/>
        <w:wordWrap/>
        <w:overflowPunct/>
        <w:topLinePunct w:val="0"/>
        <w:autoSpaceDE/>
        <w:autoSpaceDN/>
        <w:bidi w:val="0"/>
        <w:adjustRightInd/>
        <w:snapToGrid/>
        <w:spacing w:beforeAutospacing="0" w:line="44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八、参加本次采购活动，不存在我单位的投标文件或者响应文件由其他参与本项目的单位或个人编制或委托办理投标事宜。</w:t>
      </w:r>
    </w:p>
    <w:p w14:paraId="37A6D6B7">
      <w:pPr>
        <w:keepNext w:val="0"/>
        <w:keepLines w:val="0"/>
        <w:pageBreakBefore w:val="0"/>
        <w:widowControl w:val="0"/>
        <w:kinsoku/>
        <w:wordWrap/>
        <w:overflowPunct/>
        <w:topLinePunct w:val="0"/>
        <w:autoSpaceDE/>
        <w:autoSpaceDN/>
        <w:bidi w:val="0"/>
        <w:adjustRightInd/>
        <w:snapToGrid/>
        <w:spacing w:beforeAutospacing="0" w:line="44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九、参加本次采购活动，不存在我单位与采购人之间、供应商相互之间，为谋求特定供应商中标、成交或者排斥其他供应商的其他串通行为。</w:t>
      </w:r>
    </w:p>
    <w:p w14:paraId="38A2B953">
      <w:pPr>
        <w:keepNext w:val="0"/>
        <w:keepLines w:val="0"/>
        <w:pageBreakBefore w:val="0"/>
        <w:widowControl w:val="0"/>
        <w:kinsoku/>
        <w:wordWrap/>
        <w:overflowPunct/>
        <w:topLinePunct w:val="0"/>
        <w:autoSpaceDE/>
        <w:autoSpaceDN/>
        <w:bidi w:val="0"/>
        <w:adjustRightInd/>
        <w:snapToGrid/>
        <w:spacing w:beforeAutospacing="0" w:line="44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十、与我方存在直接控股关系的单位为：XXX；存在管理关系单位为：XXX。</w:t>
      </w:r>
    </w:p>
    <w:p w14:paraId="64BA2BD0">
      <w:pPr>
        <w:keepNext w:val="0"/>
        <w:keepLines w:val="0"/>
        <w:pageBreakBefore w:val="0"/>
        <w:widowControl w:val="0"/>
        <w:kinsoku/>
        <w:wordWrap/>
        <w:overflowPunct/>
        <w:topLinePunct w:val="0"/>
        <w:autoSpaceDE/>
        <w:autoSpaceDN/>
        <w:bidi w:val="0"/>
        <w:adjustRightInd/>
        <w:snapToGrid/>
        <w:spacing w:beforeAutospacing="0" w:line="44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我单位对上述承诺的内容事项真实性负责并接受评审小组对我单位投标文件或者响应文件关于串通投标的审查。如经查实上述承诺的内容事项存在虚假，我单位愿意接受以提供虚假材料谋取成交追究法律责任。</w:t>
      </w:r>
    </w:p>
    <w:p w14:paraId="51834982">
      <w:pPr>
        <w:keepNext w:val="0"/>
        <w:keepLines w:val="0"/>
        <w:pageBreakBefore w:val="0"/>
        <w:widowControl w:val="0"/>
        <w:kinsoku/>
        <w:wordWrap/>
        <w:overflowPunct/>
        <w:topLinePunct w:val="0"/>
        <w:autoSpaceDE/>
        <w:autoSpaceDN/>
        <w:bidi w:val="0"/>
        <w:adjustRightInd/>
        <w:snapToGrid/>
        <w:spacing w:beforeAutospacing="0" w:line="440" w:lineRule="exact"/>
        <w:textAlignment w:val="auto"/>
        <w:rPr>
          <w:rFonts w:hint="eastAsia" w:ascii="宋体" w:hAnsi="宋体" w:eastAsia="宋体" w:cs="宋体"/>
          <w:color w:val="auto"/>
          <w:sz w:val="24"/>
          <w:szCs w:val="24"/>
          <w:highlight w:val="none"/>
        </w:rPr>
      </w:pPr>
    </w:p>
    <w:p w14:paraId="69CB7EF6">
      <w:pPr>
        <w:keepNext w:val="0"/>
        <w:keepLines w:val="0"/>
        <w:pageBreakBefore w:val="0"/>
        <w:widowControl w:val="0"/>
        <w:kinsoku/>
        <w:wordWrap/>
        <w:overflowPunct/>
        <w:topLinePunct w:val="0"/>
        <w:autoSpaceDE/>
        <w:autoSpaceDN/>
        <w:bidi w:val="0"/>
        <w:adjustRightInd/>
        <w:snapToGrid/>
        <w:spacing w:before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供应商名称（单位公章）： </w:t>
      </w:r>
      <w:r>
        <w:rPr>
          <w:rFonts w:hint="eastAsia" w:ascii="宋体" w:hAnsi="宋体" w:eastAsia="宋体" w:cs="宋体"/>
          <w:color w:val="auto"/>
          <w:sz w:val="24"/>
          <w:szCs w:val="24"/>
          <w:highlight w:val="none"/>
          <w:lang w:val="en-US" w:eastAsia="zh-CN"/>
        </w:rPr>
        <w:t xml:space="preserve">                         </w:t>
      </w:r>
    </w:p>
    <w:p w14:paraId="07247755">
      <w:pPr>
        <w:keepNext w:val="0"/>
        <w:keepLines w:val="0"/>
        <w:pageBreakBefore w:val="0"/>
        <w:widowControl w:val="0"/>
        <w:kinsoku/>
        <w:wordWrap/>
        <w:overflowPunct/>
        <w:topLinePunct w:val="0"/>
        <w:autoSpaceDE/>
        <w:autoSpaceDN/>
        <w:bidi w:val="0"/>
        <w:adjustRightInd/>
        <w:snapToGrid/>
        <w:spacing w:before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法定代表人/单位负责人或授权代表（签字或加盖个人名章）：</w:t>
      </w:r>
    </w:p>
    <w:p w14:paraId="0F3C50AA">
      <w:pPr>
        <w:keepNext w:val="0"/>
        <w:keepLines w:val="0"/>
        <w:pageBreakBefore w:val="0"/>
        <w:kinsoku/>
        <w:wordWrap/>
        <w:overflowPunct/>
        <w:topLinePunct w:val="0"/>
        <w:bidi w:val="0"/>
        <w:spacing w:beforeAutospacing="0" w:line="360" w:lineRule="auto"/>
        <w:ind w:firstLine="6960" w:firstLineChars="29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年</w:t>
      </w:r>
      <w:r>
        <w:rPr>
          <w:rFonts w:hint="eastAsia" w:ascii="宋体" w:hAnsi="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月 </w:t>
      </w:r>
      <w:r>
        <w:rPr>
          <w:rFonts w:hint="eastAsia" w:ascii="宋体" w:hAnsi="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日</w:t>
      </w:r>
    </w:p>
    <w:p w14:paraId="767B3EC8">
      <w:pPr>
        <w:rPr>
          <w:color w:val="auto"/>
          <w:highlight w:val="none"/>
        </w:rPr>
      </w:pPr>
    </w:p>
    <w:p w14:paraId="547DD1BF">
      <w:pPr>
        <w:rPr>
          <w:rFonts w:hint="eastAsia" w:eastAsiaTheme="minorEastAsia"/>
          <w:highlight w:val="none"/>
          <w:lang w:eastAsia="zh-CN"/>
        </w:rPr>
      </w:pPr>
    </w:p>
    <w:p w14:paraId="1AD03F2B">
      <w:bookmarkStart w:id="0" w:name="_GoBack"/>
      <w:bookmarkEnd w:id="0"/>
    </w:p>
    <w:sectPr>
      <w:pgSz w:w="11906" w:h="16838"/>
      <w:pgMar w:top="1440" w:right="1689" w:bottom="1440" w:left="1689"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moder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3F2F48B"/>
    <w:multiLevelType w:val="singleLevel"/>
    <w:tmpl w:val="A3F2F48B"/>
    <w:lvl w:ilvl="0" w:tentative="0">
      <w:start w:val="1"/>
      <w:numFmt w:val="bullet"/>
      <w:lvlText w:val=""/>
      <w:lvlJc w:val="left"/>
      <w:pPr>
        <w:ind w:left="420" w:hanging="420"/>
      </w:pPr>
      <w:rPr>
        <w:rFonts w:hint="default" w:ascii="Wingdings" w:hAnsi="Wingdings"/>
        <w:b/>
        <w:bCs/>
        <w:color w:val="auto"/>
      </w:rPr>
    </w:lvl>
  </w:abstractNum>
  <w:abstractNum w:abstractNumId="1">
    <w:nsid w:val="2B7F8603"/>
    <w:multiLevelType w:val="singleLevel"/>
    <w:tmpl w:val="2B7F8603"/>
    <w:lvl w:ilvl="0" w:tentative="0">
      <w:start w:val="1"/>
      <w:numFmt w:val="bullet"/>
      <w:lvlText w:val=""/>
      <w:lvlJc w:val="left"/>
      <w:pPr>
        <w:ind w:left="420" w:hanging="420"/>
      </w:pPr>
      <w:rPr>
        <w:rFonts w:hint="default" w:ascii="Wingdings" w:hAnsi="Wingdings"/>
      </w:rPr>
    </w:lvl>
  </w:abstractNum>
  <w:abstractNum w:abstractNumId="2">
    <w:nsid w:val="38513304"/>
    <w:multiLevelType w:val="multilevel"/>
    <w:tmpl w:val="38513304"/>
    <w:lvl w:ilvl="0" w:tentative="0">
      <w:start w:val="3"/>
      <w:numFmt w:val="bullet"/>
      <w:lvlText w:val="★"/>
      <w:lvlJc w:val="left"/>
      <w:pPr>
        <w:tabs>
          <w:tab w:val="left" w:pos="480"/>
        </w:tabs>
        <w:ind w:left="480" w:hanging="360"/>
      </w:pPr>
      <w:rPr>
        <w:rFonts w:hint="eastAsia" w:ascii="宋体" w:hAnsi="宋体" w:eastAsia="宋体" w:cs="Times New Roman"/>
      </w:rPr>
    </w:lvl>
    <w:lvl w:ilvl="1" w:tentative="0">
      <w:start w:val="1"/>
      <w:numFmt w:val="bullet"/>
      <w:lvlText w:val=""/>
      <w:lvlJc w:val="left"/>
      <w:pPr>
        <w:tabs>
          <w:tab w:val="left" w:pos="960"/>
        </w:tabs>
        <w:ind w:left="960" w:hanging="420"/>
      </w:pPr>
      <w:rPr>
        <w:rFonts w:hint="default" w:ascii="Wingdings" w:hAnsi="Wingdings"/>
      </w:rPr>
    </w:lvl>
    <w:lvl w:ilvl="2" w:tentative="0">
      <w:start w:val="1"/>
      <w:numFmt w:val="bullet"/>
      <w:lvlText w:val=""/>
      <w:lvlJc w:val="left"/>
      <w:pPr>
        <w:tabs>
          <w:tab w:val="left" w:pos="1380"/>
        </w:tabs>
        <w:ind w:left="1380" w:hanging="420"/>
      </w:pPr>
      <w:rPr>
        <w:rFonts w:hint="default" w:ascii="Wingdings" w:hAnsi="Wingdings"/>
      </w:rPr>
    </w:lvl>
    <w:lvl w:ilvl="3" w:tentative="0">
      <w:start w:val="1"/>
      <w:numFmt w:val="bullet"/>
      <w:lvlText w:val=""/>
      <w:lvlJc w:val="left"/>
      <w:pPr>
        <w:tabs>
          <w:tab w:val="left" w:pos="1800"/>
        </w:tabs>
        <w:ind w:left="1800" w:hanging="420"/>
      </w:pPr>
      <w:rPr>
        <w:rFonts w:hint="default" w:ascii="Wingdings" w:hAnsi="Wingdings"/>
      </w:rPr>
    </w:lvl>
    <w:lvl w:ilvl="4" w:tentative="0">
      <w:start w:val="1"/>
      <w:numFmt w:val="bullet"/>
      <w:lvlText w:val=""/>
      <w:lvlJc w:val="left"/>
      <w:pPr>
        <w:tabs>
          <w:tab w:val="left" w:pos="2220"/>
        </w:tabs>
        <w:ind w:left="2220" w:hanging="420"/>
      </w:pPr>
      <w:rPr>
        <w:rFonts w:hint="default" w:ascii="Wingdings" w:hAnsi="Wingdings"/>
      </w:rPr>
    </w:lvl>
    <w:lvl w:ilvl="5" w:tentative="0">
      <w:start w:val="1"/>
      <w:numFmt w:val="bullet"/>
      <w:lvlText w:val=""/>
      <w:lvlJc w:val="left"/>
      <w:pPr>
        <w:tabs>
          <w:tab w:val="left" w:pos="2640"/>
        </w:tabs>
        <w:ind w:left="2640" w:hanging="420"/>
      </w:pPr>
      <w:rPr>
        <w:rFonts w:hint="default" w:ascii="Wingdings" w:hAnsi="Wingdings"/>
      </w:rPr>
    </w:lvl>
    <w:lvl w:ilvl="6" w:tentative="0">
      <w:start w:val="1"/>
      <w:numFmt w:val="bullet"/>
      <w:lvlText w:val=""/>
      <w:lvlJc w:val="left"/>
      <w:pPr>
        <w:tabs>
          <w:tab w:val="left" w:pos="3060"/>
        </w:tabs>
        <w:ind w:left="3060" w:hanging="420"/>
      </w:pPr>
      <w:rPr>
        <w:rFonts w:hint="default" w:ascii="Wingdings" w:hAnsi="Wingdings"/>
      </w:rPr>
    </w:lvl>
    <w:lvl w:ilvl="7" w:tentative="0">
      <w:start w:val="1"/>
      <w:numFmt w:val="bullet"/>
      <w:lvlText w:val=""/>
      <w:lvlJc w:val="left"/>
      <w:pPr>
        <w:tabs>
          <w:tab w:val="left" w:pos="3480"/>
        </w:tabs>
        <w:ind w:left="3480" w:hanging="420"/>
      </w:pPr>
      <w:rPr>
        <w:rFonts w:hint="default" w:ascii="Wingdings" w:hAnsi="Wingdings"/>
      </w:rPr>
    </w:lvl>
    <w:lvl w:ilvl="8" w:tentative="0">
      <w:start w:val="1"/>
      <w:numFmt w:val="bullet"/>
      <w:lvlText w:val=""/>
      <w:lvlJc w:val="left"/>
      <w:pPr>
        <w:tabs>
          <w:tab w:val="left" w:pos="3900"/>
        </w:tabs>
        <w:ind w:left="3900" w:hanging="420"/>
      </w:pPr>
      <w:rPr>
        <w:rFonts w:hint="default" w:ascii="Wingdings" w:hAnsi="Wingdings"/>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cwZmE0ZmU3Y2M1ZWQ5MWU4OTc0ZDQ0OGMzYzM2NmMifQ=="/>
  </w:docVars>
  <w:rsids>
    <w:rsidRoot w:val="74046BF8"/>
    <w:rsid w:val="74046BF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qFormat="1" w:unhideWhenUsed="0" w:uiPriority="99"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3">
    <w:name w:val="heading 2"/>
    <w:basedOn w:val="1"/>
    <w:next w:val="1"/>
    <w:qFormat/>
    <w:uiPriority w:val="9"/>
    <w:pPr>
      <w:widowControl/>
      <w:spacing w:before="100" w:beforeAutospacing="1" w:after="100" w:afterAutospacing="1" w:line="240" w:lineRule="auto"/>
      <w:jc w:val="left"/>
      <w:outlineLvl w:val="1"/>
    </w:pPr>
    <w:rPr>
      <w:rFonts w:ascii="宋体" w:hAnsi="宋体" w:eastAsia="宋体" w:cs="宋体"/>
      <w:b/>
      <w:bCs/>
      <w:kern w:val="0"/>
      <w:sz w:val="36"/>
      <w:szCs w:val="36"/>
    </w:rPr>
  </w:style>
  <w:style w:type="character" w:default="1" w:styleId="12">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99"/>
    <w:pPr>
      <w:adjustRightInd w:val="0"/>
      <w:snapToGrid w:val="0"/>
      <w:spacing w:line="360" w:lineRule="auto"/>
      <w:ind w:firstLine="420"/>
    </w:pPr>
    <w:rPr>
      <w:sz w:val="24"/>
    </w:rPr>
  </w:style>
  <w:style w:type="paragraph" w:styleId="4">
    <w:name w:val="Body Text"/>
    <w:basedOn w:val="1"/>
    <w:next w:val="1"/>
    <w:qFormat/>
    <w:uiPriority w:val="0"/>
  </w:style>
  <w:style w:type="paragraph" w:styleId="5">
    <w:name w:val="Body Text Indent"/>
    <w:basedOn w:val="1"/>
    <w:qFormat/>
    <w:uiPriority w:val="0"/>
    <w:pPr>
      <w:ind w:firstLine="630"/>
    </w:pPr>
    <w:rPr>
      <w:sz w:val="32"/>
      <w:szCs w:val="20"/>
    </w:rPr>
  </w:style>
  <w:style w:type="paragraph" w:styleId="6">
    <w:name w:val="Plain Text"/>
    <w:basedOn w:val="1"/>
    <w:qFormat/>
    <w:uiPriority w:val="0"/>
    <w:pPr>
      <w:spacing w:line="460" w:lineRule="exact"/>
      <w:ind w:firstLine="567"/>
    </w:pPr>
    <w:rPr>
      <w:rFonts w:ascii="宋体" w:hAnsi="Courier New" w:eastAsia="仿宋_GB2312"/>
      <w:sz w:val="28"/>
      <w:szCs w:val="20"/>
    </w:rPr>
  </w:style>
  <w:style w:type="paragraph" w:styleId="7">
    <w:name w:val="toc 1"/>
    <w:basedOn w:val="1"/>
    <w:next w:val="1"/>
    <w:qFormat/>
    <w:uiPriority w:val="0"/>
    <w:pPr>
      <w:spacing w:line="180" w:lineRule="auto"/>
      <w:jc w:val="center"/>
    </w:pPr>
    <w:rPr>
      <w:sz w:val="30"/>
    </w:rPr>
  </w:style>
  <w:style w:type="paragraph" w:styleId="8">
    <w:name w:val="footnote text"/>
    <w:basedOn w:val="1"/>
    <w:qFormat/>
    <w:uiPriority w:val="99"/>
    <w:pPr>
      <w:snapToGrid w:val="0"/>
      <w:jc w:val="left"/>
    </w:pPr>
    <w:rPr>
      <w:rFonts w:ascii="宋体" w:hAnsi="Times New Roman" w:eastAsia="宋体" w:cs="Times New Roman"/>
      <w:kern w:val="0"/>
      <w:sz w:val="18"/>
      <w:szCs w:val="18"/>
    </w:rPr>
  </w:style>
  <w:style w:type="paragraph" w:styleId="9">
    <w:name w:val="Body Text First Indent 2"/>
    <w:basedOn w:val="5"/>
    <w:qFormat/>
    <w:uiPriority w:val="0"/>
    <w:pPr>
      <w:ind w:firstLine="420"/>
    </w:pPr>
  </w:style>
  <w:style w:type="table" w:styleId="11">
    <w:name w:val="Table Grid"/>
    <w:basedOn w:val="10"/>
    <w:qFormat/>
    <w:uiPriority w:val="59"/>
    <w:rPr>
      <w:rFonts w:ascii="Times New Roman" w:hAnsi="Times New Roman"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13">
    <w:name w:val="表格1"/>
    <w:qFormat/>
    <w:uiPriority w:val="0"/>
    <w:pPr>
      <w:widowControl w:val="0"/>
      <w:wordWrap w:val="0"/>
      <w:autoSpaceDE w:val="0"/>
      <w:autoSpaceDN w:val="0"/>
      <w:spacing w:line="360" w:lineRule="exact"/>
      <w:jc w:val="both"/>
    </w:pPr>
    <w:rPr>
      <w:rFonts w:ascii="宋体" w:hAnsi="Times New Roman" w:eastAsia="宋体" w:cs="Times New Roman"/>
      <w:kern w:val="0"/>
      <w:sz w:val="24"/>
      <w:szCs w:val="20"/>
      <w:lang w:val="en-US" w:eastAsia="zh-CN" w:bidi="ar-SA"/>
    </w:rPr>
  </w:style>
  <w:style w:type="paragraph" w:customStyle="1" w:styleId="14">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15">
    <w:name w:val="GW-正文"/>
    <w:basedOn w:val="1"/>
    <w:qFormat/>
    <w:uiPriority w:val="0"/>
    <w:pPr>
      <w:spacing w:line="360" w:lineRule="auto"/>
      <w:ind w:firstLine="200" w:firstLineChars="200"/>
    </w:pPr>
    <w:rPr>
      <w:rFonts w:eastAsia="仿宋_GB2312"/>
      <w:sz w:val="24"/>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14</Pages>
  <Words>0</Words>
  <Characters>0</Characters>
  <Lines>0</Lines>
  <Paragraphs>0</Paragraphs>
  <TotalTime>0</TotalTime>
  <ScaleCrop>false</ScaleCrop>
  <LinksUpToDate>false</LinksUpToDate>
  <CharactersWithSpaces>0</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2025-03-28T00:39:00Z</dcterms:created>
  <dc:creator>罗珊珊</dc:creator>
  <cp:lastModifiedBy>罗珊珊</cp:lastModifiedBy>
  <dcterms:modified xsi:type="dcterms:W3CDTF">2025-03-28T00:39:38Z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64D9A51FC0BE4316944E8F053E4F9A99_11</vt:lpwstr>
  </property>
</Properties>
</file>