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wordWrap w:val="0"/>
        <w:spacing w:line="400" w:lineRule="atLeast"/>
        <w:jc w:val="left"/>
        <w:rPr>
          <w:rFonts w:hint="default" w:ascii="Times New Roman" w:hAnsi="Times New Roman" w:eastAsia="方正小标宋简体" w:cs="Times New Roman"/>
          <w:color w:val="auto"/>
          <w:kern w:val="0"/>
          <w:sz w:val="44"/>
          <w:szCs w:val="44"/>
        </w:rPr>
      </w:pPr>
      <w:r>
        <w:rPr>
          <w:rFonts w:hint="default" w:ascii="Times New Roman" w:hAnsi="Times New Roman" w:eastAsia="黑体" w:cs="Times New Roman"/>
          <w:color w:val="auto"/>
          <w:kern w:val="0"/>
          <w:sz w:val="32"/>
          <w:szCs w:val="32"/>
        </w:rPr>
        <w:t>附件：</w:t>
      </w:r>
    </w:p>
    <w:p>
      <w:pPr>
        <w:keepNext w:val="0"/>
        <w:keepLines w:val="0"/>
        <w:pageBreakBefore w:val="0"/>
        <w:widowControl/>
        <w:shd w:val="clear"/>
        <w:kinsoku/>
        <w:wordWrap/>
        <w:overflowPunct/>
        <w:topLinePunct w:val="0"/>
        <w:bidi w:val="0"/>
        <w:snapToGrid/>
        <w:spacing w:line="660" w:lineRule="exact"/>
        <w:jc w:val="center"/>
        <w:textAlignment w:val="auto"/>
        <w:rPr>
          <w:rFonts w:hint="default" w:ascii="Times New Roman" w:hAnsi="Times New Roman" w:eastAsia="方正小标宋简体" w:cs="Times New Roman"/>
          <w:color w:val="auto"/>
          <w:kern w:val="0"/>
          <w:sz w:val="44"/>
          <w:szCs w:val="44"/>
        </w:rPr>
      </w:pPr>
    </w:p>
    <w:p>
      <w:pPr>
        <w:keepNext w:val="0"/>
        <w:keepLines w:val="0"/>
        <w:pageBreakBefore w:val="0"/>
        <w:widowControl/>
        <w:shd w:val="clear"/>
        <w:kinsoku/>
        <w:wordWrap/>
        <w:overflowPunct/>
        <w:topLinePunct w:val="0"/>
        <w:bidi w:val="0"/>
        <w:snapToGrid/>
        <w:spacing w:line="660" w:lineRule="exact"/>
        <w:jc w:val="center"/>
        <w:textAlignment w:val="auto"/>
        <w:rPr>
          <w:rFonts w:hint="default" w:ascii="Times New Roman" w:hAnsi="Times New Roman" w:eastAsia="方正小标宋简体" w:cs="Times New Roman"/>
          <w:color w:val="auto"/>
          <w:kern w:val="0"/>
          <w:sz w:val="44"/>
          <w:szCs w:val="44"/>
        </w:rPr>
      </w:pPr>
      <w:r>
        <w:rPr>
          <w:rFonts w:hint="default" w:ascii="Times New Roman" w:hAnsi="Times New Roman" w:eastAsia="方正小标宋简体" w:cs="Times New Roman"/>
          <w:color w:val="auto"/>
          <w:kern w:val="0"/>
          <w:sz w:val="44"/>
          <w:szCs w:val="44"/>
        </w:rPr>
        <w:t>经济责任审计服务采购项目市场调研需求</w:t>
      </w:r>
    </w:p>
    <w:p>
      <w:pPr>
        <w:pStyle w:val="16"/>
        <w:keepNext w:val="0"/>
        <w:keepLines w:val="0"/>
        <w:pageBreakBefore w:val="0"/>
        <w:shd w:val="clear"/>
        <w:tabs>
          <w:tab w:val="left" w:pos="1380"/>
        </w:tabs>
        <w:kinsoku/>
        <w:wordWrap/>
        <w:overflowPunct/>
        <w:topLinePunct w:val="0"/>
        <w:bidi w:val="0"/>
        <w:snapToGrid/>
        <w:spacing w:line="660" w:lineRule="exact"/>
        <w:ind w:left="630"/>
        <w:jc w:val="both"/>
        <w:textAlignment w:val="auto"/>
        <w:rPr>
          <w:rFonts w:hint="default" w:ascii="Times New Roman" w:hAnsi="Times New Roman" w:eastAsia="FangSong_GB2312" w:cs="Times New Roman"/>
          <w:b/>
          <w:color w:val="auto"/>
          <w:sz w:val="44"/>
          <w:szCs w:val="44"/>
        </w:rPr>
      </w:pPr>
      <w:r>
        <w:rPr>
          <w:rFonts w:hint="default" w:ascii="Times New Roman" w:hAnsi="Times New Roman" w:eastAsia="FangSong_GB2312" w:cs="Times New Roman"/>
          <w:b/>
          <w:color w:val="auto"/>
          <w:sz w:val="44"/>
          <w:szCs w:val="44"/>
        </w:rPr>
        <w:tab/>
      </w:r>
    </w:p>
    <w:p>
      <w:pPr>
        <w:pStyle w:val="2"/>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color w:val="auto"/>
          <w:kern w:val="0"/>
          <w:sz w:val="32"/>
          <w:szCs w:val="32"/>
          <w:lang w:val="en-US" w:eastAsia="zh-CN"/>
        </w:rPr>
      </w:pPr>
      <w:r>
        <w:rPr>
          <w:rFonts w:hint="default" w:ascii="Times New Roman" w:hAnsi="Times New Roman" w:eastAsia="黑体" w:cs="Times New Roman"/>
          <w:bCs/>
          <w:color w:val="auto"/>
          <w:sz w:val="32"/>
          <w:szCs w:val="32"/>
          <w:lang w:eastAsia="zh-CN"/>
        </w:rPr>
        <w:t>一、审计主要内容</w:t>
      </w:r>
    </w:p>
    <w:p>
      <w:pPr>
        <w:keepNext w:val="0"/>
        <w:keepLines w:val="0"/>
        <w:pageBreakBefore w:val="0"/>
        <w:widowControl/>
        <w:shd w:val="clear"/>
        <w:kinsoku/>
        <w:wordWrap w:val="0"/>
        <w:overflowPunct/>
        <w:topLinePunct w:val="0"/>
        <w:autoSpaceDE/>
        <w:autoSpaceDN/>
        <w:bidi w:val="0"/>
        <w:adjustRightInd/>
        <w:snapToGrid/>
        <w:spacing w:line="560" w:lineRule="exact"/>
        <w:ind w:firstLine="643" w:firstLineChars="200"/>
        <w:jc w:val="both"/>
        <w:textAlignment w:val="auto"/>
        <w:rPr>
          <w:rFonts w:hint="eastAsia" w:ascii="Times New Roman" w:hAnsi="Times New Roman" w:eastAsia="仿宋_GB2312" w:cs="Times New Roman"/>
          <w:color w:val="auto"/>
          <w:kern w:val="0"/>
          <w:sz w:val="32"/>
          <w:szCs w:val="32"/>
          <w:highlight w:val="none"/>
          <w:lang w:val="en-US" w:eastAsia="zh-CN" w:bidi="ar-SA"/>
        </w:rPr>
      </w:pPr>
      <w:r>
        <w:rPr>
          <w:rFonts w:hint="eastAsia" w:ascii="Times New Roman" w:hAnsi="Times New Roman" w:eastAsia="仿宋_GB2312" w:cs="Times New Roman"/>
          <w:b/>
          <w:bCs/>
          <w:color w:val="auto"/>
          <w:kern w:val="0"/>
          <w:sz w:val="32"/>
          <w:szCs w:val="32"/>
          <w:highlight w:val="none"/>
          <w:lang w:val="en-US" w:eastAsia="zh-CN" w:bidi="ar-SA"/>
        </w:rPr>
        <w:t>2</w:t>
      </w:r>
      <w:r>
        <w:rPr>
          <w:rFonts w:hint="default" w:ascii="Times New Roman" w:hAnsi="Times New Roman" w:eastAsia="仿宋_GB2312" w:cs="Times New Roman"/>
          <w:b/>
          <w:bCs/>
          <w:color w:val="auto"/>
          <w:kern w:val="0"/>
          <w:sz w:val="32"/>
          <w:szCs w:val="32"/>
          <w:highlight w:val="none"/>
          <w:lang w:val="en-US" w:eastAsia="zh-CN" w:bidi="ar-SA"/>
        </w:rPr>
        <w:t>名中层干部经济责任审计</w:t>
      </w:r>
      <w:r>
        <w:rPr>
          <w:rFonts w:hint="eastAsia" w:ascii="Times New Roman" w:hAnsi="Times New Roman" w:eastAsia="仿宋_GB2312" w:cs="Times New Roman"/>
          <w:color w:val="auto"/>
          <w:kern w:val="0"/>
          <w:sz w:val="32"/>
          <w:szCs w:val="32"/>
          <w:highlight w:val="none"/>
          <w:lang w:val="en-US" w:eastAsia="zh-CN" w:bidi="ar-SA"/>
        </w:rPr>
        <w:t>。</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en-US" w:eastAsia="zh-CN" w:bidi="ar-SA"/>
        </w:rPr>
      </w:pPr>
      <w:r>
        <w:rPr>
          <w:rFonts w:hint="eastAsia" w:ascii="Times New Roman" w:hAnsi="Times New Roman" w:eastAsia="仿宋_GB2312" w:cs="Times New Roman"/>
          <w:color w:val="auto"/>
          <w:kern w:val="0"/>
          <w:sz w:val="32"/>
          <w:szCs w:val="32"/>
          <w:highlight w:val="none"/>
          <w:lang w:val="en-US" w:eastAsia="zh-CN" w:bidi="ar-SA"/>
        </w:rPr>
        <w:t>这里所称的中层干部是指医院职能部门、独立经济核算科室主要负责人或者主持工作1年以上的副职。经济责任审计可以在中层干部任职期间进行，也可以在中层干部离任后进行，以任职期间审计为主。</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lang w:val="en-US" w:eastAsia="zh-CN" w:bidi="ar-SA"/>
        </w:rPr>
      </w:pPr>
      <w:r>
        <w:rPr>
          <w:rFonts w:hint="eastAsia" w:ascii="Times New Roman" w:hAnsi="Times New Roman" w:eastAsia="仿宋_GB2312" w:cs="Times New Roman"/>
          <w:color w:val="auto"/>
          <w:kern w:val="0"/>
          <w:sz w:val="32"/>
          <w:szCs w:val="32"/>
          <w:highlight w:val="none"/>
          <w:lang w:val="en-US" w:eastAsia="zh-CN" w:bidi="ar-SA"/>
        </w:rPr>
        <w:t>审计内容主要包括被审计对象任职期间履行经济责任情况，所在部门、科室内部控制制度建立和执行情况，如财务收支是否真实、完整、合法；预算编制和执行是否合规、管理是否到位；国有资产保值增值情况；设备、物资采购执行政府采购法规情况；“三公”经费的控制使用情况；“三重一大”决策制度是否严格落实；有无违反财经法纪与廉政规定等。包括但不限于以下内容：</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lang w:val="en-US" w:eastAsia="zh-CN" w:bidi="ar-SA"/>
        </w:rPr>
      </w:pPr>
      <w:r>
        <w:rPr>
          <w:rFonts w:hint="eastAsia" w:ascii="Times New Roman" w:hAnsi="Times New Roman" w:eastAsia="仿宋_GB2312" w:cs="Times New Roman"/>
          <w:color w:val="auto"/>
          <w:kern w:val="0"/>
          <w:sz w:val="32"/>
          <w:szCs w:val="32"/>
          <w:highlight w:val="none"/>
          <w:lang w:val="en-US" w:eastAsia="zh-CN" w:bidi="ar-SA"/>
        </w:rPr>
        <w:t>1.</w:t>
      </w:r>
      <w:r>
        <w:rPr>
          <w:rFonts w:hint="default" w:ascii="Times New Roman" w:hAnsi="Times New Roman" w:eastAsia="仿宋_GB2312" w:cs="Times New Roman"/>
          <w:color w:val="auto"/>
          <w:kern w:val="0"/>
          <w:sz w:val="32"/>
          <w:szCs w:val="32"/>
          <w:highlight w:val="none"/>
          <w:lang w:val="en-US" w:eastAsia="zh-CN" w:bidi="ar-SA"/>
        </w:rPr>
        <w:t>执行医院决策部署和有关经济指标完成情况</w:t>
      </w:r>
      <w:r>
        <w:rPr>
          <w:rFonts w:hint="eastAsia" w:ascii="Times New Roman" w:hAnsi="Times New Roman" w:eastAsia="仿宋_GB2312" w:cs="Times New Roman"/>
          <w:color w:val="auto"/>
          <w:kern w:val="0"/>
          <w:sz w:val="32"/>
          <w:szCs w:val="32"/>
          <w:highlight w:val="none"/>
          <w:lang w:val="en-US" w:eastAsia="zh-CN" w:bidi="ar-SA"/>
        </w:rPr>
        <w:t>；</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lang w:val="en-US" w:eastAsia="zh-CN" w:bidi="ar-SA"/>
        </w:rPr>
      </w:pPr>
      <w:r>
        <w:rPr>
          <w:rFonts w:hint="eastAsia" w:ascii="Times New Roman" w:hAnsi="Times New Roman" w:eastAsia="仿宋_GB2312" w:cs="Times New Roman"/>
          <w:color w:val="auto"/>
          <w:kern w:val="0"/>
          <w:sz w:val="32"/>
          <w:szCs w:val="32"/>
          <w:highlight w:val="none"/>
          <w:lang w:val="en-US" w:eastAsia="zh-CN" w:bidi="ar-SA"/>
        </w:rPr>
        <w:t>2.</w:t>
      </w:r>
      <w:r>
        <w:rPr>
          <w:rFonts w:hint="default" w:ascii="Times New Roman" w:hAnsi="Times New Roman" w:eastAsia="仿宋_GB2312" w:cs="Times New Roman"/>
          <w:color w:val="auto"/>
          <w:kern w:val="0"/>
          <w:sz w:val="32"/>
          <w:szCs w:val="32"/>
          <w:highlight w:val="none"/>
          <w:lang w:val="en-US" w:eastAsia="zh-CN" w:bidi="ar-SA"/>
        </w:rPr>
        <w:t>重要经济活动、重大经济事项的决策、执行、效果情况，如建设项目安排、部门预算管理、资产处置（包括重要资产出租、出借、出售、出让、转换、置换等）、对外合作事项、重要专项资金的分配与使用管理、大额资金使用、重大采购等事项</w:t>
      </w:r>
      <w:r>
        <w:rPr>
          <w:rFonts w:hint="eastAsia" w:ascii="Times New Roman" w:hAnsi="Times New Roman" w:eastAsia="仿宋_GB2312" w:cs="Times New Roman"/>
          <w:color w:val="auto"/>
          <w:kern w:val="0"/>
          <w:sz w:val="32"/>
          <w:szCs w:val="32"/>
          <w:highlight w:val="none"/>
          <w:lang w:val="en-US" w:eastAsia="zh-CN" w:bidi="ar-SA"/>
        </w:rPr>
        <w:t>；</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lang w:val="en-US" w:eastAsia="zh-CN" w:bidi="ar-SA"/>
        </w:rPr>
      </w:pPr>
      <w:r>
        <w:rPr>
          <w:rFonts w:hint="eastAsia" w:ascii="Times New Roman" w:hAnsi="Times New Roman" w:eastAsia="仿宋_GB2312" w:cs="Times New Roman"/>
          <w:color w:val="auto"/>
          <w:kern w:val="0"/>
          <w:sz w:val="32"/>
          <w:szCs w:val="32"/>
          <w:highlight w:val="none"/>
          <w:lang w:val="en-US" w:eastAsia="zh-CN" w:bidi="ar-SA"/>
        </w:rPr>
        <w:t>3.</w:t>
      </w:r>
      <w:r>
        <w:rPr>
          <w:rFonts w:hint="default" w:ascii="Times New Roman" w:hAnsi="Times New Roman" w:eastAsia="仿宋_GB2312" w:cs="Times New Roman"/>
          <w:color w:val="auto"/>
          <w:kern w:val="0"/>
          <w:sz w:val="32"/>
          <w:szCs w:val="32"/>
          <w:highlight w:val="none"/>
          <w:lang w:val="en-US" w:eastAsia="zh-CN" w:bidi="ar-SA"/>
        </w:rPr>
        <w:t>国有资产管理情况，如国有资产管理的完整度、处置的规范度、经营性资产运转情况、重要建设项目管理的规范度等</w:t>
      </w:r>
      <w:r>
        <w:rPr>
          <w:rFonts w:hint="eastAsia" w:ascii="Times New Roman" w:hAnsi="Times New Roman" w:eastAsia="仿宋_GB2312" w:cs="Times New Roman"/>
          <w:color w:val="auto"/>
          <w:kern w:val="0"/>
          <w:sz w:val="32"/>
          <w:szCs w:val="32"/>
          <w:highlight w:val="none"/>
          <w:lang w:val="en-US" w:eastAsia="zh-CN" w:bidi="ar-SA"/>
        </w:rPr>
        <w:t>；</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lang w:val="en-US" w:eastAsia="zh-CN" w:bidi="ar-SA"/>
        </w:rPr>
      </w:pPr>
      <w:r>
        <w:rPr>
          <w:rFonts w:hint="eastAsia" w:ascii="Times New Roman" w:hAnsi="Times New Roman" w:eastAsia="仿宋_GB2312" w:cs="Times New Roman"/>
          <w:color w:val="auto"/>
          <w:kern w:val="0"/>
          <w:sz w:val="32"/>
          <w:szCs w:val="32"/>
          <w:highlight w:val="none"/>
          <w:lang w:val="en-US" w:eastAsia="zh-CN" w:bidi="ar-SA"/>
        </w:rPr>
        <w:t>4.</w:t>
      </w:r>
      <w:r>
        <w:rPr>
          <w:rFonts w:hint="default" w:ascii="Times New Roman" w:hAnsi="Times New Roman" w:eastAsia="仿宋_GB2312" w:cs="Times New Roman"/>
          <w:color w:val="auto"/>
          <w:kern w:val="0"/>
          <w:sz w:val="32"/>
          <w:szCs w:val="32"/>
          <w:highlight w:val="none"/>
          <w:lang w:val="en-US" w:eastAsia="zh-CN" w:bidi="ar-SA"/>
        </w:rPr>
        <w:t>业务收支真实合法效益情况、财政性资金管理、经济风险管控情况等</w:t>
      </w:r>
      <w:r>
        <w:rPr>
          <w:rFonts w:hint="eastAsia" w:ascii="Times New Roman" w:hAnsi="Times New Roman" w:eastAsia="仿宋_GB2312" w:cs="Times New Roman"/>
          <w:color w:val="auto"/>
          <w:kern w:val="0"/>
          <w:sz w:val="32"/>
          <w:szCs w:val="32"/>
          <w:highlight w:val="none"/>
          <w:lang w:val="en-US" w:eastAsia="zh-CN" w:bidi="ar-SA"/>
        </w:rPr>
        <w:t>；</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lang w:val="en-US" w:eastAsia="zh-CN" w:bidi="ar-SA"/>
        </w:rPr>
      </w:pPr>
      <w:r>
        <w:rPr>
          <w:rFonts w:hint="eastAsia" w:ascii="Times New Roman" w:hAnsi="Times New Roman" w:eastAsia="仿宋_GB2312" w:cs="Times New Roman"/>
          <w:color w:val="auto"/>
          <w:kern w:val="0"/>
          <w:sz w:val="32"/>
          <w:szCs w:val="32"/>
          <w:highlight w:val="none"/>
          <w:lang w:val="en-US" w:eastAsia="zh-CN" w:bidi="ar-SA"/>
        </w:rPr>
        <w:t>5.</w:t>
      </w:r>
      <w:r>
        <w:rPr>
          <w:rFonts w:hint="default" w:ascii="Times New Roman" w:hAnsi="Times New Roman" w:eastAsia="仿宋_GB2312" w:cs="Times New Roman"/>
          <w:color w:val="auto"/>
          <w:kern w:val="0"/>
          <w:sz w:val="32"/>
          <w:szCs w:val="32"/>
          <w:highlight w:val="none"/>
          <w:lang w:val="en-US" w:eastAsia="zh-CN" w:bidi="ar-SA"/>
        </w:rPr>
        <w:t>内部控制制度建设与执行情况</w:t>
      </w:r>
      <w:r>
        <w:rPr>
          <w:rFonts w:hint="eastAsia" w:ascii="Times New Roman" w:hAnsi="Times New Roman" w:eastAsia="仿宋_GB2312" w:cs="Times New Roman"/>
          <w:color w:val="auto"/>
          <w:kern w:val="0"/>
          <w:sz w:val="32"/>
          <w:szCs w:val="32"/>
          <w:highlight w:val="none"/>
          <w:lang w:val="en-US" w:eastAsia="zh-CN" w:bidi="ar-SA"/>
        </w:rPr>
        <w:t>；</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lang w:val="en-US" w:eastAsia="zh-CN" w:bidi="ar-SA"/>
        </w:rPr>
      </w:pPr>
      <w:r>
        <w:rPr>
          <w:rFonts w:hint="eastAsia" w:ascii="Times New Roman" w:hAnsi="Times New Roman" w:eastAsia="仿宋_GB2312" w:cs="Times New Roman"/>
          <w:color w:val="auto"/>
          <w:kern w:val="0"/>
          <w:sz w:val="32"/>
          <w:szCs w:val="32"/>
          <w:highlight w:val="none"/>
          <w:lang w:val="en-US" w:eastAsia="zh-CN" w:bidi="ar-SA"/>
        </w:rPr>
        <w:t>6.</w:t>
      </w:r>
      <w:r>
        <w:rPr>
          <w:rFonts w:hint="default" w:ascii="Times New Roman" w:hAnsi="Times New Roman" w:eastAsia="仿宋_GB2312" w:cs="Times New Roman"/>
          <w:color w:val="auto"/>
          <w:kern w:val="0"/>
          <w:sz w:val="32"/>
          <w:szCs w:val="32"/>
          <w:highlight w:val="none"/>
          <w:lang w:val="en-US" w:eastAsia="zh-CN" w:bidi="ar-SA"/>
        </w:rPr>
        <w:t>在经济活动中落实有关党风廉政建设责任和遵守廉洁从业规定情况</w:t>
      </w:r>
      <w:r>
        <w:rPr>
          <w:rFonts w:hint="eastAsia" w:ascii="Times New Roman" w:hAnsi="Times New Roman" w:eastAsia="仿宋_GB2312" w:cs="Times New Roman"/>
          <w:color w:val="auto"/>
          <w:kern w:val="0"/>
          <w:sz w:val="32"/>
          <w:szCs w:val="32"/>
          <w:highlight w:val="none"/>
          <w:lang w:val="en-US" w:eastAsia="zh-CN" w:bidi="ar-SA"/>
        </w:rPr>
        <w:t>；</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lang w:val="en-US" w:eastAsia="zh-CN" w:bidi="ar-SA"/>
        </w:rPr>
      </w:pPr>
      <w:r>
        <w:rPr>
          <w:rFonts w:hint="eastAsia" w:ascii="Times New Roman" w:hAnsi="Times New Roman" w:eastAsia="仿宋_GB2312" w:cs="Times New Roman"/>
          <w:color w:val="auto"/>
          <w:kern w:val="0"/>
          <w:sz w:val="32"/>
          <w:szCs w:val="32"/>
          <w:highlight w:val="none"/>
          <w:lang w:val="en-US" w:eastAsia="zh-CN" w:bidi="ar-SA"/>
        </w:rPr>
        <w:t>7.</w:t>
      </w:r>
      <w:r>
        <w:rPr>
          <w:rFonts w:hint="default" w:ascii="Times New Roman" w:hAnsi="Times New Roman" w:eastAsia="仿宋_GB2312" w:cs="Times New Roman"/>
          <w:color w:val="auto"/>
          <w:kern w:val="0"/>
          <w:sz w:val="32"/>
          <w:szCs w:val="32"/>
          <w:highlight w:val="none"/>
          <w:lang w:val="en-US" w:eastAsia="zh-CN" w:bidi="ar-SA"/>
        </w:rPr>
        <w:t>以往审计发现的整改情况</w:t>
      </w:r>
      <w:r>
        <w:rPr>
          <w:rFonts w:hint="eastAsia" w:ascii="Times New Roman" w:hAnsi="Times New Roman" w:eastAsia="仿宋_GB2312" w:cs="Times New Roman"/>
          <w:color w:val="auto"/>
          <w:kern w:val="0"/>
          <w:sz w:val="32"/>
          <w:szCs w:val="32"/>
          <w:highlight w:val="none"/>
          <w:lang w:val="en-US" w:eastAsia="zh-CN" w:bidi="ar-SA"/>
        </w:rPr>
        <w:t>；</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lang w:val="en-US" w:eastAsia="zh-CN" w:bidi="ar-SA"/>
        </w:rPr>
      </w:pPr>
      <w:r>
        <w:rPr>
          <w:rFonts w:hint="eastAsia" w:ascii="Times New Roman" w:hAnsi="Times New Roman" w:eastAsia="仿宋_GB2312" w:cs="Times New Roman"/>
          <w:color w:val="auto"/>
          <w:kern w:val="0"/>
          <w:sz w:val="32"/>
          <w:szCs w:val="32"/>
          <w:highlight w:val="none"/>
          <w:lang w:val="en-US" w:eastAsia="zh-CN" w:bidi="ar-SA"/>
        </w:rPr>
        <w:t>8.</w:t>
      </w:r>
      <w:r>
        <w:rPr>
          <w:rFonts w:hint="default" w:ascii="Times New Roman" w:hAnsi="Times New Roman" w:eastAsia="仿宋_GB2312" w:cs="Times New Roman"/>
          <w:color w:val="auto"/>
          <w:kern w:val="0"/>
          <w:sz w:val="32"/>
          <w:szCs w:val="32"/>
          <w:highlight w:val="none"/>
          <w:lang w:val="en-US" w:eastAsia="zh-CN" w:bidi="ar-SA"/>
        </w:rPr>
        <w:t>其他需要审计的事项。</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lang w:eastAsia="zh-CN"/>
        </w:rPr>
        <w:t>二、</w:t>
      </w:r>
      <w:r>
        <w:rPr>
          <w:rFonts w:hint="default" w:ascii="Times New Roman" w:hAnsi="Times New Roman" w:eastAsia="黑体" w:cs="Times New Roman"/>
          <w:color w:val="auto"/>
          <w:kern w:val="0"/>
          <w:sz w:val="32"/>
          <w:szCs w:val="32"/>
        </w:rPr>
        <w:t>审计成果要求</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rPr>
      </w:pPr>
      <w:r>
        <w:rPr>
          <w:rFonts w:hint="eastAsia" w:ascii="Times New Roman" w:hAnsi="Times New Roman" w:eastAsia="仿宋_GB2312" w:cs="Times New Roman"/>
          <w:color w:val="auto"/>
          <w:kern w:val="0"/>
          <w:sz w:val="32"/>
          <w:szCs w:val="32"/>
          <w:lang w:val="en-US" w:eastAsia="zh-CN"/>
        </w:rPr>
        <w:t>该</w:t>
      </w:r>
      <w:r>
        <w:rPr>
          <w:rFonts w:hint="eastAsia" w:ascii="Times New Roman" w:hAnsi="Times New Roman" w:eastAsia="仿宋_GB2312" w:cs="Times New Roman"/>
          <w:color w:val="auto"/>
          <w:kern w:val="2"/>
          <w:sz w:val="32"/>
          <w:szCs w:val="32"/>
          <w:lang w:val="en-US" w:eastAsia="zh-CN" w:bidi="ar-SA"/>
        </w:rPr>
        <w:t>中层干部经济责任</w:t>
      </w:r>
      <w:r>
        <w:rPr>
          <w:rFonts w:hint="default" w:ascii="Times New Roman" w:hAnsi="Times New Roman" w:eastAsia="仿宋_GB2312" w:cs="Times New Roman"/>
          <w:color w:val="auto"/>
          <w:kern w:val="0"/>
          <w:sz w:val="32"/>
          <w:szCs w:val="32"/>
        </w:rPr>
        <w:t>审计</w:t>
      </w:r>
      <w:r>
        <w:rPr>
          <w:rFonts w:hint="eastAsia" w:ascii="Times New Roman" w:hAnsi="Times New Roman" w:eastAsia="仿宋_GB2312" w:cs="Times New Roman"/>
          <w:color w:val="auto"/>
          <w:kern w:val="0"/>
          <w:sz w:val="32"/>
          <w:szCs w:val="32"/>
          <w:lang w:val="en-US" w:eastAsia="zh-CN"/>
        </w:rPr>
        <w:t>服务采购</w:t>
      </w:r>
      <w:r>
        <w:rPr>
          <w:rFonts w:hint="default" w:ascii="Times New Roman" w:hAnsi="Times New Roman" w:eastAsia="仿宋_GB2312" w:cs="Times New Roman"/>
          <w:color w:val="auto"/>
          <w:kern w:val="0"/>
          <w:sz w:val="32"/>
          <w:szCs w:val="32"/>
        </w:rPr>
        <w:t>项目，事务所均</w:t>
      </w:r>
      <w:r>
        <w:rPr>
          <w:rFonts w:hint="eastAsia" w:ascii="Times New Roman" w:hAnsi="Times New Roman" w:eastAsia="仿宋_GB2312" w:cs="Times New Roman"/>
          <w:color w:val="auto"/>
          <w:kern w:val="0"/>
          <w:sz w:val="32"/>
          <w:szCs w:val="32"/>
          <w:lang w:val="en-US" w:eastAsia="zh-CN"/>
        </w:rPr>
        <w:t>需</w:t>
      </w:r>
      <w:r>
        <w:rPr>
          <w:rFonts w:hint="default" w:ascii="Times New Roman" w:hAnsi="Times New Roman" w:eastAsia="仿宋_GB2312" w:cs="Times New Roman"/>
          <w:color w:val="auto"/>
          <w:kern w:val="0"/>
          <w:sz w:val="32"/>
          <w:szCs w:val="32"/>
        </w:rPr>
        <w:t>针对审计项目内容，对标相关政策规定要求，</w:t>
      </w:r>
      <w:r>
        <w:rPr>
          <w:rFonts w:hint="default" w:ascii="Times New Roman" w:hAnsi="Times New Roman" w:eastAsia="仿宋_GB2312" w:cs="Times New Roman"/>
          <w:color w:val="auto"/>
          <w:kern w:val="0"/>
          <w:sz w:val="32"/>
          <w:szCs w:val="32"/>
          <w:highlight w:val="none"/>
          <w:lang w:val="en-US" w:eastAsia="zh-CN" w:bidi="ar-SA"/>
        </w:rPr>
        <w:t>对于审计</w:t>
      </w:r>
      <w:r>
        <w:rPr>
          <w:rFonts w:hint="eastAsia" w:ascii="Times New Roman" w:hAnsi="Times New Roman" w:eastAsia="仿宋_GB2312" w:cs="Times New Roman"/>
          <w:color w:val="auto"/>
          <w:kern w:val="0"/>
          <w:sz w:val="32"/>
          <w:szCs w:val="32"/>
          <w:highlight w:val="none"/>
          <w:lang w:val="en-US" w:eastAsia="zh-CN" w:bidi="ar-SA"/>
        </w:rPr>
        <w:t>中</w:t>
      </w:r>
      <w:r>
        <w:rPr>
          <w:rFonts w:hint="default" w:ascii="Times New Roman" w:hAnsi="Times New Roman" w:eastAsia="仿宋_GB2312" w:cs="Times New Roman"/>
          <w:color w:val="auto"/>
          <w:kern w:val="0"/>
          <w:sz w:val="32"/>
          <w:szCs w:val="32"/>
          <w:highlight w:val="none"/>
          <w:lang w:val="en-US" w:eastAsia="zh-CN" w:bidi="ar-SA"/>
        </w:rPr>
        <w:t>发现的问题给出依据可靠的管理、整改意见，并出具专项审计报告</w:t>
      </w:r>
      <w:r>
        <w:rPr>
          <w:rFonts w:hint="default" w:ascii="Times New Roman" w:hAnsi="Times New Roman" w:eastAsia="仿宋_GB2312" w:cs="Times New Roman"/>
          <w:color w:val="auto"/>
          <w:kern w:val="0"/>
          <w:sz w:val="32"/>
          <w:szCs w:val="32"/>
        </w:rPr>
        <w:t>。审计结果报告经采购方审定后，交付</w:t>
      </w:r>
      <w:r>
        <w:rPr>
          <w:rFonts w:hint="eastAsia" w:ascii="Times New Roman" w:hAnsi="Times New Roman" w:eastAsia="仿宋_GB2312" w:cs="Times New Roman"/>
          <w:color w:val="auto"/>
          <w:kern w:val="0"/>
          <w:sz w:val="32"/>
          <w:szCs w:val="32"/>
          <w:lang w:val="en-US" w:eastAsia="zh-CN"/>
        </w:rPr>
        <w:t>最终确认版的审计报告Word</w:t>
      </w:r>
      <w:r>
        <w:rPr>
          <w:rFonts w:hint="default" w:ascii="Times New Roman" w:hAnsi="Times New Roman" w:eastAsia="仿宋_GB2312" w:cs="Times New Roman"/>
          <w:color w:val="auto"/>
          <w:kern w:val="0"/>
          <w:sz w:val="32"/>
          <w:szCs w:val="32"/>
        </w:rPr>
        <w:t>电子</w:t>
      </w:r>
      <w:r>
        <w:rPr>
          <w:rFonts w:hint="eastAsia" w:ascii="Times New Roman" w:hAnsi="Times New Roman" w:eastAsia="仿宋_GB2312" w:cs="Times New Roman"/>
          <w:color w:val="auto"/>
          <w:kern w:val="0"/>
          <w:sz w:val="32"/>
          <w:szCs w:val="32"/>
          <w:lang w:val="en-US" w:eastAsia="zh-CN"/>
        </w:rPr>
        <w:t>文档</w:t>
      </w:r>
      <w:r>
        <w:rPr>
          <w:rFonts w:hint="default" w:ascii="Times New Roman" w:hAnsi="Times New Roman" w:eastAsia="仿宋_GB2312" w:cs="Times New Roman"/>
          <w:color w:val="auto"/>
          <w:kern w:val="0"/>
          <w:sz w:val="32"/>
          <w:szCs w:val="32"/>
        </w:rPr>
        <w:t>、带二维码的审计报告纸质版</w:t>
      </w:r>
      <w:r>
        <w:rPr>
          <w:rFonts w:hint="eastAsia"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2"/>
          <w:sz w:val="32"/>
          <w:szCs w:val="32"/>
          <w:lang w:val="en-US" w:eastAsia="zh-CN" w:bidi="ar-SA"/>
        </w:rPr>
        <w:t>5</w:t>
      </w:r>
      <w:r>
        <w:rPr>
          <w:rFonts w:hint="default" w:ascii="Times New Roman" w:hAnsi="Times New Roman" w:eastAsia="仿宋_GB2312" w:cs="Times New Roman"/>
          <w:color w:val="auto"/>
          <w:kern w:val="0"/>
          <w:sz w:val="32"/>
          <w:szCs w:val="32"/>
        </w:rPr>
        <w:t>份</w:t>
      </w:r>
      <w:r>
        <w:rPr>
          <w:rFonts w:hint="eastAsia" w:ascii="Times New Roman" w:hAnsi="Times New Roman" w:eastAsia="仿宋_GB2312" w:cs="Times New Roman"/>
          <w:color w:val="auto"/>
          <w:kern w:val="0"/>
          <w:sz w:val="32"/>
          <w:szCs w:val="32"/>
          <w:lang w:eastAsia="zh-CN"/>
        </w:rPr>
        <w:t>）</w:t>
      </w:r>
      <w:r>
        <w:rPr>
          <w:rFonts w:hint="eastAsia" w:ascii="Times New Roman" w:hAnsi="Times New Roman" w:eastAsia="仿宋_GB2312" w:cs="Times New Roman"/>
          <w:color w:val="auto"/>
          <w:kern w:val="0"/>
          <w:sz w:val="32"/>
          <w:szCs w:val="32"/>
          <w:lang w:val="en-US" w:eastAsia="zh-CN"/>
        </w:rPr>
        <w:t>和</w:t>
      </w:r>
      <w:r>
        <w:rPr>
          <w:rFonts w:hint="default" w:ascii="Times New Roman" w:hAnsi="Times New Roman" w:eastAsia="仿宋_GB2312" w:cs="Times New Roman"/>
          <w:color w:val="auto"/>
          <w:kern w:val="0"/>
          <w:sz w:val="32"/>
          <w:szCs w:val="32"/>
        </w:rPr>
        <w:t>审计</w:t>
      </w:r>
      <w:r>
        <w:rPr>
          <w:rFonts w:hint="eastAsia" w:ascii="Times New Roman" w:hAnsi="Times New Roman" w:eastAsia="仿宋_GB2312" w:cs="Times New Roman"/>
          <w:color w:val="auto"/>
          <w:kern w:val="0"/>
          <w:sz w:val="32"/>
          <w:szCs w:val="32"/>
          <w:lang w:val="en-US" w:eastAsia="zh-CN"/>
        </w:rPr>
        <w:t>纸质</w:t>
      </w:r>
      <w:r>
        <w:rPr>
          <w:rFonts w:hint="default" w:ascii="Times New Roman" w:hAnsi="Times New Roman" w:eastAsia="仿宋_GB2312" w:cs="Times New Roman"/>
          <w:color w:val="auto"/>
          <w:kern w:val="0"/>
          <w:sz w:val="32"/>
          <w:szCs w:val="32"/>
        </w:rPr>
        <w:t>档案</w:t>
      </w:r>
      <w:r>
        <w:rPr>
          <w:rFonts w:hint="eastAsia" w:ascii="Times New Roman" w:hAnsi="Times New Roman" w:eastAsia="仿宋_GB2312" w:cs="Times New Roman"/>
          <w:color w:val="auto"/>
          <w:kern w:val="0"/>
          <w:sz w:val="32"/>
          <w:szCs w:val="32"/>
          <w:lang w:val="en-US" w:eastAsia="zh-CN"/>
        </w:rPr>
        <w:t>资料</w:t>
      </w:r>
      <w:r>
        <w:rPr>
          <w:rFonts w:hint="default" w:ascii="Times New Roman" w:hAnsi="Times New Roman" w:eastAsia="仿宋_GB2312" w:cs="Times New Roman"/>
          <w:color w:val="auto"/>
          <w:kern w:val="2"/>
          <w:sz w:val="32"/>
          <w:szCs w:val="32"/>
          <w:lang w:val="en-US" w:eastAsia="zh-CN" w:bidi="ar-SA"/>
        </w:rPr>
        <w:t>1</w:t>
      </w:r>
      <w:r>
        <w:rPr>
          <w:rFonts w:hint="default" w:ascii="Times New Roman" w:hAnsi="Times New Roman" w:eastAsia="仿宋_GB2312" w:cs="Times New Roman"/>
          <w:color w:val="auto"/>
          <w:kern w:val="0"/>
          <w:sz w:val="32"/>
          <w:szCs w:val="32"/>
        </w:rPr>
        <w:t>套</w:t>
      </w:r>
      <w:r>
        <w:rPr>
          <w:rFonts w:hint="default" w:ascii="Times New Roman" w:hAnsi="Times New Roman" w:eastAsia="仿宋_GB2312" w:cs="Times New Roman"/>
          <w:b/>
          <w:bCs/>
          <w:color w:val="auto"/>
          <w:kern w:val="0"/>
          <w:sz w:val="32"/>
          <w:szCs w:val="32"/>
        </w:rPr>
        <w:t>（包括但不限于审计项目方案、工作底稿</w:t>
      </w:r>
      <w:r>
        <w:rPr>
          <w:rFonts w:hint="default" w:ascii="Times New Roman" w:hAnsi="Times New Roman" w:eastAsia="仿宋_GB2312" w:cs="Times New Roman"/>
          <w:b/>
          <w:bCs/>
          <w:color w:val="auto"/>
          <w:kern w:val="0"/>
          <w:sz w:val="32"/>
          <w:szCs w:val="32"/>
          <w:lang w:eastAsia="zh-CN"/>
        </w:rPr>
        <w:t>、审计取证单</w:t>
      </w:r>
      <w:r>
        <w:rPr>
          <w:rFonts w:hint="default" w:ascii="Times New Roman" w:hAnsi="Times New Roman" w:eastAsia="仿宋_GB2312" w:cs="Times New Roman"/>
          <w:b/>
          <w:bCs/>
          <w:color w:val="auto"/>
          <w:kern w:val="0"/>
          <w:sz w:val="32"/>
          <w:szCs w:val="32"/>
        </w:rPr>
        <w:t>等审计资料</w:t>
      </w:r>
      <w:r>
        <w:rPr>
          <w:rFonts w:hint="eastAsia" w:ascii="Times New Roman" w:hAnsi="Times New Roman" w:eastAsia="仿宋_GB2312" w:cs="Times New Roman"/>
          <w:b/>
          <w:bCs/>
          <w:color w:val="auto"/>
          <w:kern w:val="0"/>
          <w:sz w:val="32"/>
          <w:szCs w:val="32"/>
          <w:lang w:eastAsia="zh-CN"/>
        </w:rPr>
        <w:t>，</w:t>
      </w:r>
      <w:r>
        <w:rPr>
          <w:rFonts w:hint="eastAsia" w:ascii="Times New Roman" w:hAnsi="Times New Roman" w:eastAsia="仿宋_GB2312" w:cs="Times New Roman"/>
          <w:b/>
          <w:bCs/>
          <w:color w:val="auto"/>
          <w:kern w:val="0"/>
          <w:sz w:val="32"/>
          <w:szCs w:val="32"/>
          <w:lang w:val="en-US" w:eastAsia="zh-CN"/>
        </w:rPr>
        <w:t>要求审计档案资料必须装订成册，待项目结束后移交采购人存档保存</w:t>
      </w:r>
      <w:r>
        <w:rPr>
          <w:rFonts w:hint="default" w:ascii="Times New Roman" w:hAnsi="Times New Roman" w:eastAsia="仿宋_GB2312" w:cs="Times New Roman"/>
          <w:b/>
          <w:bCs/>
          <w:color w:val="auto"/>
          <w:kern w:val="0"/>
          <w:sz w:val="32"/>
          <w:szCs w:val="32"/>
        </w:rPr>
        <w:t>）</w:t>
      </w:r>
      <w:r>
        <w:rPr>
          <w:rFonts w:hint="default" w:ascii="Times New Roman" w:hAnsi="Times New Roman" w:eastAsia="仿宋_GB2312" w:cs="Times New Roman"/>
          <w:color w:val="auto"/>
          <w:kern w:val="0"/>
          <w:sz w:val="32"/>
          <w:szCs w:val="32"/>
        </w:rPr>
        <w:t>。</w:t>
      </w:r>
    </w:p>
    <w:p>
      <w:pPr>
        <w:keepNext w:val="0"/>
        <w:keepLines w:val="0"/>
        <w:pageBreakBefore w:val="0"/>
        <w:widowControl/>
        <w:shd w:val="clear"/>
        <w:kinsoku/>
        <w:wordWrap w:val="0"/>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kern w:val="0"/>
          <w:sz w:val="32"/>
          <w:szCs w:val="32"/>
          <w:lang w:val="en-US" w:eastAsia="zh-CN"/>
        </w:rPr>
      </w:pPr>
      <w:r>
        <w:rPr>
          <w:rFonts w:hint="default" w:ascii="Times New Roman" w:hAnsi="Times New Roman" w:eastAsia="黑体" w:cs="Times New Roman"/>
          <w:color w:val="auto"/>
          <w:kern w:val="0"/>
          <w:sz w:val="32"/>
          <w:szCs w:val="32"/>
          <w:lang w:val="en-US" w:eastAsia="zh-CN"/>
        </w:rPr>
        <w:t>三、审计服务要求</w:t>
      </w:r>
    </w:p>
    <w:p>
      <w:pPr>
        <w:pStyle w:val="6"/>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1</w:t>
      </w:r>
      <w:r>
        <w:rPr>
          <w:rFonts w:hint="eastAsia"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lang w:val="en-US" w:eastAsia="zh-CN"/>
        </w:rPr>
        <w:t>供应商</w:t>
      </w:r>
      <w:r>
        <w:rPr>
          <w:rFonts w:hint="eastAsia" w:ascii="Times New Roman" w:hAnsi="Times New Roman" w:eastAsia="仿宋_GB2312" w:cs="Times New Roman"/>
          <w:color w:val="auto"/>
          <w:kern w:val="0"/>
          <w:sz w:val="32"/>
          <w:szCs w:val="32"/>
          <w:lang w:val="en-US" w:eastAsia="zh-CN"/>
        </w:rPr>
        <w:t>需</w:t>
      </w:r>
      <w:r>
        <w:rPr>
          <w:rFonts w:hint="default" w:ascii="Times New Roman" w:hAnsi="Times New Roman" w:eastAsia="仿宋_GB2312" w:cs="Times New Roman"/>
          <w:color w:val="auto"/>
          <w:kern w:val="0"/>
          <w:sz w:val="32"/>
          <w:szCs w:val="32"/>
          <w:lang w:val="en-US" w:eastAsia="zh-CN"/>
        </w:rPr>
        <w:t>与采购人就此次审计服务签订审计业务合同，确保双方的权利和义务</w:t>
      </w:r>
      <w:r>
        <w:rPr>
          <w:rFonts w:hint="eastAsia" w:ascii="Times New Roman" w:hAnsi="Times New Roman" w:eastAsia="仿宋_GB2312" w:cs="Times New Roman"/>
          <w:color w:val="auto"/>
          <w:kern w:val="0"/>
          <w:sz w:val="32"/>
          <w:szCs w:val="32"/>
          <w:lang w:val="en-US" w:eastAsia="zh-CN"/>
        </w:rPr>
        <w:t>。</w:t>
      </w:r>
    </w:p>
    <w:p>
      <w:pPr>
        <w:pStyle w:val="6"/>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2</w:t>
      </w:r>
      <w:r>
        <w:rPr>
          <w:rFonts w:hint="eastAsia"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lang w:val="en-US" w:eastAsia="zh-CN"/>
        </w:rPr>
        <w:t>供应商根据《中国注册会计师审计准则》《政府会计制度》《医院财务报表审计指引》</w:t>
      </w:r>
      <w:r>
        <w:rPr>
          <w:rFonts w:hint="eastAsia" w:ascii="Times New Roman" w:hAnsi="Times New Roman" w:eastAsia="仿宋_GB2312" w:cs="Times New Roman"/>
          <w:color w:val="auto"/>
          <w:kern w:val="0"/>
          <w:sz w:val="32"/>
          <w:szCs w:val="32"/>
          <w:lang w:val="en-US" w:eastAsia="zh-CN"/>
        </w:rPr>
        <w:t>和四川省妇幼保健院内部规章制度</w:t>
      </w:r>
      <w:r>
        <w:rPr>
          <w:rFonts w:hint="default" w:ascii="Times New Roman" w:hAnsi="Times New Roman" w:eastAsia="仿宋_GB2312" w:cs="Times New Roman"/>
          <w:color w:val="auto"/>
          <w:kern w:val="0"/>
          <w:sz w:val="32"/>
          <w:szCs w:val="32"/>
          <w:lang w:val="en-US" w:eastAsia="zh-CN"/>
        </w:rPr>
        <w:t>，遵循独立性、客观性、科学性、公正性原则，依法独立、公正的执行业务，遵守职业道德</w:t>
      </w:r>
      <w:r>
        <w:rPr>
          <w:rFonts w:hint="eastAsia" w:ascii="Times New Roman" w:hAnsi="Times New Roman" w:eastAsia="仿宋_GB2312" w:cs="Times New Roman"/>
          <w:color w:val="auto"/>
          <w:kern w:val="0"/>
          <w:sz w:val="32"/>
          <w:szCs w:val="32"/>
          <w:lang w:val="en-US" w:eastAsia="zh-CN"/>
        </w:rPr>
        <w:t>。</w:t>
      </w:r>
    </w:p>
    <w:p>
      <w:pPr>
        <w:pStyle w:val="6"/>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3</w:t>
      </w:r>
      <w:r>
        <w:rPr>
          <w:rFonts w:hint="eastAsia"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lang w:val="en-US" w:eastAsia="zh-CN"/>
        </w:rPr>
        <w:t>供应商按照采购人要求安排人员在规定时间内完成审计项目工作</w:t>
      </w:r>
      <w:r>
        <w:rPr>
          <w:rFonts w:hint="eastAsia" w:ascii="Times New Roman" w:hAnsi="Times New Roman" w:eastAsia="仿宋_GB2312" w:cs="Times New Roman"/>
          <w:color w:val="auto"/>
          <w:kern w:val="0"/>
          <w:sz w:val="32"/>
          <w:szCs w:val="32"/>
          <w:lang w:val="en-US" w:eastAsia="zh-CN"/>
        </w:rPr>
        <w:t>。</w:t>
      </w:r>
    </w:p>
    <w:p>
      <w:pPr>
        <w:pStyle w:val="6"/>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4</w:t>
      </w:r>
      <w:r>
        <w:rPr>
          <w:rFonts w:hint="eastAsia"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lang w:val="en-US" w:eastAsia="zh-CN"/>
        </w:rPr>
        <w:t>供应商及其派出人员需遵循保密协议及审计法、审计准则中的相关回避规定</w:t>
      </w:r>
      <w:r>
        <w:rPr>
          <w:rFonts w:hint="eastAsia" w:ascii="Times New Roman" w:hAnsi="Times New Roman" w:eastAsia="仿宋_GB2312" w:cs="Times New Roman"/>
          <w:color w:val="auto"/>
          <w:kern w:val="0"/>
          <w:sz w:val="32"/>
          <w:szCs w:val="32"/>
          <w:lang w:val="en-US" w:eastAsia="zh-CN"/>
        </w:rPr>
        <w:t>。</w:t>
      </w:r>
    </w:p>
    <w:p>
      <w:pPr>
        <w:pStyle w:val="6"/>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5</w:t>
      </w:r>
      <w:r>
        <w:rPr>
          <w:rFonts w:hint="eastAsia"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lang w:val="en-US" w:eastAsia="zh-CN"/>
        </w:rPr>
        <w:t>供应商</w:t>
      </w:r>
      <w:r>
        <w:rPr>
          <w:rFonts w:hint="default" w:ascii="Times New Roman" w:hAnsi="Times New Roman" w:eastAsia="仿宋_GB2312" w:cs="Times New Roman"/>
          <w:b w:val="0"/>
          <w:bCs w:val="0"/>
          <w:color w:val="auto"/>
          <w:kern w:val="0"/>
          <w:sz w:val="32"/>
          <w:szCs w:val="32"/>
          <w:lang w:val="en-US" w:eastAsia="zh-CN"/>
        </w:rPr>
        <w:t>应</w:t>
      </w:r>
      <w:r>
        <w:rPr>
          <w:rFonts w:hint="default" w:ascii="Times New Roman" w:hAnsi="Times New Roman" w:eastAsia="仿宋_GB2312" w:cs="Times New Roman"/>
          <w:b/>
          <w:bCs/>
          <w:color w:val="auto"/>
          <w:kern w:val="0"/>
          <w:sz w:val="32"/>
          <w:szCs w:val="32"/>
          <w:lang w:val="en-US" w:eastAsia="zh-CN"/>
        </w:rPr>
        <w:t>指派1名注册会计师作为本项目负责人</w:t>
      </w:r>
      <w:r>
        <w:rPr>
          <w:rFonts w:hint="default" w:ascii="Times New Roman" w:hAnsi="Times New Roman" w:eastAsia="仿宋_GB2312" w:cs="Times New Roman"/>
          <w:color w:val="auto"/>
          <w:kern w:val="0"/>
          <w:sz w:val="32"/>
          <w:szCs w:val="32"/>
          <w:lang w:val="en-US" w:eastAsia="zh-CN"/>
        </w:rPr>
        <w:t>，项目负责人应具有</w:t>
      </w:r>
      <w:r>
        <w:rPr>
          <w:rFonts w:hint="default" w:ascii="Times New Roman" w:hAnsi="Times New Roman" w:eastAsia="仿宋_GB2312" w:cs="Times New Roman"/>
          <w:b/>
          <w:bCs/>
          <w:color w:val="auto"/>
          <w:kern w:val="0"/>
          <w:sz w:val="32"/>
          <w:szCs w:val="32"/>
          <w:lang w:val="en-US" w:eastAsia="zh-CN"/>
        </w:rPr>
        <w:t>中国注册会计师执业资格证书</w:t>
      </w:r>
      <w:r>
        <w:rPr>
          <w:rFonts w:hint="default" w:ascii="Times New Roman" w:hAnsi="Times New Roman" w:eastAsia="仿宋_GB2312" w:cs="Times New Roman"/>
          <w:color w:val="auto"/>
          <w:kern w:val="0"/>
          <w:sz w:val="32"/>
          <w:szCs w:val="32"/>
          <w:lang w:val="en-US" w:eastAsia="zh-CN"/>
        </w:rPr>
        <w:t>，有丰富的</w:t>
      </w:r>
      <w:r>
        <w:rPr>
          <w:rFonts w:hint="eastAsia" w:ascii="Times New Roman" w:hAnsi="Times New Roman" w:eastAsia="仿宋_GB2312" w:cs="Times New Roman"/>
          <w:color w:val="auto"/>
          <w:kern w:val="0"/>
          <w:sz w:val="32"/>
          <w:szCs w:val="32"/>
          <w:lang w:val="en-US" w:eastAsia="zh-CN"/>
        </w:rPr>
        <w:t>经责</w:t>
      </w:r>
      <w:r>
        <w:rPr>
          <w:rFonts w:hint="default" w:ascii="Times New Roman" w:hAnsi="Times New Roman" w:eastAsia="仿宋_GB2312" w:cs="Times New Roman"/>
          <w:color w:val="auto"/>
          <w:kern w:val="0"/>
          <w:sz w:val="32"/>
          <w:szCs w:val="32"/>
          <w:lang w:val="en-US" w:eastAsia="zh-CN"/>
        </w:rPr>
        <w:t>审计经验、较强的协调沟通能力、文字处理能力和工作责任心。本审</w:t>
      </w:r>
      <w:bookmarkStart w:id="0" w:name="_GoBack"/>
      <w:bookmarkEnd w:id="0"/>
      <w:r>
        <w:rPr>
          <w:rFonts w:hint="default" w:ascii="Times New Roman" w:hAnsi="Times New Roman" w:eastAsia="仿宋_GB2312" w:cs="Times New Roman"/>
          <w:color w:val="auto"/>
          <w:kern w:val="0"/>
          <w:sz w:val="32"/>
          <w:szCs w:val="32"/>
          <w:lang w:val="en-US" w:eastAsia="zh-CN"/>
        </w:rPr>
        <w:t>计项目负责人</w:t>
      </w:r>
      <w:r>
        <w:rPr>
          <w:rFonts w:hint="default" w:ascii="Times New Roman" w:hAnsi="Times New Roman" w:eastAsia="仿宋_GB2312" w:cs="Times New Roman"/>
          <w:b/>
          <w:bCs/>
          <w:color w:val="auto"/>
          <w:kern w:val="0"/>
          <w:sz w:val="32"/>
          <w:szCs w:val="32"/>
          <w:lang w:val="en-US" w:eastAsia="zh-CN"/>
        </w:rPr>
        <w:t>必须全程参与审计工作</w:t>
      </w:r>
      <w:r>
        <w:rPr>
          <w:rFonts w:hint="default" w:ascii="Times New Roman" w:hAnsi="Times New Roman" w:eastAsia="仿宋_GB2312" w:cs="Times New Roman"/>
          <w:color w:val="auto"/>
          <w:kern w:val="0"/>
          <w:sz w:val="32"/>
          <w:szCs w:val="32"/>
          <w:lang w:val="en-US" w:eastAsia="zh-CN"/>
        </w:rPr>
        <w:t>。</w:t>
      </w:r>
    </w:p>
    <w:p>
      <w:pPr>
        <w:pStyle w:val="6"/>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6</w:t>
      </w:r>
      <w:r>
        <w:rPr>
          <w:rFonts w:hint="eastAsia"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lang w:val="en-US" w:eastAsia="zh-CN"/>
        </w:rPr>
        <w:t>供应商派出的所有参与本项目的审计人员应严守职业道德，遵守审计工作纪律，并具有相应的工作胜任能力。</w:t>
      </w:r>
    </w:p>
    <w:p>
      <w:pPr>
        <w:pStyle w:val="6"/>
        <w:keepNext w:val="0"/>
        <w:keepLines w:val="0"/>
        <w:pageBreakBefore w:val="0"/>
        <w:shd w:val="clear"/>
        <w:kinsoku/>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color w:val="auto"/>
          <w:kern w:val="0"/>
          <w:sz w:val="32"/>
          <w:szCs w:val="32"/>
          <w:lang w:val="en-US" w:eastAsia="zh-CN"/>
        </w:rPr>
      </w:pPr>
      <w:r>
        <w:rPr>
          <w:rFonts w:hint="eastAsia" w:ascii="Times New Roman" w:hAnsi="Times New Roman" w:eastAsia="仿宋_GB2312" w:cs="Times New Roman"/>
          <w:b/>
          <w:bCs/>
          <w:color w:val="auto"/>
          <w:kern w:val="0"/>
          <w:sz w:val="32"/>
          <w:szCs w:val="32"/>
          <w:lang w:val="en-US" w:eastAsia="zh-CN"/>
        </w:rPr>
        <w:t>审计人员</w:t>
      </w:r>
      <w:r>
        <w:rPr>
          <w:rFonts w:hint="default" w:ascii="Times New Roman" w:hAnsi="Times New Roman" w:eastAsia="仿宋_GB2312" w:cs="Times New Roman"/>
          <w:b/>
          <w:bCs/>
          <w:color w:val="auto"/>
          <w:kern w:val="0"/>
          <w:sz w:val="32"/>
          <w:szCs w:val="32"/>
          <w:lang w:val="en-US" w:eastAsia="zh-CN"/>
        </w:rPr>
        <w:t>原则上固定不变</w:t>
      </w:r>
      <w:r>
        <w:rPr>
          <w:rFonts w:hint="eastAsia" w:ascii="Times New Roman" w:hAnsi="Times New Roman" w:eastAsia="仿宋_GB2312" w:cs="Times New Roman"/>
          <w:b/>
          <w:bCs/>
          <w:color w:val="auto"/>
          <w:kern w:val="0"/>
          <w:sz w:val="32"/>
          <w:szCs w:val="32"/>
          <w:lang w:val="en-US" w:eastAsia="zh-CN"/>
        </w:rPr>
        <w:t>，接受采购人监督，如有变更及时向采购人报备并提供接替人的资质证书复印件（加盖公司鲜章）</w:t>
      </w:r>
      <w:r>
        <w:rPr>
          <w:rFonts w:hint="default" w:ascii="Times New Roman" w:hAnsi="Times New Roman" w:eastAsia="仿宋_GB2312" w:cs="Times New Roman"/>
          <w:b/>
          <w:bCs/>
          <w:color w:val="auto"/>
          <w:kern w:val="0"/>
          <w:sz w:val="32"/>
          <w:szCs w:val="32"/>
          <w:lang w:val="en-US" w:eastAsia="zh-CN"/>
        </w:rPr>
        <w:t>。供应商指派的审计</w:t>
      </w:r>
      <w:r>
        <w:rPr>
          <w:rFonts w:hint="eastAsia" w:ascii="Times New Roman" w:hAnsi="Times New Roman" w:eastAsia="仿宋_GB2312" w:cs="Times New Roman"/>
          <w:b/>
          <w:bCs/>
          <w:color w:val="auto"/>
          <w:kern w:val="0"/>
          <w:sz w:val="32"/>
          <w:szCs w:val="32"/>
          <w:lang w:val="en-US" w:eastAsia="zh-CN"/>
        </w:rPr>
        <w:t>人员如有</w:t>
      </w:r>
      <w:r>
        <w:rPr>
          <w:rFonts w:hint="default" w:ascii="Times New Roman" w:hAnsi="Times New Roman" w:eastAsia="仿宋_GB2312" w:cs="Times New Roman"/>
          <w:b/>
          <w:bCs/>
          <w:color w:val="auto"/>
          <w:kern w:val="0"/>
          <w:sz w:val="32"/>
          <w:szCs w:val="32"/>
          <w:lang w:val="en-US" w:eastAsia="zh-CN"/>
        </w:rPr>
        <w:t>履职差或不能胜任工作的</w:t>
      </w:r>
      <w:r>
        <w:rPr>
          <w:rFonts w:hint="eastAsia" w:ascii="Times New Roman" w:hAnsi="Times New Roman" w:eastAsia="仿宋_GB2312" w:cs="Times New Roman"/>
          <w:b/>
          <w:bCs/>
          <w:color w:val="auto"/>
          <w:kern w:val="0"/>
          <w:sz w:val="32"/>
          <w:szCs w:val="32"/>
          <w:lang w:val="en-US" w:eastAsia="zh-CN"/>
        </w:rPr>
        <w:t>情形</w:t>
      </w:r>
      <w:r>
        <w:rPr>
          <w:rFonts w:hint="default" w:ascii="Times New Roman" w:hAnsi="Times New Roman" w:eastAsia="仿宋_GB2312" w:cs="Times New Roman"/>
          <w:b/>
          <w:bCs/>
          <w:color w:val="auto"/>
          <w:kern w:val="0"/>
          <w:sz w:val="32"/>
          <w:szCs w:val="32"/>
          <w:lang w:val="en-US" w:eastAsia="zh-CN"/>
        </w:rPr>
        <w:t>，</w:t>
      </w:r>
      <w:r>
        <w:rPr>
          <w:rFonts w:hint="eastAsia" w:ascii="Times New Roman" w:hAnsi="Times New Roman" w:eastAsia="仿宋_GB2312" w:cs="Times New Roman"/>
          <w:b/>
          <w:bCs/>
          <w:color w:val="auto"/>
          <w:kern w:val="0"/>
          <w:sz w:val="32"/>
          <w:szCs w:val="32"/>
          <w:lang w:val="en-US" w:eastAsia="zh-CN"/>
        </w:rPr>
        <w:t>采购人</w:t>
      </w:r>
      <w:r>
        <w:rPr>
          <w:rFonts w:hint="default" w:ascii="Times New Roman" w:hAnsi="Times New Roman" w:eastAsia="仿宋_GB2312" w:cs="Times New Roman"/>
          <w:b/>
          <w:bCs/>
          <w:color w:val="auto"/>
          <w:kern w:val="0"/>
          <w:sz w:val="32"/>
          <w:szCs w:val="32"/>
          <w:lang w:val="en-US" w:eastAsia="zh-CN"/>
        </w:rPr>
        <w:t>有权要求</w:t>
      </w:r>
      <w:r>
        <w:rPr>
          <w:rFonts w:hint="eastAsia" w:ascii="Times New Roman" w:hAnsi="Times New Roman" w:eastAsia="仿宋_GB2312" w:cs="Times New Roman"/>
          <w:b/>
          <w:bCs/>
          <w:color w:val="auto"/>
          <w:kern w:val="0"/>
          <w:sz w:val="32"/>
          <w:szCs w:val="32"/>
          <w:lang w:val="en-US" w:eastAsia="zh-CN"/>
        </w:rPr>
        <w:t>供应商给予</w:t>
      </w:r>
      <w:r>
        <w:rPr>
          <w:rFonts w:hint="default" w:ascii="Times New Roman" w:hAnsi="Times New Roman" w:eastAsia="仿宋_GB2312" w:cs="Times New Roman"/>
          <w:b/>
          <w:bCs/>
          <w:color w:val="auto"/>
          <w:kern w:val="0"/>
          <w:sz w:val="32"/>
          <w:szCs w:val="32"/>
          <w:lang w:val="en-US" w:eastAsia="zh-CN"/>
        </w:rPr>
        <w:t>更换，直至合适为止。</w:t>
      </w:r>
    </w:p>
    <w:p>
      <w:pPr>
        <w:pStyle w:val="6"/>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7</w:t>
      </w:r>
      <w:r>
        <w:rPr>
          <w:rFonts w:hint="eastAsia"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lang w:val="en-US" w:eastAsia="zh-CN"/>
        </w:rPr>
        <w:t>供应商按照中国注册会计师审计准则规定的格式和类型出具审计报告，并根据审计中发现的问题</w:t>
      </w:r>
      <w:r>
        <w:rPr>
          <w:rFonts w:hint="eastAsia" w:ascii="Times New Roman" w:hAnsi="Times New Roman" w:eastAsia="仿宋_GB2312" w:cs="Times New Roman"/>
          <w:color w:val="auto"/>
          <w:kern w:val="0"/>
          <w:sz w:val="32"/>
          <w:szCs w:val="32"/>
          <w:lang w:val="en-US" w:eastAsia="zh-CN"/>
        </w:rPr>
        <w:t>提出</w:t>
      </w:r>
      <w:r>
        <w:rPr>
          <w:rFonts w:hint="default" w:ascii="Times New Roman" w:hAnsi="Times New Roman" w:eastAsia="仿宋_GB2312" w:cs="Times New Roman"/>
          <w:color w:val="auto"/>
          <w:kern w:val="0"/>
          <w:sz w:val="32"/>
          <w:szCs w:val="32"/>
          <w:lang w:val="en-US" w:eastAsia="zh-CN"/>
        </w:rPr>
        <w:t>管理建议。</w:t>
      </w:r>
    </w:p>
    <w:p>
      <w:pPr>
        <w:pStyle w:val="6"/>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8</w:t>
      </w:r>
      <w:r>
        <w:rPr>
          <w:rFonts w:hint="eastAsia"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lang w:val="en-US" w:eastAsia="zh-CN"/>
        </w:rPr>
        <w:t>审计报告</w:t>
      </w:r>
      <w:r>
        <w:rPr>
          <w:rFonts w:hint="eastAsia" w:ascii="Times New Roman" w:hAnsi="Times New Roman" w:eastAsia="仿宋_GB2312" w:cs="Times New Roman"/>
          <w:color w:val="auto"/>
          <w:kern w:val="0"/>
          <w:sz w:val="32"/>
          <w:szCs w:val="32"/>
          <w:lang w:val="en-US" w:eastAsia="zh-CN"/>
        </w:rPr>
        <w:t>需</w:t>
      </w:r>
      <w:r>
        <w:rPr>
          <w:rFonts w:hint="default" w:ascii="Times New Roman" w:hAnsi="Times New Roman" w:eastAsia="仿宋_GB2312" w:cs="Times New Roman"/>
          <w:color w:val="auto"/>
          <w:kern w:val="0"/>
          <w:sz w:val="32"/>
          <w:szCs w:val="32"/>
          <w:lang w:val="en-US" w:eastAsia="zh-CN"/>
        </w:rPr>
        <w:t>内容详实、实事求是、客观公正。审计报告初稿完成后，采购人有权对审计报告中的数据、审计意见、审计过程中发现的问题提出修改意见，若采购人认为审计报告中存在问题，可要求重新核实修正</w:t>
      </w:r>
      <w:r>
        <w:rPr>
          <w:rFonts w:hint="eastAsia" w:ascii="Times New Roman" w:hAnsi="Times New Roman" w:eastAsia="仿宋_GB2312" w:cs="Times New Roman"/>
          <w:color w:val="auto"/>
          <w:kern w:val="0"/>
          <w:sz w:val="32"/>
          <w:szCs w:val="32"/>
          <w:lang w:val="en-US" w:eastAsia="zh-CN"/>
        </w:rPr>
        <w:t>，直至采购人认可为止</w:t>
      </w:r>
      <w:r>
        <w:rPr>
          <w:rFonts w:hint="default" w:ascii="Times New Roman" w:hAnsi="Times New Roman" w:eastAsia="仿宋_GB2312" w:cs="Times New Roman"/>
          <w:color w:val="auto"/>
          <w:kern w:val="0"/>
          <w:sz w:val="32"/>
          <w:szCs w:val="32"/>
          <w:lang w:val="en-US" w:eastAsia="zh-CN"/>
        </w:rPr>
        <w:t>。</w:t>
      </w:r>
    </w:p>
    <w:p>
      <w:pPr>
        <w:widowControl/>
        <w:shd w:val="clear"/>
        <w:wordWrap w:val="0"/>
        <w:spacing w:line="400" w:lineRule="atLeast"/>
        <w:jc w:val="left"/>
        <w:rPr>
          <w:rFonts w:hint="default" w:ascii="Times New Roman" w:hAnsi="Times New Roman" w:eastAsia="黑体" w:cs="Times New Roman"/>
          <w:color w:val="auto"/>
          <w:kern w:val="0"/>
          <w:sz w:val="32"/>
          <w:szCs w:val="32"/>
          <w:lang w:eastAsia="zh-CN"/>
        </w:rPr>
      </w:pPr>
    </w:p>
    <w:p>
      <w:pPr>
        <w:widowControl/>
        <w:shd w:val="clear"/>
        <w:wordWrap w:val="0"/>
        <w:spacing w:line="400" w:lineRule="atLeast"/>
        <w:jc w:val="left"/>
        <w:rPr>
          <w:rFonts w:hint="default" w:ascii="Times New Roman" w:hAnsi="Times New Roman" w:eastAsia="黑体" w:cs="Times New Roman"/>
          <w:color w:val="auto"/>
          <w:kern w:val="0"/>
          <w:sz w:val="32"/>
          <w:szCs w:val="32"/>
          <w:lang w:eastAsia="zh-CN"/>
        </w:rPr>
      </w:pPr>
    </w:p>
    <w:p>
      <w:pPr>
        <w:widowControl/>
        <w:shd w:val="clear"/>
        <w:wordWrap w:val="0"/>
        <w:spacing w:line="400" w:lineRule="atLeast"/>
        <w:jc w:val="left"/>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lang w:eastAsia="zh-CN"/>
        </w:rPr>
        <w:t>附件</w:t>
      </w:r>
      <w:r>
        <w:rPr>
          <w:rFonts w:hint="default" w:ascii="Times New Roman" w:hAnsi="Times New Roman" w:eastAsia="黑体" w:cs="Times New Roman"/>
          <w:color w:val="auto"/>
          <w:kern w:val="2"/>
          <w:sz w:val="32"/>
          <w:szCs w:val="32"/>
          <w:lang w:val="en-US" w:eastAsia="zh-CN" w:bidi="ar-SA"/>
        </w:rPr>
        <w:t>1：</w:t>
      </w:r>
    </w:p>
    <w:p>
      <w:pPr>
        <w:shd w:val="clear"/>
        <w:spacing w:line="480" w:lineRule="auto"/>
        <w:jc w:val="center"/>
        <w:rPr>
          <w:rFonts w:hint="default" w:ascii="Times New Roman" w:hAnsi="Times New Roman" w:eastAsia="方正小标宋简体" w:cs="Times New Roman"/>
          <w:bCs/>
          <w:color w:val="auto"/>
          <w:sz w:val="44"/>
          <w:szCs w:val="44"/>
        </w:rPr>
      </w:pPr>
      <w:r>
        <w:rPr>
          <w:rFonts w:hint="default" w:ascii="Times New Roman" w:hAnsi="Times New Roman" w:eastAsia="方正小标宋简体" w:cs="Times New Roman"/>
          <w:bCs/>
          <w:color w:val="auto"/>
          <w:sz w:val="44"/>
          <w:szCs w:val="44"/>
        </w:rPr>
        <w:t>法定代表人授权书</w:t>
      </w:r>
    </w:p>
    <w:p>
      <w:pPr>
        <w:shd w:val="clear"/>
        <w:spacing w:line="480" w:lineRule="auto"/>
        <w:rPr>
          <w:rFonts w:hint="default" w:ascii="Times New Roman" w:hAnsi="Times New Roman" w:cs="Times New Roman"/>
          <w:color w:val="auto"/>
          <w:sz w:val="28"/>
          <w:szCs w:val="28"/>
        </w:rPr>
      </w:pPr>
    </w:p>
    <w:p>
      <w:pPr>
        <w:shd w:val="clear"/>
        <w:spacing w:line="480" w:lineRule="auto"/>
        <w:rPr>
          <w:rFonts w:hint="default" w:ascii="Times New Roman" w:hAnsi="Times New Roman" w:eastAsia="仿宋_GB2312" w:cs="Times New Roman"/>
          <w:color w:val="auto"/>
          <w:sz w:val="32"/>
          <w:szCs w:val="32"/>
          <w:u w:val="single"/>
          <w:lang w:val="zh-CN"/>
        </w:rPr>
      </w:pPr>
      <w:r>
        <w:rPr>
          <w:rFonts w:hint="default" w:ascii="Times New Roman" w:hAnsi="Times New Roman" w:eastAsia="仿宋_GB2312" w:cs="Times New Roman"/>
          <w:color w:val="auto"/>
          <w:sz w:val="32"/>
          <w:szCs w:val="32"/>
        </w:rPr>
        <w:t>四川省妇幼保健院：</w:t>
      </w:r>
    </w:p>
    <w:p>
      <w:pPr>
        <w:shd w:val="clear"/>
        <w:tabs>
          <w:tab w:val="left" w:pos="720"/>
          <w:tab w:val="left" w:pos="6300"/>
        </w:tabs>
        <w:spacing w:line="360" w:lineRule="auto"/>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u w:val="single"/>
          <w:lang w:val="zh-CN"/>
        </w:rPr>
        <w:t>（法定代表人姓名、职务）</w:t>
      </w:r>
      <w:r>
        <w:rPr>
          <w:rFonts w:hint="default" w:ascii="Times New Roman" w:hAnsi="Times New Roman" w:eastAsia="仿宋_GB2312" w:cs="Times New Roman"/>
          <w:color w:val="auto"/>
          <w:sz w:val="32"/>
          <w:szCs w:val="32"/>
          <w:lang w:val="zh-CN"/>
        </w:rPr>
        <w:t>兹授权</w:t>
      </w:r>
      <w:r>
        <w:rPr>
          <w:rFonts w:hint="default" w:ascii="Times New Roman" w:hAnsi="Times New Roman" w:eastAsia="仿宋_GB2312" w:cs="Times New Roman"/>
          <w:color w:val="auto"/>
          <w:sz w:val="32"/>
          <w:szCs w:val="32"/>
          <w:u w:val="single"/>
          <w:lang w:val="zh-CN"/>
        </w:rPr>
        <w:t>（被授权人姓名、职务）</w:t>
      </w:r>
      <w:r>
        <w:rPr>
          <w:rFonts w:hint="default" w:ascii="Times New Roman" w:hAnsi="Times New Roman" w:eastAsia="仿宋_GB2312" w:cs="Times New Roman"/>
          <w:color w:val="auto"/>
          <w:sz w:val="32"/>
          <w:szCs w:val="32"/>
          <w:lang w:val="zh-CN"/>
        </w:rPr>
        <w:t>为我方</w:t>
      </w:r>
      <w:r>
        <w:rPr>
          <w:rFonts w:hint="default" w:ascii="Times New Roman" w:hAnsi="Times New Roman" w:eastAsia="仿宋_GB2312" w:cs="Times New Roman"/>
          <w:color w:val="auto"/>
          <w:sz w:val="32"/>
          <w:szCs w:val="32"/>
          <w:u w:val="single"/>
          <w:lang w:val="zh-CN"/>
        </w:rPr>
        <w:t xml:space="preserve">                </w:t>
      </w:r>
      <w:r>
        <w:rPr>
          <w:rFonts w:hint="default" w:ascii="Times New Roman" w:hAnsi="Times New Roman" w:eastAsia="仿宋_GB2312" w:cs="Times New Roman"/>
          <w:color w:val="auto"/>
          <w:sz w:val="32"/>
          <w:szCs w:val="32"/>
          <w:lang w:val="zh-CN"/>
        </w:rPr>
        <w:t>项目投标活动的合法代表，以我方名义全权处理该项目有关投标、签订合同以及执行合同等一切事宜。</w:t>
      </w:r>
    </w:p>
    <w:p>
      <w:pPr>
        <w:shd w:val="clear"/>
        <w:tabs>
          <w:tab w:val="left" w:pos="6300"/>
        </w:tabs>
        <w:spacing w:line="360" w:lineRule="auto"/>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特此声明。</w:t>
      </w:r>
    </w:p>
    <w:p>
      <w:pPr>
        <w:shd w:val="clear"/>
        <w:spacing w:line="480" w:lineRule="auto"/>
        <w:rPr>
          <w:rFonts w:hint="default" w:ascii="Times New Roman" w:hAnsi="Times New Roman" w:eastAsia="仿宋_GB2312" w:cs="Times New Roman"/>
          <w:color w:val="auto"/>
          <w:kern w:val="0"/>
          <w:sz w:val="32"/>
          <w:szCs w:val="32"/>
        </w:rPr>
      </w:pPr>
    </w:p>
    <w:p>
      <w:pPr>
        <w:shd w:val="clear"/>
        <w:spacing w:line="480" w:lineRule="auto"/>
        <w:jc w:val="center"/>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 xml:space="preserve">         </w:t>
      </w:r>
    </w:p>
    <w:p>
      <w:pPr>
        <w:shd w:val="clear"/>
        <w:adjustRightInd w:val="0"/>
        <w:spacing w:line="40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供应商名称：</w:t>
      </w:r>
      <w:r>
        <w:rPr>
          <w:rFonts w:hint="eastAsia" w:ascii="Times New Roman" w:hAnsi="Times New Roman" w:eastAsia="仿宋_GB2312" w:cs="Times New Roman"/>
          <w:color w:val="auto"/>
          <w:kern w:val="0"/>
          <w:sz w:val="32"/>
          <w:szCs w:val="32"/>
          <w:lang w:val="en-US" w:eastAsia="zh-CN"/>
        </w:rPr>
        <w:t xml:space="preserve">                </w:t>
      </w:r>
      <w:r>
        <w:rPr>
          <w:rFonts w:hint="default" w:ascii="Times New Roman" w:hAnsi="Times New Roman" w:eastAsia="仿宋_GB2312" w:cs="Times New Roman"/>
          <w:color w:val="auto"/>
          <w:kern w:val="0"/>
          <w:sz w:val="32"/>
          <w:szCs w:val="32"/>
        </w:rPr>
        <w:t>（</w:t>
      </w:r>
      <w:r>
        <w:rPr>
          <w:rFonts w:hint="eastAsia" w:ascii="Times New Roman" w:hAnsi="Times New Roman" w:eastAsia="仿宋_GB2312" w:cs="Times New Roman"/>
          <w:color w:val="auto"/>
          <w:kern w:val="0"/>
          <w:sz w:val="32"/>
          <w:szCs w:val="32"/>
          <w:lang w:val="en-US" w:eastAsia="zh-CN"/>
        </w:rPr>
        <w:t>加</w:t>
      </w:r>
      <w:r>
        <w:rPr>
          <w:rFonts w:hint="default" w:ascii="Times New Roman" w:hAnsi="Times New Roman" w:eastAsia="仿宋_GB2312" w:cs="Times New Roman"/>
          <w:color w:val="auto"/>
          <w:kern w:val="0"/>
          <w:sz w:val="32"/>
          <w:szCs w:val="32"/>
        </w:rPr>
        <w:t>盖</w:t>
      </w:r>
      <w:r>
        <w:rPr>
          <w:rFonts w:hint="eastAsia" w:ascii="Times New Roman" w:hAnsi="Times New Roman" w:eastAsia="仿宋_GB2312" w:cs="Times New Roman"/>
          <w:color w:val="auto"/>
          <w:kern w:val="0"/>
          <w:sz w:val="32"/>
          <w:szCs w:val="32"/>
          <w:lang w:val="en-US" w:eastAsia="zh-CN"/>
        </w:rPr>
        <w:t>鲜</w:t>
      </w:r>
      <w:r>
        <w:rPr>
          <w:rFonts w:hint="default" w:ascii="Times New Roman" w:hAnsi="Times New Roman" w:eastAsia="仿宋_GB2312" w:cs="Times New Roman"/>
          <w:color w:val="auto"/>
          <w:kern w:val="0"/>
          <w:sz w:val="32"/>
          <w:szCs w:val="32"/>
        </w:rPr>
        <w:t>章）</w:t>
      </w:r>
    </w:p>
    <w:p>
      <w:pPr>
        <w:pStyle w:val="2"/>
        <w:shd w:val="clear"/>
        <w:rPr>
          <w:rFonts w:hint="default" w:ascii="Times New Roman" w:hAnsi="Times New Roman" w:eastAsia="仿宋_GB2312" w:cs="Times New Roman"/>
          <w:color w:val="auto"/>
          <w:sz w:val="32"/>
          <w:szCs w:val="32"/>
        </w:rPr>
      </w:pPr>
    </w:p>
    <w:p>
      <w:pPr>
        <w:shd w:val="clear"/>
        <w:adjustRightInd w:val="0"/>
        <w:spacing w:line="40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法定代表人：</w:t>
      </w:r>
      <w:r>
        <w:rPr>
          <w:rFonts w:hint="eastAsia" w:ascii="Times New Roman" w:hAnsi="Times New Roman" w:eastAsia="仿宋_GB2312" w:cs="Times New Roman"/>
          <w:color w:val="auto"/>
          <w:kern w:val="0"/>
          <w:sz w:val="32"/>
          <w:szCs w:val="32"/>
          <w:lang w:val="en-US" w:eastAsia="zh-CN"/>
        </w:rPr>
        <w:t xml:space="preserve">            </w:t>
      </w:r>
      <w:r>
        <w:rPr>
          <w:rFonts w:hint="default" w:ascii="Times New Roman" w:hAnsi="Times New Roman" w:eastAsia="仿宋_GB2312" w:cs="Times New Roman"/>
          <w:color w:val="auto"/>
          <w:kern w:val="0"/>
          <w:sz w:val="32"/>
          <w:szCs w:val="32"/>
        </w:rPr>
        <w:t>（签字或加盖个人</w:t>
      </w:r>
      <w:r>
        <w:rPr>
          <w:rFonts w:hint="eastAsia" w:ascii="Times New Roman" w:hAnsi="Times New Roman" w:eastAsia="仿宋_GB2312" w:cs="Times New Roman"/>
          <w:color w:val="auto"/>
          <w:kern w:val="0"/>
          <w:sz w:val="32"/>
          <w:szCs w:val="32"/>
          <w:lang w:val="en-US" w:eastAsia="zh-CN"/>
        </w:rPr>
        <w:t>签字章</w:t>
      </w:r>
      <w:r>
        <w:rPr>
          <w:rFonts w:hint="default" w:ascii="Times New Roman" w:hAnsi="Times New Roman" w:eastAsia="仿宋_GB2312" w:cs="Times New Roman"/>
          <w:color w:val="auto"/>
          <w:kern w:val="0"/>
          <w:sz w:val="32"/>
          <w:szCs w:val="32"/>
        </w:rPr>
        <w:t>）</w:t>
      </w:r>
    </w:p>
    <w:p>
      <w:pPr>
        <w:pStyle w:val="2"/>
        <w:shd w:val="clear"/>
        <w:rPr>
          <w:rFonts w:hint="default" w:ascii="Times New Roman" w:hAnsi="Times New Roman" w:eastAsia="仿宋_GB2312" w:cs="Times New Roman"/>
          <w:color w:val="auto"/>
          <w:sz w:val="32"/>
          <w:szCs w:val="32"/>
        </w:rPr>
      </w:pPr>
    </w:p>
    <w:p>
      <w:pPr>
        <w:shd w:val="clear"/>
        <w:adjustRightInd w:val="0"/>
        <w:spacing w:line="40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授权代表人签字：</w:t>
      </w:r>
    </w:p>
    <w:p>
      <w:pPr>
        <w:shd w:val="clear"/>
        <w:adjustRightInd w:val="0"/>
        <w:spacing w:line="400" w:lineRule="exact"/>
        <w:jc w:val="left"/>
        <w:rPr>
          <w:rFonts w:hint="default" w:ascii="Times New Roman" w:hAnsi="Times New Roman" w:eastAsia="仿宋_GB2312" w:cs="Times New Roman"/>
          <w:color w:val="auto"/>
          <w:kern w:val="0"/>
          <w:sz w:val="32"/>
          <w:szCs w:val="32"/>
        </w:rPr>
      </w:pPr>
    </w:p>
    <w:p>
      <w:pPr>
        <w:pStyle w:val="2"/>
        <w:shd w:val="clear"/>
        <w:rPr>
          <w:rFonts w:hint="default" w:ascii="Times New Roman" w:hAnsi="Times New Roman" w:cs="Times New Roman"/>
        </w:rPr>
      </w:pPr>
    </w:p>
    <w:p>
      <w:pPr>
        <w:shd w:val="clear"/>
        <w:spacing w:line="400" w:lineRule="exact"/>
        <w:ind w:firstLine="3840" w:firstLineChars="120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日期：     年    月    日</w:t>
      </w:r>
    </w:p>
    <w:p>
      <w:pPr>
        <w:shd w:val="clear"/>
        <w:adjustRightInd w:val="0"/>
        <w:spacing w:line="400" w:lineRule="exact"/>
        <w:ind w:firstLine="560" w:firstLineChars="200"/>
        <w:jc w:val="left"/>
        <w:rPr>
          <w:rFonts w:hint="default" w:ascii="Times New Roman" w:hAnsi="Times New Roman" w:eastAsia="FangSong_GB2312" w:cs="Times New Roman"/>
          <w:color w:val="auto"/>
          <w:kern w:val="0"/>
          <w:sz w:val="28"/>
          <w:szCs w:val="28"/>
        </w:rPr>
      </w:pPr>
    </w:p>
    <w:p>
      <w:pPr>
        <w:shd w:val="clear"/>
        <w:adjustRightInd w:val="0"/>
        <w:spacing w:line="560" w:lineRule="exact"/>
        <w:ind w:firstLine="640" w:firstLineChars="200"/>
        <w:jc w:val="left"/>
        <w:rPr>
          <w:rFonts w:hint="default" w:ascii="Times New Roman" w:hAnsi="Times New Roman" w:eastAsia="华文楷体" w:cs="Times New Roman"/>
          <w:b w:val="0"/>
          <w:bCs w:val="0"/>
          <w:color w:val="auto"/>
          <w:kern w:val="0"/>
          <w:sz w:val="32"/>
          <w:szCs w:val="32"/>
        </w:rPr>
      </w:pPr>
    </w:p>
    <w:p>
      <w:pPr>
        <w:shd w:val="clear"/>
        <w:adjustRightInd w:val="0"/>
        <w:spacing w:line="560" w:lineRule="exact"/>
        <w:ind w:firstLine="640" w:firstLineChars="200"/>
        <w:jc w:val="left"/>
        <w:rPr>
          <w:rFonts w:hint="default" w:ascii="Times New Roman" w:hAnsi="Times New Roman" w:eastAsia="华文楷体" w:cs="Times New Roman"/>
          <w:b w:val="0"/>
          <w:bCs w:val="0"/>
          <w:color w:val="auto"/>
          <w:kern w:val="0"/>
          <w:sz w:val="32"/>
          <w:szCs w:val="32"/>
        </w:rPr>
      </w:pPr>
    </w:p>
    <w:p>
      <w:pPr>
        <w:shd w:val="clear"/>
        <w:adjustRightInd w:val="0"/>
        <w:spacing w:line="560" w:lineRule="exact"/>
        <w:ind w:firstLine="640" w:firstLineChars="200"/>
        <w:jc w:val="left"/>
        <w:rPr>
          <w:rFonts w:hint="default" w:ascii="Times New Roman" w:hAnsi="Times New Roman" w:eastAsia="华文楷体" w:cs="Times New Roman"/>
          <w:b w:val="0"/>
          <w:bCs w:val="0"/>
          <w:color w:val="auto"/>
          <w:kern w:val="0"/>
          <w:sz w:val="32"/>
          <w:szCs w:val="32"/>
        </w:rPr>
      </w:pPr>
    </w:p>
    <w:p>
      <w:pPr>
        <w:shd w:val="clear"/>
        <w:adjustRightInd w:val="0"/>
        <w:spacing w:line="560" w:lineRule="exact"/>
        <w:ind w:firstLine="640" w:firstLineChars="200"/>
        <w:jc w:val="left"/>
        <w:rPr>
          <w:rFonts w:hint="default" w:ascii="Times New Roman" w:hAnsi="Times New Roman" w:eastAsia="FangSong_GB2312" w:cs="Times New Roman"/>
          <w:b/>
          <w:bCs/>
          <w:color w:val="auto"/>
          <w:kern w:val="0"/>
          <w:sz w:val="32"/>
          <w:szCs w:val="32"/>
        </w:rPr>
      </w:pPr>
      <w:r>
        <w:rPr>
          <w:rFonts w:hint="default" w:ascii="Times New Roman" w:hAnsi="Times New Roman" w:eastAsia="华文楷体" w:cs="Times New Roman"/>
          <w:b w:val="0"/>
          <w:bCs w:val="0"/>
          <w:color w:val="auto"/>
          <w:kern w:val="0"/>
          <w:sz w:val="32"/>
          <w:szCs w:val="32"/>
        </w:rPr>
        <w:t>特别说明：上述证明文件</w:t>
      </w:r>
      <w:r>
        <w:rPr>
          <w:rFonts w:hint="default" w:ascii="Times New Roman" w:hAnsi="Times New Roman" w:eastAsia="华文楷体" w:cs="Times New Roman"/>
          <w:b w:val="0"/>
          <w:bCs w:val="0"/>
          <w:color w:val="auto"/>
          <w:kern w:val="0"/>
          <w:sz w:val="32"/>
          <w:szCs w:val="32"/>
          <w:lang w:eastAsia="zh-CN"/>
        </w:rPr>
        <w:t>同时</w:t>
      </w:r>
      <w:r>
        <w:rPr>
          <w:rFonts w:hint="default" w:ascii="Times New Roman" w:hAnsi="Times New Roman" w:eastAsia="华文楷体" w:cs="Times New Roman"/>
          <w:b w:val="0"/>
          <w:bCs w:val="0"/>
          <w:color w:val="auto"/>
          <w:kern w:val="0"/>
          <w:sz w:val="32"/>
          <w:szCs w:val="32"/>
        </w:rPr>
        <w:t>附有法定代表人、授权代表身份证复印件（加盖公章）时才能生效。</w:t>
      </w:r>
    </w:p>
    <w:p>
      <w:pPr>
        <w:widowControl/>
        <w:shd w:val="clear"/>
        <w:wordWrap w:val="0"/>
        <w:spacing w:line="400" w:lineRule="atLeast"/>
        <w:jc w:val="left"/>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lang w:eastAsia="zh-CN"/>
        </w:rPr>
        <w:t>附件</w:t>
      </w:r>
      <w:r>
        <w:rPr>
          <w:rFonts w:hint="default" w:ascii="Times New Roman" w:hAnsi="Times New Roman" w:eastAsia="黑体" w:cs="Times New Roman"/>
          <w:color w:val="auto"/>
          <w:kern w:val="0"/>
          <w:sz w:val="32"/>
          <w:szCs w:val="32"/>
        </w:rPr>
        <w:t>2：</w:t>
      </w:r>
    </w:p>
    <w:p>
      <w:pPr>
        <w:keepNext w:val="0"/>
        <w:keepLines w:val="0"/>
        <w:pageBreakBefore w:val="0"/>
        <w:widowControl w:val="0"/>
        <w:shd w:val="clear"/>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44"/>
        </w:rPr>
      </w:pPr>
      <w:r>
        <w:rPr>
          <w:rFonts w:hint="default" w:ascii="Times New Roman" w:hAnsi="Times New Roman" w:eastAsia="方正小标宋简体" w:cs="Times New Roman"/>
          <w:b w:val="0"/>
          <w:bCs/>
          <w:color w:val="auto"/>
          <w:sz w:val="44"/>
          <w:szCs w:val="44"/>
        </w:rPr>
        <w:t>报价一览表</w:t>
      </w:r>
    </w:p>
    <w:tbl>
      <w:tblPr>
        <w:tblStyle w:val="11"/>
        <w:tblpPr w:leftFromText="180" w:rightFromText="180" w:vertAnchor="text" w:horzAnchor="page" w:tblpXSpec="center" w:tblpY="545"/>
        <w:tblOverlap w:val="never"/>
        <w:tblW w:w="97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2962"/>
        <w:gridCol w:w="2329"/>
        <w:gridCol w:w="1913"/>
        <w:gridCol w:w="1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7" w:hRule="atLeast"/>
          <w:jc w:val="center"/>
        </w:trPr>
        <w:tc>
          <w:tcPr>
            <w:tcW w:w="866" w:type="dxa"/>
            <w:tcBorders>
              <w:top w:val="single" w:color="000000" w:sz="8" w:space="0"/>
              <w:left w:val="single" w:color="000000" w:sz="8" w:space="0"/>
              <w:bottom w:val="single" w:color="000000" w:sz="8" w:space="0"/>
              <w:right w:val="single" w:color="000000" w:sz="8" w:space="0"/>
            </w:tcBorders>
            <w:shd w:val="clear" w:color="auto" w:fill="auto"/>
            <w:vAlign w:val="center"/>
          </w:tcPr>
          <w:p>
            <w:pPr>
              <w:shd w:val="clear"/>
              <w:jc w:val="center"/>
              <w:rPr>
                <w:rFonts w:hint="eastAsia" w:ascii="黑体" w:hAnsi="黑体" w:eastAsia="黑体" w:cs="黑体"/>
                <w:color w:val="auto"/>
                <w:sz w:val="32"/>
                <w:szCs w:val="32"/>
              </w:rPr>
            </w:pPr>
            <w:r>
              <w:rPr>
                <w:rFonts w:hint="eastAsia" w:ascii="黑体" w:hAnsi="黑体" w:eastAsia="黑体" w:cs="黑体"/>
                <w:color w:val="auto"/>
                <w:sz w:val="32"/>
                <w:szCs w:val="32"/>
              </w:rPr>
              <w:t>序号</w:t>
            </w:r>
          </w:p>
        </w:tc>
        <w:tc>
          <w:tcPr>
            <w:tcW w:w="2962" w:type="dxa"/>
            <w:tcBorders>
              <w:top w:val="single" w:color="000000" w:sz="8" w:space="0"/>
              <w:left w:val="single" w:color="000000" w:sz="8" w:space="0"/>
              <w:bottom w:val="single" w:color="000000" w:sz="8" w:space="0"/>
              <w:right w:val="single" w:color="000000" w:sz="8" w:space="0"/>
            </w:tcBorders>
            <w:shd w:val="clear" w:color="auto" w:fill="auto"/>
            <w:vAlign w:val="center"/>
          </w:tcPr>
          <w:p>
            <w:pPr>
              <w:shd w:val="clear"/>
              <w:jc w:val="center"/>
              <w:rPr>
                <w:rFonts w:hint="eastAsia" w:ascii="黑体" w:hAnsi="黑体" w:eastAsia="黑体" w:cs="黑体"/>
                <w:color w:val="auto"/>
                <w:sz w:val="32"/>
                <w:szCs w:val="32"/>
              </w:rPr>
            </w:pPr>
            <w:r>
              <w:rPr>
                <w:rFonts w:hint="eastAsia" w:ascii="黑体" w:hAnsi="黑体" w:eastAsia="黑体" w:cs="黑体"/>
                <w:color w:val="auto"/>
                <w:sz w:val="32"/>
                <w:szCs w:val="32"/>
              </w:rPr>
              <w:t>服务内容</w:t>
            </w:r>
          </w:p>
        </w:tc>
        <w:tc>
          <w:tcPr>
            <w:tcW w:w="2329" w:type="dxa"/>
            <w:tcBorders>
              <w:top w:val="single" w:color="000000" w:sz="8" w:space="0"/>
              <w:left w:val="single" w:color="000000" w:sz="8" w:space="0"/>
              <w:bottom w:val="single" w:color="000000" w:sz="8" w:space="0"/>
              <w:right w:val="single" w:color="000000" w:sz="8" w:space="0"/>
            </w:tcBorders>
            <w:shd w:val="clear" w:color="auto" w:fill="auto"/>
            <w:vAlign w:val="center"/>
          </w:tcPr>
          <w:p>
            <w:pPr>
              <w:shd w:val="clear"/>
              <w:jc w:val="center"/>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完成</w:t>
            </w:r>
            <w:r>
              <w:rPr>
                <w:rFonts w:hint="eastAsia" w:ascii="黑体" w:hAnsi="黑体" w:eastAsia="黑体" w:cs="黑体"/>
                <w:color w:val="auto"/>
                <w:sz w:val="32"/>
                <w:szCs w:val="32"/>
              </w:rPr>
              <w:t>时间</w:t>
            </w:r>
          </w:p>
        </w:tc>
        <w:tc>
          <w:tcPr>
            <w:tcW w:w="1913" w:type="dxa"/>
            <w:tcBorders>
              <w:top w:val="single" w:color="000000" w:sz="8" w:space="0"/>
              <w:left w:val="single" w:color="000000" w:sz="8" w:space="0"/>
              <w:bottom w:val="single" w:color="000000" w:sz="8" w:space="0"/>
              <w:right w:val="single" w:color="000000" w:sz="8" w:space="0"/>
            </w:tcBorders>
            <w:shd w:val="clear" w:color="auto" w:fill="auto"/>
            <w:vAlign w:val="center"/>
          </w:tcPr>
          <w:p>
            <w:pPr>
              <w:shd w:val="clear"/>
              <w:jc w:val="center"/>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报</w:t>
            </w:r>
            <w:r>
              <w:rPr>
                <w:rFonts w:hint="eastAsia" w:ascii="黑体" w:hAnsi="黑体" w:eastAsia="黑体" w:cs="黑体"/>
                <w:color w:val="auto"/>
                <w:sz w:val="32"/>
                <w:szCs w:val="32"/>
              </w:rPr>
              <w:t>价（万元）</w:t>
            </w:r>
          </w:p>
        </w:tc>
        <w:tc>
          <w:tcPr>
            <w:tcW w:w="1674" w:type="dxa"/>
            <w:tcBorders>
              <w:top w:val="single" w:color="000000" w:sz="8" w:space="0"/>
              <w:left w:val="single" w:color="000000" w:sz="8" w:space="0"/>
              <w:bottom w:val="single" w:color="000000" w:sz="8" w:space="0"/>
              <w:right w:val="single" w:color="000000" w:sz="8" w:space="0"/>
            </w:tcBorders>
            <w:shd w:val="clear" w:color="auto" w:fill="auto"/>
            <w:vAlign w:val="center"/>
          </w:tcPr>
          <w:p>
            <w:pPr>
              <w:shd w:val="clear"/>
              <w:jc w:val="center"/>
              <w:rPr>
                <w:rFonts w:hint="eastAsia" w:ascii="黑体" w:hAnsi="黑体" w:eastAsia="黑体" w:cs="黑体"/>
                <w:color w:val="auto"/>
                <w:sz w:val="32"/>
                <w:szCs w:val="32"/>
              </w:rPr>
            </w:pPr>
            <w:r>
              <w:rPr>
                <w:rFonts w:hint="eastAsia" w:ascii="黑体" w:hAnsi="黑体" w:eastAsia="黑体" w:cs="黑体"/>
                <w:color w:val="auto"/>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866"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c>
          <w:tcPr>
            <w:tcW w:w="2962"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c>
          <w:tcPr>
            <w:tcW w:w="2329"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c>
          <w:tcPr>
            <w:tcW w:w="1913"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c>
          <w:tcPr>
            <w:tcW w:w="1674" w:type="dxa"/>
            <w:tcBorders>
              <w:top w:val="single" w:color="000000" w:sz="8" w:space="0"/>
              <w:left w:val="single" w:color="000000" w:sz="8" w:space="0"/>
              <w:bottom w:val="single" w:color="000000" w:sz="8" w:space="0"/>
              <w:right w:val="single" w:color="000000" w:sz="8" w:space="0"/>
            </w:tcBorders>
            <w:shd w:val="clear" w:color="auto" w:fill="auto"/>
          </w:tcPr>
          <w:p>
            <w:pPr>
              <w:shd w:val="clear"/>
              <w:jc w:val="center"/>
              <w:rPr>
                <w:rFonts w:hint="eastAsia" w:ascii="仿宋_GB2312" w:hAnsi="仿宋_GB2312" w:eastAsia="仿宋_GB2312" w:cs="仿宋_GB2312"/>
                <w:color w:val="auto"/>
                <w:sz w:val="32"/>
                <w:szCs w:val="3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866"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c>
          <w:tcPr>
            <w:tcW w:w="2962"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c>
          <w:tcPr>
            <w:tcW w:w="2329"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c>
          <w:tcPr>
            <w:tcW w:w="1913"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c>
          <w:tcPr>
            <w:tcW w:w="1674"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866"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c>
          <w:tcPr>
            <w:tcW w:w="2962"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c>
          <w:tcPr>
            <w:tcW w:w="2329"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c>
          <w:tcPr>
            <w:tcW w:w="1913"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c>
          <w:tcPr>
            <w:tcW w:w="1674"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866"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c>
          <w:tcPr>
            <w:tcW w:w="2962"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c>
          <w:tcPr>
            <w:tcW w:w="2329"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c>
          <w:tcPr>
            <w:tcW w:w="1913"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c>
          <w:tcPr>
            <w:tcW w:w="1674" w:type="dxa"/>
            <w:tcBorders>
              <w:top w:val="single" w:color="000000" w:sz="8" w:space="0"/>
              <w:left w:val="single" w:color="000000" w:sz="8" w:space="0"/>
              <w:bottom w:val="single" w:color="000000" w:sz="8" w:space="0"/>
              <w:right w:val="single" w:color="000000" w:sz="8" w:space="0"/>
            </w:tcBorders>
            <w:shd w:val="clear" w:color="auto" w:fill="auto"/>
          </w:tcPr>
          <w:p>
            <w:pPr>
              <w:shd w:val="clear"/>
              <w:rPr>
                <w:rFonts w:hint="eastAsia" w:ascii="仿宋_GB2312" w:hAnsi="仿宋_GB2312" w:eastAsia="仿宋_GB2312" w:cs="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9744"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shd w:val="clear"/>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合计金额（大写）：</w:t>
            </w:r>
          </w:p>
        </w:tc>
      </w:tr>
    </w:tbl>
    <w:p>
      <w:pPr>
        <w:shd w:val="clear"/>
        <w:jc w:val="center"/>
        <w:rPr>
          <w:rFonts w:hint="default" w:ascii="Times New Roman" w:hAnsi="Times New Roman" w:cs="Times New Roman"/>
          <w:color w:val="auto"/>
          <w:sz w:val="28"/>
          <w:szCs w:val="28"/>
        </w:rPr>
      </w:pPr>
    </w:p>
    <w:p>
      <w:pPr>
        <w:widowControl/>
        <w:shd w:val="clear"/>
        <w:wordWrap w:val="0"/>
        <w:spacing w:line="360" w:lineRule="auto"/>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供应商名称：         （</w:t>
      </w:r>
      <w:r>
        <w:rPr>
          <w:rFonts w:hint="eastAsia" w:ascii="Times New Roman" w:hAnsi="Times New Roman" w:eastAsia="仿宋_GB2312" w:cs="Times New Roman"/>
          <w:color w:val="auto"/>
          <w:kern w:val="0"/>
          <w:sz w:val="32"/>
          <w:szCs w:val="32"/>
          <w:lang w:val="en-US" w:eastAsia="zh-CN"/>
        </w:rPr>
        <w:t>加</w:t>
      </w:r>
      <w:r>
        <w:rPr>
          <w:rFonts w:hint="default" w:ascii="Times New Roman" w:hAnsi="Times New Roman" w:eastAsia="仿宋_GB2312" w:cs="Times New Roman"/>
          <w:color w:val="auto"/>
          <w:kern w:val="0"/>
          <w:sz w:val="32"/>
          <w:szCs w:val="32"/>
        </w:rPr>
        <w:t>盖</w:t>
      </w:r>
      <w:r>
        <w:rPr>
          <w:rFonts w:hint="eastAsia" w:ascii="Times New Roman" w:hAnsi="Times New Roman" w:eastAsia="仿宋_GB2312" w:cs="Times New Roman"/>
          <w:color w:val="auto"/>
          <w:kern w:val="0"/>
          <w:sz w:val="32"/>
          <w:szCs w:val="32"/>
          <w:lang w:val="en-US" w:eastAsia="zh-CN"/>
        </w:rPr>
        <w:t>鲜</w:t>
      </w:r>
      <w:r>
        <w:rPr>
          <w:rFonts w:hint="default" w:ascii="Times New Roman" w:hAnsi="Times New Roman" w:eastAsia="仿宋_GB2312" w:cs="Times New Roman"/>
          <w:color w:val="auto"/>
          <w:kern w:val="0"/>
          <w:sz w:val="32"/>
          <w:szCs w:val="32"/>
        </w:rPr>
        <w:t>章）</w:t>
      </w:r>
    </w:p>
    <w:p>
      <w:pPr>
        <w:widowControl/>
        <w:shd w:val="clear"/>
        <w:wordWrap w:val="0"/>
        <w:spacing w:line="360" w:lineRule="auto"/>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法定代表人或授权代表：</w:t>
      </w:r>
      <w:r>
        <w:rPr>
          <w:rFonts w:hint="eastAsia" w:ascii="Times New Roman" w:hAnsi="Times New Roman" w:eastAsia="仿宋_GB2312" w:cs="Times New Roman"/>
          <w:color w:val="auto"/>
          <w:kern w:val="0"/>
          <w:sz w:val="32"/>
          <w:szCs w:val="32"/>
          <w:lang w:val="en-US" w:eastAsia="zh-CN"/>
        </w:rPr>
        <w:t xml:space="preserve">      </w:t>
      </w:r>
      <w:r>
        <w:rPr>
          <w:rFonts w:hint="default" w:ascii="Times New Roman" w:hAnsi="Times New Roman" w:eastAsia="仿宋_GB2312" w:cs="Times New Roman"/>
          <w:color w:val="auto"/>
          <w:kern w:val="0"/>
          <w:sz w:val="32"/>
          <w:szCs w:val="32"/>
        </w:rPr>
        <w:t>（签字或加盖个人</w:t>
      </w:r>
      <w:r>
        <w:rPr>
          <w:rFonts w:hint="eastAsia" w:ascii="Times New Roman" w:hAnsi="Times New Roman" w:eastAsia="仿宋_GB2312" w:cs="Times New Roman"/>
          <w:color w:val="auto"/>
          <w:kern w:val="0"/>
          <w:sz w:val="32"/>
          <w:szCs w:val="32"/>
          <w:lang w:val="en-US" w:eastAsia="zh-CN"/>
        </w:rPr>
        <w:t>签字章</w:t>
      </w:r>
      <w:r>
        <w:rPr>
          <w:rFonts w:hint="default" w:ascii="Times New Roman" w:hAnsi="Times New Roman" w:eastAsia="仿宋_GB2312" w:cs="Times New Roman"/>
          <w:color w:val="auto"/>
          <w:kern w:val="0"/>
          <w:sz w:val="32"/>
          <w:szCs w:val="32"/>
        </w:rPr>
        <w:t>）</w:t>
      </w:r>
    </w:p>
    <w:p>
      <w:pPr>
        <w:widowControl/>
        <w:shd w:val="clear"/>
        <w:wordWrap w:val="0"/>
        <w:spacing w:line="360" w:lineRule="auto"/>
        <w:ind w:firstLine="2560" w:firstLineChars="8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日期：     年    月    日</w:t>
      </w:r>
    </w:p>
    <w:p>
      <w:pPr>
        <w:widowControl/>
        <w:shd w:val="clear"/>
        <w:wordWrap w:val="0"/>
        <w:spacing w:line="360" w:lineRule="auto"/>
        <w:jc w:val="left"/>
        <w:rPr>
          <w:rFonts w:hint="default" w:ascii="Times New Roman" w:hAnsi="Times New Roman" w:eastAsia="华文楷体" w:cs="Times New Roman"/>
          <w:color w:val="auto"/>
          <w:kern w:val="0"/>
          <w:sz w:val="32"/>
          <w:szCs w:val="32"/>
        </w:rPr>
      </w:pPr>
    </w:p>
    <w:p>
      <w:pPr>
        <w:widowControl/>
        <w:shd w:val="clear"/>
        <w:wordWrap w:val="0"/>
        <w:spacing w:line="360" w:lineRule="auto"/>
        <w:ind w:firstLine="640" w:firstLineChars="200"/>
        <w:jc w:val="left"/>
        <w:rPr>
          <w:rFonts w:hint="eastAsia" w:ascii="Times New Roman" w:hAnsi="Times New Roman" w:eastAsia="华文楷体" w:cs="Times New Roman"/>
          <w:b/>
          <w:bCs/>
          <w:color w:val="auto"/>
          <w:kern w:val="0"/>
          <w:sz w:val="28"/>
          <w:szCs w:val="28"/>
          <w:lang w:eastAsia="zh-CN"/>
        </w:rPr>
      </w:pPr>
      <w:r>
        <w:rPr>
          <w:rFonts w:hint="default" w:ascii="Times New Roman" w:hAnsi="Times New Roman" w:eastAsia="华文楷体" w:cs="Times New Roman"/>
          <w:color w:val="auto"/>
          <w:kern w:val="0"/>
          <w:sz w:val="32"/>
          <w:szCs w:val="32"/>
        </w:rPr>
        <w:t>注：报价应是</w:t>
      </w:r>
      <w:r>
        <w:rPr>
          <w:rFonts w:hint="eastAsia" w:ascii="Times New Roman" w:hAnsi="Times New Roman" w:eastAsia="华文楷体" w:cs="Times New Roman"/>
          <w:color w:val="auto"/>
          <w:kern w:val="0"/>
          <w:sz w:val="32"/>
          <w:szCs w:val="32"/>
          <w:lang w:val="en-US" w:eastAsia="zh-CN"/>
        </w:rPr>
        <w:t>完成采购人</w:t>
      </w:r>
      <w:r>
        <w:rPr>
          <w:rFonts w:hint="default" w:ascii="Times New Roman" w:hAnsi="Times New Roman" w:eastAsia="华文楷体" w:cs="Times New Roman"/>
          <w:color w:val="auto"/>
          <w:kern w:val="0"/>
          <w:sz w:val="32"/>
          <w:szCs w:val="32"/>
        </w:rPr>
        <w:t>最终验收</w:t>
      </w:r>
      <w:r>
        <w:rPr>
          <w:rFonts w:hint="eastAsia" w:ascii="Times New Roman" w:hAnsi="Times New Roman" w:eastAsia="华文楷体" w:cs="Times New Roman"/>
          <w:color w:val="auto"/>
          <w:kern w:val="0"/>
          <w:sz w:val="32"/>
          <w:szCs w:val="32"/>
          <w:lang w:val="en-US" w:eastAsia="zh-CN"/>
        </w:rPr>
        <w:t>所需一切服务费用</w:t>
      </w:r>
      <w:r>
        <w:rPr>
          <w:rFonts w:hint="default" w:ascii="Times New Roman" w:hAnsi="Times New Roman" w:eastAsia="华文楷体" w:cs="Times New Roman"/>
          <w:color w:val="auto"/>
          <w:kern w:val="0"/>
          <w:sz w:val="32"/>
          <w:szCs w:val="32"/>
        </w:rPr>
        <w:t>的总价</w:t>
      </w:r>
      <w:r>
        <w:rPr>
          <w:rFonts w:hint="eastAsia" w:ascii="Times New Roman" w:hAnsi="Times New Roman" w:eastAsia="华文楷体" w:cs="Times New Roman"/>
          <w:color w:val="auto"/>
          <w:kern w:val="0"/>
          <w:sz w:val="32"/>
          <w:szCs w:val="32"/>
          <w:lang w:eastAsia="zh-CN"/>
        </w:rPr>
        <w:t>，包括</w:t>
      </w:r>
      <w:r>
        <w:rPr>
          <w:rFonts w:hint="eastAsia" w:ascii="Times New Roman" w:hAnsi="Times New Roman" w:eastAsia="华文楷体" w:cs="Times New Roman"/>
          <w:color w:val="auto"/>
          <w:kern w:val="0"/>
          <w:sz w:val="32"/>
          <w:szCs w:val="32"/>
          <w:lang w:val="en-US" w:eastAsia="zh-CN"/>
        </w:rPr>
        <w:t>但不限于交通费</w:t>
      </w:r>
      <w:r>
        <w:rPr>
          <w:rFonts w:hint="eastAsia" w:ascii="Times New Roman" w:hAnsi="Times New Roman" w:eastAsia="华文楷体" w:cs="Times New Roman"/>
          <w:color w:val="auto"/>
          <w:kern w:val="0"/>
          <w:sz w:val="32"/>
          <w:szCs w:val="32"/>
          <w:lang w:eastAsia="zh-CN"/>
        </w:rPr>
        <w:t>、保险</w:t>
      </w:r>
      <w:r>
        <w:rPr>
          <w:rFonts w:hint="eastAsia" w:ascii="Times New Roman" w:hAnsi="Times New Roman" w:eastAsia="华文楷体" w:cs="Times New Roman"/>
          <w:color w:val="auto"/>
          <w:kern w:val="0"/>
          <w:sz w:val="32"/>
          <w:szCs w:val="32"/>
          <w:lang w:val="en-US" w:eastAsia="zh-CN"/>
        </w:rPr>
        <w:t>费</w:t>
      </w:r>
      <w:r>
        <w:rPr>
          <w:rFonts w:hint="eastAsia" w:ascii="Times New Roman" w:hAnsi="Times New Roman" w:eastAsia="华文楷体" w:cs="Times New Roman"/>
          <w:color w:val="auto"/>
          <w:kern w:val="0"/>
          <w:sz w:val="32"/>
          <w:szCs w:val="32"/>
          <w:lang w:eastAsia="zh-CN"/>
        </w:rPr>
        <w:t>、税金、</w:t>
      </w:r>
      <w:r>
        <w:rPr>
          <w:rFonts w:hint="eastAsia" w:ascii="Times New Roman" w:hAnsi="Times New Roman" w:eastAsia="华文楷体" w:cs="Times New Roman"/>
          <w:color w:val="auto"/>
          <w:kern w:val="0"/>
          <w:sz w:val="32"/>
          <w:szCs w:val="32"/>
          <w:lang w:val="en-US" w:eastAsia="zh-CN"/>
        </w:rPr>
        <w:t>资料印刷费</w:t>
      </w:r>
      <w:r>
        <w:rPr>
          <w:rFonts w:hint="eastAsia" w:ascii="Times New Roman" w:hAnsi="Times New Roman" w:eastAsia="华文楷体" w:cs="Times New Roman"/>
          <w:color w:val="auto"/>
          <w:kern w:val="0"/>
          <w:sz w:val="32"/>
          <w:szCs w:val="32"/>
          <w:lang w:eastAsia="zh-CN"/>
        </w:rPr>
        <w:t>等各项费用。</w:t>
      </w:r>
    </w:p>
    <w:p>
      <w:pPr>
        <w:widowControl/>
        <w:shd w:val="clear"/>
        <w:wordWrap w:val="0"/>
        <w:jc w:val="left"/>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lang w:eastAsia="zh-CN"/>
        </w:rPr>
        <w:t>附件</w:t>
      </w:r>
      <w:r>
        <w:rPr>
          <w:rFonts w:hint="default" w:ascii="Times New Roman" w:hAnsi="Times New Roman" w:eastAsia="黑体" w:cs="Times New Roman"/>
          <w:color w:val="auto"/>
          <w:kern w:val="0"/>
          <w:sz w:val="32"/>
          <w:szCs w:val="32"/>
        </w:rPr>
        <w:t>3：</w:t>
      </w:r>
    </w:p>
    <w:p>
      <w:pPr>
        <w:keepNext w:val="0"/>
        <w:keepLines w:val="0"/>
        <w:pageBreakBefore w:val="0"/>
        <w:widowControl w:val="0"/>
        <w:shd w:val="clear"/>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val="0"/>
          <w:color w:val="auto"/>
          <w:sz w:val="32"/>
          <w:szCs w:val="32"/>
        </w:rPr>
      </w:pPr>
    </w:p>
    <w:p>
      <w:pPr>
        <w:keepNext w:val="0"/>
        <w:keepLines w:val="0"/>
        <w:pageBreakBefore w:val="0"/>
        <w:widowControl w:val="0"/>
        <w:shd w:val="clear"/>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val="0"/>
          <w:color w:val="auto"/>
          <w:sz w:val="32"/>
          <w:szCs w:val="32"/>
        </w:rPr>
      </w:pPr>
      <w:r>
        <w:rPr>
          <w:rFonts w:hint="default" w:ascii="Times New Roman" w:hAnsi="Times New Roman" w:eastAsia="方正小标宋简体" w:cs="Times New Roman"/>
          <w:b w:val="0"/>
          <w:bCs w:val="0"/>
          <w:color w:val="auto"/>
          <w:sz w:val="32"/>
          <w:szCs w:val="32"/>
        </w:rPr>
        <w:t>近三年医院领域类似的经济责任审计项目业绩情况一览表</w:t>
      </w:r>
    </w:p>
    <w:p>
      <w:pPr>
        <w:shd w:val="clear"/>
        <w:spacing w:line="400" w:lineRule="exact"/>
        <w:rPr>
          <w:rFonts w:hint="default" w:ascii="Times New Roman" w:hAnsi="Times New Roman" w:cs="Times New Roman"/>
          <w:color w:val="auto"/>
          <w:sz w:val="24"/>
        </w:rPr>
      </w:pPr>
    </w:p>
    <w:tbl>
      <w:tblPr>
        <w:tblStyle w:val="11"/>
        <w:tblW w:w="993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74"/>
        <w:gridCol w:w="1425"/>
        <w:gridCol w:w="1335"/>
        <w:gridCol w:w="1396"/>
        <w:gridCol w:w="1722"/>
        <w:gridCol w:w="1860"/>
        <w:gridCol w:w="122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74" w:type="dxa"/>
            <w:tcBorders>
              <w:top w:val="single" w:color="auto" w:sz="4" w:space="0"/>
            </w:tcBorders>
            <w:vAlign w:val="center"/>
          </w:tcPr>
          <w:p>
            <w:pPr>
              <w:shd w:val="clear"/>
              <w:spacing w:line="400" w:lineRule="exact"/>
              <w:ind w:firstLine="140" w:firstLineChars="50"/>
              <w:jc w:val="both"/>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年份</w:t>
            </w:r>
          </w:p>
        </w:tc>
        <w:tc>
          <w:tcPr>
            <w:tcW w:w="1425" w:type="dxa"/>
            <w:vAlign w:val="center"/>
          </w:tcPr>
          <w:p>
            <w:pPr>
              <w:shd w:val="clear"/>
              <w:spacing w:line="400" w:lineRule="exact"/>
              <w:jc w:val="center"/>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用户名称</w:t>
            </w:r>
          </w:p>
        </w:tc>
        <w:tc>
          <w:tcPr>
            <w:tcW w:w="1335" w:type="dxa"/>
            <w:vAlign w:val="center"/>
          </w:tcPr>
          <w:p>
            <w:pPr>
              <w:shd w:val="clear"/>
              <w:spacing w:line="400" w:lineRule="exact"/>
              <w:jc w:val="center"/>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项目名称</w:t>
            </w:r>
          </w:p>
        </w:tc>
        <w:tc>
          <w:tcPr>
            <w:tcW w:w="1396" w:type="dxa"/>
            <w:vAlign w:val="center"/>
          </w:tcPr>
          <w:p>
            <w:pPr>
              <w:shd w:val="clear"/>
              <w:spacing w:line="400" w:lineRule="exact"/>
              <w:jc w:val="center"/>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完成时间</w:t>
            </w:r>
          </w:p>
        </w:tc>
        <w:tc>
          <w:tcPr>
            <w:tcW w:w="1722" w:type="dxa"/>
            <w:vAlign w:val="center"/>
          </w:tcPr>
          <w:p>
            <w:pPr>
              <w:shd w:val="clear"/>
              <w:spacing w:line="400" w:lineRule="exact"/>
              <w:ind w:firstLine="140" w:firstLineChars="50"/>
              <w:jc w:val="center"/>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合同金额</w:t>
            </w:r>
          </w:p>
        </w:tc>
        <w:tc>
          <w:tcPr>
            <w:tcW w:w="1860" w:type="dxa"/>
            <w:tcBorders>
              <w:right w:val="single" w:color="auto" w:sz="4" w:space="0"/>
            </w:tcBorders>
            <w:vAlign w:val="center"/>
          </w:tcPr>
          <w:p>
            <w:pPr>
              <w:shd w:val="clear"/>
              <w:spacing w:line="400" w:lineRule="exact"/>
              <w:jc w:val="center"/>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完成项目质量</w:t>
            </w:r>
          </w:p>
        </w:tc>
        <w:tc>
          <w:tcPr>
            <w:tcW w:w="1226" w:type="dxa"/>
            <w:tcBorders>
              <w:left w:val="single" w:color="auto" w:sz="4" w:space="0"/>
            </w:tcBorders>
            <w:vAlign w:val="center"/>
          </w:tcPr>
          <w:p>
            <w:pPr>
              <w:shd w:val="clear"/>
              <w:spacing w:line="400" w:lineRule="exact"/>
              <w:jc w:val="center"/>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74" w:type="dxa"/>
            <w:vAlign w:val="center"/>
          </w:tcPr>
          <w:p>
            <w:pPr>
              <w:shd w:val="clear"/>
              <w:spacing w:line="400" w:lineRule="exact"/>
              <w:jc w:val="center"/>
              <w:rPr>
                <w:rFonts w:hint="eastAsia" w:ascii="仿宋_GB2312" w:hAnsi="仿宋_GB2312" w:eastAsia="仿宋_GB2312" w:cs="仿宋_GB2312"/>
                <w:color w:val="auto"/>
              </w:rPr>
            </w:pPr>
          </w:p>
        </w:tc>
        <w:tc>
          <w:tcPr>
            <w:tcW w:w="1425" w:type="dxa"/>
            <w:vAlign w:val="center"/>
          </w:tcPr>
          <w:p>
            <w:pPr>
              <w:shd w:val="clear"/>
              <w:spacing w:line="400" w:lineRule="exact"/>
              <w:jc w:val="center"/>
              <w:rPr>
                <w:rFonts w:hint="eastAsia" w:ascii="仿宋_GB2312" w:hAnsi="仿宋_GB2312" w:eastAsia="仿宋_GB2312" w:cs="仿宋_GB2312"/>
                <w:color w:val="auto"/>
              </w:rPr>
            </w:pPr>
          </w:p>
        </w:tc>
        <w:tc>
          <w:tcPr>
            <w:tcW w:w="1335" w:type="dxa"/>
            <w:vAlign w:val="center"/>
          </w:tcPr>
          <w:p>
            <w:pPr>
              <w:shd w:val="clear"/>
              <w:spacing w:line="400" w:lineRule="exact"/>
              <w:jc w:val="center"/>
              <w:rPr>
                <w:rFonts w:hint="eastAsia" w:ascii="仿宋_GB2312" w:hAnsi="仿宋_GB2312" w:eastAsia="仿宋_GB2312" w:cs="仿宋_GB2312"/>
                <w:color w:val="auto"/>
              </w:rPr>
            </w:pPr>
          </w:p>
        </w:tc>
        <w:tc>
          <w:tcPr>
            <w:tcW w:w="1396" w:type="dxa"/>
            <w:vAlign w:val="center"/>
          </w:tcPr>
          <w:p>
            <w:pPr>
              <w:shd w:val="clear"/>
              <w:spacing w:line="400" w:lineRule="exact"/>
              <w:jc w:val="center"/>
              <w:rPr>
                <w:rFonts w:hint="eastAsia" w:ascii="仿宋_GB2312" w:hAnsi="仿宋_GB2312" w:eastAsia="仿宋_GB2312" w:cs="仿宋_GB2312"/>
                <w:color w:val="auto"/>
              </w:rPr>
            </w:pPr>
          </w:p>
        </w:tc>
        <w:tc>
          <w:tcPr>
            <w:tcW w:w="1722" w:type="dxa"/>
            <w:vAlign w:val="center"/>
          </w:tcPr>
          <w:p>
            <w:pPr>
              <w:shd w:val="clear"/>
              <w:spacing w:line="400" w:lineRule="exact"/>
              <w:jc w:val="center"/>
              <w:rPr>
                <w:rFonts w:hint="eastAsia" w:ascii="仿宋_GB2312" w:hAnsi="仿宋_GB2312" w:eastAsia="仿宋_GB2312" w:cs="仿宋_GB2312"/>
                <w:color w:val="auto"/>
              </w:rPr>
            </w:pPr>
          </w:p>
        </w:tc>
        <w:tc>
          <w:tcPr>
            <w:tcW w:w="1860" w:type="dxa"/>
            <w:tcBorders>
              <w:right w:val="single" w:color="auto" w:sz="4" w:space="0"/>
            </w:tcBorders>
            <w:vAlign w:val="center"/>
          </w:tcPr>
          <w:p>
            <w:pPr>
              <w:shd w:val="clear"/>
              <w:spacing w:line="400" w:lineRule="exact"/>
              <w:jc w:val="center"/>
              <w:rPr>
                <w:rFonts w:hint="eastAsia" w:ascii="仿宋_GB2312" w:hAnsi="仿宋_GB2312" w:eastAsia="仿宋_GB2312" w:cs="仿宋_GB2312"/>
                <w:color w:val="auto"/>
              </w:rPr>
            </w:pPr>
          </w:p>
        </w:tc>
        <w:tc>
          <w:tcPr>
            <w:tcW w:w="1226" w:type="dxa"/>
            <w:tcBorders>
              <w:left w:val="single" w:color="auto" w:sz="4" w:space="0"/>
            </w:tcBorders>
            <w:vAlign w:val="center"/>
          </w:tcPr>
          <w:p>
            <w:pPr>
              <w:shd w:val="clear"/>
              <w:spacing w:line="400" w:lineRule="exact"/>
              <w:jc w:val="center"/>
              <w:rPr>
                <w:rFonts w:hint="eastAsia" w:ascii="仿宋_GB2312" w:hAnsi="仿宋_GB2312" w:eastAsia="仿宋_GB2312" w:cs="仿宋_GB2312"/>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74" w:type="dxa"/>
            <w:vAlign w:val="center"/>
          </w:tcPr>
          <w:p>
            <w:pPr>
              <w:shd w:val="clear"/>
              <w:spacing w:line="400" w:lineRule="exact"/>
              <w:jc w:val="center"/>
              <w:rPr>
                <w:rFonts w:hint="eastAsia" w:ascii="仿宋_GB2312" w:hAnsi="仿宋_GB2312" w:eastAsia="仿宋_GB2312" w:cs="仿宋_GB2312"/>
                <w:color w:val="auto"/>
              </w:rPr>
            </w:pPr>
          </w:p>
        </w:tc>
        <w:tc>
          <w:tcPr>
            <w:tcW w:w="1425" w:type="dxa"/>
            <w:vAlign w:val="center"/>
          </w:tcPr>
          <w:p>
            <w:pPr>
              <w:shd w:val="clear"/>
              <w:spacing w:line="400" w:lineRule="exact"/>
              <w:jc w:val="center"/>
              <w:rPr>
                <w:rFonts w:hint="eastAsia" w:ascii="仿宋_GB2312" w:hAnsi="仿宋_GB2312" w:eastAsia="仿宋_GB2312" w:cs="仿宋_GB2312"/>
                <w:color w:val="auto"/>
              </w:rPr>
            </w:pPr>
          </w:p>
        </w:tc>
        <w:tc>
          <w:tcPr>
            <w:tcW w:w="1335" w:type="dxa"/>
            <w:vAlign w:val="center"/>
          </w:tcPr>
          <w:p>
            <w:pPr>
              <w:shd w:val="clear"/>
              <w:spacing w:line="400" w:lineRule="exact"/>
              <w:jc w:val="center"/>
              <w:rPr>
                <w:rFonts w:hint="eastAsia" w:ascii="仿宋_GB2312" w:hAnsi="仿宋_GB2312" w:eastAsia="仿宋_GB2312" w:cs="仿宋_GB2312"/>
                <w:color w:val="auto"/>
              </w:rPr>
            </w:pPr>
          </w:p>
        </w:tc>
        <w:tc>
          <w:tcPr>
            <w:tcW w:w="1396" w:type="dxa"/>
            <w:vAlign w:val="center"/>
          </w:tcPr>
          <w:p>
            <w:pPr>
              <w:shd w:val="clear"/>
              <w:spacing w:line="400" w:lineRule="exact"/>
              <w:jc w:val="center"/>
              <w:rPr>
                <w:rFonts w:hint="eastAsia" w:ascii="仿宋_GB2312" w:hAnsi="仿宋_GB2312" w:eastAsia="仿宋_GB2312" w:cs="仿宋_GB2312"/>
                <w:color w:val="auto"/>
              </w:rPr>
            </w:pPr>
          </w:p>
        </w:tc>
        <w:tc>
          <w:tcPr>
            <w:tcW w:w="1722" w:type="dxa"/>
            <w:vAlign w:val="center"/>
          </w:tcPr>
          <w:p>
            <w:pPr>
              <w:shd w:val="clear"/>
              <w:spacing w:line="400" w:lineRule="exact"/>
              <w:jc w:val="center"/>
              <w:rPr>
                <w:rFonts w:hint="eastAsia" w:ascii="仿宋_GB2312" w:hAnsi="仿宋_GB2312" w:eastAsia="仿宋_GB2312" w:cs="仿宋_GB2312"/>
                <w:color w:val="auto"/>
              </w:rPr>
            </w:pPr>
          </w:p>
        </w:tc>
        <w:tc>
          <w:tcPr>
            <w:tcW w:w="1860" w:type="dxa"/>
            <w:tcBorders>
              <w:right w:val="single" w:color="auto" w:sz="4" w:space="0"/>
            </w:tcBorders>
            <w:vAlign w:val="center"/>
          </w:tcPr>
          <w:p>
            <w:pPr>
              <w:shd w:val="clear"/>
              <w:spacing w:line="400" w:lineRule="exact"/>
              <w:jc w:val="center"/>
              <w:rPr>
                <w:rFonts w:hint="eastAsia" w:ascii="仿宋_GB2312" w:hAnsi="仿宋_GB2312" w:eastAsia="仿宋_GB2312" w:cs="仿宋_GB2312"/>
                <w:color w:val="auto"/>
              </w:rPr>
            </w:pPr>
          </w:p>
        </w:tc>
        <w:tc>
          <w:tcPr>
            <w:tcW w:w="1226" w:type="dxa"/>
            <w:tcBorders>
              <w:left w:val="single" w:color="auto" w:sz="4" w:space="0"/>
            </w:tcBorders>
            <w:vAlign w:val="center"/>
          </w:tcPr>
          <w:p>
            <w:pPr>
              <w:shd w:val="clear"/>
              <w:spacing w:line="400" w:lineRule="exact"/>
              <w:jc w:val="center"/>
              <w:rPr>
                <w:rFonts w:hint="eastAsia" w:ascii="仿宋_GB2312" w:hAnsi="仿宋_GB2312" w:eastAsia="仿宋_GB2312" w:cs="仿宋_GB2312"/>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74" w:type="dxa"/>
            <w:vAlign w:val="center"/>
          </w:tcPr>
          <w:p>
            <w:pPr>
              <w:shd w:val="clear"/>
              <w:spacing w:line="400" w:lineRule="exact"/>
              <w:jc w:val="center"/>
              <w:rPr>
                <w:rFonts w:hint="eastAsia" w:ascii="仿宋_GB2312" w:hAnsi="仿宋_GB2312" w:eastAsia="仿宋_GB2312" w:cs="仿宋_GB2312"/>
                <w:color w:val="auto"/>
              </w:rPr>
            </w:pPr>
          </w:p>
        </w:tc>
        <w:tc>
          <w:tcPr>
            <w:tcW w:w="1425" w:type="dxa"/>
            <w:vAlign w:val="center"/>
          </w:tcPr>
          <w:p>
            <w:pPr>
              <w:shd w:val="clear"/>
              <w:spacing w:line="400" w:lineRule="exact"/>
              <w:jc w:val="center"/>
              <w:rPr>
                <w:rFonts w:hint="eastAsia" w:ascii="仿宋_GB2312" w:hAnsi="仿宋_GB2312" w:eastAsia="仿宋_GB2312" w:cs="仿宋_GB2312"/>
                <w:color w:val="auto"/>
              </w:rPr>
            </w:pPr>
          </w:p>
        </w:tc>
        <w:tc>
          <w:tcPr>
            <w:tcW w:w="1335" w:type="dxa"/>
            <w:vAlign w:val="center"/>
          </w:tcPr>
          <w:p>
            <w:pPr>
              <w:shd w:val="clear"/>
              <w:spacing w:line="400" w:lineRule="exact"/>
              <w:jc w:val="center"/>
              <w:rPr>
                <w:rFonts w:hint="eastAsia" w:ascii="仿宋_GB2312" w:hAnsi="仿宋_GB2312" w:eastAsia="仿宋_GB2312" w:cs="仿宋_GB2312"/>
                <w:color w:val="auto"/>
              </w:rPr>
            </w:pPr>
          </w:p>
        </w:tc>
        <w:tc>
          <w:tcPr>
            <w:tcW w:w="1396" w:type="dxa"/>
            <w:vAlign w:val="center"/>
          </w:tcPr>
          <w:p>
            <w:pPr>
              <w:shd w:val="clear"/>
              <w:spacing w:line="400" w:lineRule="exact"/>
              <w:jc w:val="center"/>
              <w:rPr>
                <w:rFonts w:hint="eastAsia" w:ascii="仿宋_GB2312" w:hAnsi="仿宋_GB2312" w:eastAsia="仿宋_GB2312" w:cs="仿宋_GB2312"/>
                <w:color w:val="auto"/>
              </w:rPr>
            </w:pPr>
          </w:p>
        </w:tc>
        <w:tc>
          <w:tcPr>
            <w:tcW w:w="1722" w:type="dxa"/>
            <w:vAlign w:val="center"/>
          </w:tcPr>
          <w:p>
            <w:pPr>
              <w:shd w:val="clear"/>
              <w:spacing w:line="400" w:lineRule="exact"/>
              <w:jc w:val="center"/>
              <w:rPr>
                <w:rFonts w:hint="eastAsia" w:ascii="仿宋_GB2312" w:hAnsi="仿宋_GB2312" w:eastAsia="仿宋_GB2312" w:cs="仿宋_GB2312"/>
                <w:color w:val="auto"/>
              </w:rPr>
            </w:pPr>
          </w:p>
        </w:tc>
        <w:tc>
          <w:tcPr>
            <w:tcW w:w="1860" w:type="dxa"/>
            <w:tcBorders>
              <w:right w:val="single" w:color="auto" w:sz="4" w:space="0"/>
            </w:tcBorders>
            <w:vAlign w:val="center"/>
          </w:tcPr>
          <w:p>
            <w:pPr>
              <w:shd w:val="clear"/>
              <w:spacing w:line="400" w:lineRule="exact"/>
              <w:jc w:val="center"/>
              <w:rPr>
                <w:rFonts w:hint="eastAsia" w:ascii="仿宋_GB2312" w:hAnsi="仿宋_GB2312" w:eastAsia="仿宋_GB2312" w:cs="仿宋_GB2312"/>
                <w:color w:val="auto"/>
              </w:rPr>
            </w:pPr>
          </w:p>
        </w:tc>
        <w:tc>
          <w:tcPr>
            <w:tcW w:w="1226" w:type="dxa"/>
            <w:tcBorders>
              <w:left w:val="single" w:color="auto" w:sz="4" w:space="0"/>
            </w:tcBorders>
            <w:vAlign w:val="center"/>
          </w:tcPr>
          <w:p>
            <w:pPr>
              <w:shd w:val="clear"/>
              <w:spacing w:line="400" w:lineRule="exact"/>
              <w:jc w:val="center"/>
              <w:rPr>
                <w:rFonts w:hint="eastAsia" w:ascii="仿宋_GB2312" w:hAnsi="仿宋_GB2312" w:eastAsia="仿宋_GB2312" w:cs="仿宋_GB2312"/>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74" w:type="dxa"/>
            <w:vAlign w:val="center"/>
          </w:tcPr>
          <w:p>
            <w:pPr>
              <w:shd w:val="clear"/>
              <w:spacing w:line="400" w:lineRule="exact"/>
              <w:jc w:val="center"/>
              <w:rPr>
                <w:rFonts w:hint="eastAsia" w:ascii="仿宋_GB2312" w:hAnsi="仿宋_GB2312" w:eastAsia="仿宋_GB2312" w:cs="仿宋_GB2312"/>
                <w:color w:val="auto"/>
              </w:rPr>
            </w:pPr>
          </w:p>
        </w:tc>
        <w:tc>
          <w:tcPr>
            <w:tcW w:w="1425" w:type="dxa"/>
            <w:tcBorders>
              <w:right w:val="single" w:color="auto" w:sz="4" w:space="0"/>
            </w:tcBorders>
            <w:vAlign w:val="center"/>
          </w:tcPr>
          <w:p>
            <w:pPr>
              <w:shd w:val="clear"/>
              <w:spacing w:line="400" w:lineRule="exact"/>
              <w:jc w:val="center"/>
              <w:rPr>
                <w:rFonts w:hint="eastAsia" w:ascii="仿宋_GB2312" w:hAnsi="仿宋_GB2312" w:eastAsia="仿宋_GB2312" w:cs="仿宋_GB2312"/>
                <w:color w:val="auto"/>
              </w:rPr>
            </w:pPr>
          </w:p>
        </w:tc>
        <w:tc>
          <w:tcPr>
            <w:tcW w:w="1335" w:type="dxa"/>
            <w:tcBorders>
              <w:left w:val="single" w:color="auto" w:sz="4" w:space="0"/>
            </w:tcBorders>
            <w:vAlign w:val="center"/>
          </w:tcPr>
          <w:p>
            <w:pPr>
              <w:shd w:val="clear"/>
              <w:spacing w:line="400" w:lineRule="exact"/>
              <w:jc w:val="center"/>
              <w:rPr>
                <w:rFonts w:hint="eastAsia" w:ascii="仿宋_GB2312" w:hAnsi="仿宋_GB2312" w:eastAsia="仿宋_GB2312" w:cs="仿宋_GB2312"/>
                <w:color w:val="auto"/>
              </w:rPr>
            </w:pPr>
          </w:p>
        </w:tc>
        <w:tc>
          <w:tcPr>
            <w:tcW w:w="1396" w:type="dxa"/>
            <w:vAlign w:val="center"/>
          </w:tcPr>
          <w:p>
            <w:pPr>
              <w:shd w:val="clear"/>
              <w:spacing w:line="400" w:lineRule="exact"/>
              <w:jc w:val="center"/>
              <w:rPr>
                <w:rFonts w:hint="eastAsia" w:ascii="仿宋_GB2312" w:hAnsi="仿宋_GB2312" w:eastAsia="仿宋_GB2312" w:cs="仿宋_GB2312"/>
                <w:color w:val="auto"/>
              </w:rPr>
            </w:pPr>
          </w:p>
        </w:tc>
        <w:tc>
          <w:tcPr>
            <w:tcW w:w="1722" w:type="dxa"/>
            <w:vAlign w:val="center"/>
          </w:tcPr>
          <w:p>
            <w:pPr>
              <w:shd w:val="clear"/>
              <w:spacing w:line="400" w:lineRule="exact"/>
              <w:jc w:val="center"/>
              <w:rPr>
                <w:rFonts w:hint="eastAsia" w:ascii="仿宋_GB2312" w:hAnsi="仿宋_GB2312" w:eastAsia="仿宋_GB2312" w:cs="仿宋_GB2312"/>
                <w:color w:val="auto"/>
              </w:rPr>
            </w:pPr>
          </w:p>
        </w:tc>
        <w:tc>
          <w:tcPr>
            <w:tcW w:w="1860" w:type="dxa"/>
            <w:tcBorders>
              <w:right w:val="single" w:color="auto" w:sz="4" w:space="0"/>
            </w:tcBorders>
            <w:vAlign w:val="center"/>
          </w:tcPr>
          <w:p>
            <w:pPr>
              <w:shd w:val="clear"/>
              <w:spacing w:line="400" w:lineRule="exact"/>
              <w:jc w:val="center"/>
              <w:rPr>
                <w:rFonts w:hint="eastAsia" w:ascii="仿宋_GB2312" w:hAnsi="仿宋_GB2312" w:eastAsia="仿宋_GB2312" w:cs="仿宋_GB2312"/>
                <w:color w:val="auto"/>
              </w:rPr>
            </w:pPr>
          </w:p>
        </w:tc>
        <w:tc>
          <w:tcPr>
            <w:tcW w:w="1226" w:type="dxa"/>
            <w:tcBorders>
              <w:left w:val="single" w:color="auto" w:sz="4" w:space="0"/>
            </w:tcBorders>
            <w:vAlign w:val="center"/>
          </w:tcPr>
          <w:p>
            <w:pPr>
              <w:shd w:val="clear"/>
              <w:spacing w:line="400" w:lineRule="exact"/>
              <w:jc w:val="center"/>
              <w:rPr>
                <w:rFonts w:hint="eastAsia" w:ascii="仿宋_GB2312" w:hAnsi="仿宋_GB2312" w:eastAsia="仿宋_GB2312" w:cs="仿宋_GB2312"/>
                <w:color w:val="auto"/>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74" w:type="dxa"/>
            <w:vAlign w:val="center"/>
          </w:tcPr>
          <w:p>
            <w:pPr>
              <w:shd w:val="clear"/>
              <w:spacing w:line="400" w:lineRule="exact"/>
              <w:jc w:val="center"/>
              <w:rPr>
                <w:rFonts w:hint="eastAsia" w:ascii="仿宋_GB2312" w:hAnsi="仿宋_GB2312" w:eastAsia="仿宋_GB2312" w:cs="仿宋_GB2312"/>
                <w:color w:val="auto"/>
              </w:rPr>
            </w:pPr>
          </w:p>
        </w:tc>
        <w:tc>
          <w:tcPr>
            <w:tcW w:w="1425" w:type="dxa"/>
            <w:tcBorders>
              <w:right w:val="single" w:color="auto" w:sz="4" w:space="0"/>
            </w:tcBorders>
            <w:vAlign w:val="center"/>
          </w:tcPr>
          <w:p>
            <w:pPr>
              <w:shd w:val="clear"/>
              <w:spacing w:line="400" w:lineRule="exact"/>
              <w:jc w:val="center"/>
              <w:rPr>
                <w:rFonts w:hint="eastAsia" w:ascii="仿宋_GB2312" w:hAnsi="仿宋_GB2312" w:eastAsia="仿宋_GB2312" w:cs="仿宋_GB2312"/>
                <w:color w:val="auto"/>
              </w:rPr>
            </w:pPr>
          </w:p>
        </w:tc>
        <w:tc>
          <w:tcPr>
            <w:tcW w:w="1335" w:type="dxa"/>
            <w:tcBorders>
              <w:left w:val="single" w:color="auto" w:sz="4" w:space="0"/>
            </w:tcBorders>
            <w:vAlign w:val="center"/>
          </w:tcPr>
          <w:p>
            <w:pPr>
              <w:shd w:val="clear"/>
              <w:spacing w:line="400" w:lineRule="exact"/>
              <w:jc w:val="center"/>
              <w:rPr>
                <w:rFonts w:hint="eastAsia" w:ascii="仿宋_GB2312" w:hAnsi="仿宋_GB2312" w:eastAsia="仿宋_GB2312" w:cs="仿宋_GB2312"/>
                <w:color w:val="auto"/>
              </w:rPr>
            </w:pPr>
          </w:p>
        </w:tc>
        <w:tc>
          <w:tcPr>
            <w:tcW w:w="1396" w:type="dxa"/>
            <w:vAlign w:val="center"/>
          </w:tcPr>
          <w:p>
            <w:pPr>
              <w:shd w:val="clear"/>
              <w:spacing w:line="400" w:lineRule="exact"/>
              <w:jc w:val="center"/>
              <w:rPr>
                <w:rFonts w:hint="eastAsia" w:ascii="仿宋_GB2312" w:hAnsi="仿宋_GB2312" w:eastAsia="仿宋_GB2312" w:cs="仿宋_GB2312"/>
                <w:color w:val="auto"/>
              </w:rPr>
            </w:pPr>
          </w:p>
        </w:tc>
        <w:tc>
          <w:tcPr>
            <w:tcW w:w="1722" w:type="dxa"/>
            <w:vAlign w:val="center"/>
          </w:tcPr>
          <w:p>
            <w:pPr>
              <w:shd w:val="clear"/>
              <w:spacing w:line="400" w:lineRule="exact"/>
              <w:jc w:val="center"/>
              <w:rPr>
                <w:rFonts w:hint="eastAsia" w:ascii="仿宋_GB2312" w:hAnsi="仿宋_GB2312" w:eastAsia="仿宋_GB2312" w:cs="仿宋_GB2312"/>
                <w:color w:val="auto"/>
              </w:rPr>
            </w:pPr>
          </w:p>
        </w:tc>
        <w:tc>
          <w:tcPr>
            <w:tcW w:w="1860" w:type="dxa"/>
            <w:tcBorders>
              <w:right w:val="single" w:color="auto" w:sz="4" w:space="0"/>
            </w:tcBorders>
            <w:vAlign w:val="center"/>
          </w:tcPr>
          <w:p>
            <w:pPr>
              <w:shd w:val="clear"/>
              <w:spacing w:line="400" w:lineRule="exact"/>
              <w:jc w:val="center"/>
              <w:rPr>
                <w:rFonts w:hint="eastAsia" w:ascii="仿宋_GB2312" w:hAnsi="仿宋_GB2312" w:eastAsia="仿宋_GB2312" w:cs="仿宋_GB2312"/>
                <w:color w:val="auto"/>
              </w:rPr>
            </w:pPr>
          </w:p>
        </w:tc>
        <w:tc>
          <w:tcPr>
            <w:tcW w:w="1226" w:type="dxa"/>
            <w:tcBorders>
              <w:left w:val="single" w:color="auto" w:sz="4" w:space="0"/>
            </w:tcBorders>
            <w:vAlign w:val="center"/>
          </w:tcPr>
          <w:p>
            <w:pPr>
              <w:shd w:val="clear"/>
              <w:spacing w:line="400" w:lineRule="exact"/>
              <w:jc w:val="center"/>
              <w:rPr>
                <w:rFonts w:hint="eastAsia" w:ascii="仿宋_GB2312" w:hAnsi="仿宋_GB2312" w:eastAsia="仿宋_GB2312" w:cs="仿宋_GB2312"/>
                <w:color w:val="auto"/>
              </w:rPr>
            </w:pPr>
          </w:p>
        </w:tc>
      </w:tr>
    </w:tbl>
    <w:p>
      <w:pPr>
        <w:shd w:val="clear"/>
        <w:tabs>
          <w:tab w:val="left" w:pos="555"/>
          <w:tab w:val="left" w:pos="2214"/>
          <w:tab w:val="left" w:pos="3774"/>
          <w:tab w:val="left" w:pos="4854"/>
          <w:tab w:val="left" w:pos="5934"/>
          <w:tab w:val="left" w:pos="7014"/>
          <w:tab w:val="left" w:pos="8214"/>
          <w:tab w:val="left" w:pos="10134"/>
          <w:tab w:val="left" w:pos="11124"/>
        </w:tabs>
        <w:spacing w:line="400" w:lineRule="exact"/>
        <w:ind w:left="359" w:leftChars="171" w:firstLine="360" w:firstLineChars="150"/>
        <w:rPr>
          <w:rFonts w:hint="default" w:ascii="Times New Roman" w:hAnsi="Times New Roman" w:cs="Times New Roman"/>
          <w:color w:val="auto"/>
          <w:sz w:val="24"/>
          <w:szCs w:val="24"/>
        </w:rPr>
      </w:pPr>
    </w:p>
    <w:p>
      <w:pPr>
        <w:widowControl/>
        <w:shd w:val="clear"/>
        <w:wordWrap w:val="0"/>
        <w:spacing w:line="360" w:lineRule="auto"/>
        <w:ind w:firstLine="560" w:firstLineChars="200"/>
        <w:jc w:val="left"/>
        <w:rPr>
          <w:rFonts w:hint="default" w:ascii="Times New Roman" w:hAnsi="Times New Roman" w:eastAsia="FangSong_GB2312" w:cs="Times New Roman"/>
          <w:color w:val="auto"/>
          <w:kern w:val="0"/>
          <w:sz w:val="28"/>
          <w:szCs w:val="28"/>
        </w:rPr>
      </w:pPr>
    </w:p>
    <w:p>
      <w:pPr>
        <w:widowControl/>
        <w:shd w:val="clear"/>
        <w:wordWrap w:val="0"/>
        <w:spacing w:line="360" w:lineRule="auto"/>
        <w:jc w:val="left"/>
        <w:rPr>
          <w:rFonts w:hint="default" w:ascii="Times New Roman" w:hAnsi="Times New Roman" w:eastAsia="FangSong_GB2312" w:cs="Times New Roman"/>
          <w:color w:val="auto"/>
          <w:kern w:val="0"/>
          <w:sz w:val="28"/>
          <w:szCs w:val="28"/>
        </w:rPr>
      </w:pPr>
    </w:p>
    <w:p>
      <w:pPr>
        <w:widowControl/>
        <w:shd w:val="clear"/>
        <w:wordWrap w:val="0"/>
        <w:spacing w:line="360" w:lineRule="auto"/>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 xml:space="preserve">供应商名称：    </w:t>
      </w:r>
      <w:r>
        <w:rPr>
          <w:rFonts w:hint="eastAsia" w:ascii="Times New Roman" w:hAnsi="Times New Roman" w:eastAsia="仿宋_GB2312" w:cs="Times New Roman"/>
          <w:color w:val="auto"/>
          <w:kern w:val="0"/>
          <w:sz w:val="32"/>
          <w:szCs w:val="32"/>
          <w:lang w:val="en-US" w:eastAsia="zh-CN"/>
        </w:rPr>
        <w:t xml:space="preserve">         </w:t>
      </w:r>
      <w:r>
        <w:rPr>
          <w:rFonts w:hint="default" w:ascii="Times New Roman" w:hAnsi="Times New Roman" w:eastAsia="仿宋_GB2312" w:cs="Times New Roman"/>
          <w:color w:val="auto"/>
          <w:kern w:val="0"/>
          <w:sz w:val="32"/>
          <w:szCs w:val="32"/>
        </w:rPr>
        <w:t>（</w:t>
      </w:r>
      <w:r>
        <w:rPr>
          <w:rFonts w:hint="eastAsia" w:ascii="Times New Roman" w:hAnsi="Times New Roman" w:eastAsia="仿宋_GB2312" w:cs="Times New Roman"/>
          <w:color w:val="auto"/>
          <w:kern w:val="0"/>
          <w:sz w:val="32"/>
          <w:szCs w:val="32"/>
          <w:lang w:val="en-US" w:eastAsia="zh-CN"/>
        </w:rPr>
        <w:t>加</w:t>
      </w:r>
      <w:r>
        <w:rPr>
          <w:rFonts w:hint="default" w:ascii="Times New Roman" w:hAnsi="Times New Roman" w:eastAsia="仿宋_GB2312" w:cs="Times New Roman"/>
          <w:color w:val="auto"/>
          <w:kern w:val="0"/>
          <w:sz w:val="32"/>
          <w:szCs w:val="32"/>
        </w:rPr>
        <w:t>盖</w:t>
      </w:r>
      <w:r>
        <w:rPr>
          <w:rFonts w:hint="eastAsia" w:ascii="Times New Roman" w:hAnsi="Times New Roman" w:eastAsia="仿宋_GB2312" w:cs="Times New Roman"/>
          <w:color w:val="auto"/>
          <w:kern w:val="0"/>
          <w:sz w:val="32"/>
          <w:szCs w:val="32"/>
          <w:lang w:val="en-US" w:eastAsia="zh-CN"/>
        </w:rPr>
        <w:t>鲜</w:t>
      </w:r>
      <w:r>
        <w:rPr>
          <w:rFonts w:hint="default" w:ascii="Times New Roman" w:hAnsi="Times New Roman" w:eastAsia="仿宋_GB2312" w:cs="Times New Roman"/>
          <w:color w:val="auto"/>
          <w:kern w:val="0"/>
          <w:sz w:val="32"/>
          <w:szCs w:val="32"/>
        </w:rPr>
        <w:t>章）</w:t>
      </w:r>
    </w:p>
    <w:p>
      <w:pPr>
        <w:widowControl/>
        <w:shd w:val="clear"/>
        <w:wordWrap w:val="0"/>
        <w:spacing w:line="360" w:lineRule="auto"/>
        <w:jc w:val="left"/>
        <w:rPr>
          <w:rFonts w:hint="default" w:ascii="Times New Roman" w:hAnsi="Times New Roman" w:eastAsia="仿宋_GB2312" w:cs="Times New Roman"/>
          <w:color w:val="auto"/>
          <w:kern w:val="0"/>
          <w:sz w:val="32"/>
          <w:szCs w:val="32"/>
        </w:rPr>
      </w:pPr>
    </w:p>
    <w:p>
      <w:pPr>
        <w:widowControl/>
        <w:shd w:val="clear"/>
        <w:wordWrap w:val="0"/>
        <w:spacing w:line="360" w:lineRule="auto"/>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法定代表人或授权代表：</w:t>
      </w:r>
      <w:r>
        <w:rPr>
          <w:rFonts w:hint="eastAsia" w:ascii="Times New Roman" w:hAnsi="Times New Roman" w:eastAsia="仿宋_GB2312" w:cs="Times New Roman"/>
          <w:color w:val="auto"/>
          <w:kern w:val="0"/>
          <w:sz w:val="32"/>
          <w:szCs w:val="32"/>
          <w:lang w:val="en-US" w:eastAsia="zh-CN"/>
        </w:rPr>
        <w:t xml:space="preserve">        </w:t>
      </w:r>
      <w:r>
        <w:rPr>
          <w:rFonts w:hint="default" w:ascii="Times New Roman" w:hAnsi="Times New Roman" w:eastAsia="仿宋_GB2312" w:cs="Times New Roman"/>
          <w:color w:val="auto"/>
          <w:kern w:val="0"/>
          <w:sz w:val="32"/>
          <w:szCs w:val="32"/>
        </w:rPr>
        <w:t>（签字或加盖个人</w:t>
      </w:r>
      <w:r>
        <w:rPr>
          <w:rFonts w:hint="eastAsia" w:ascii="Times New Roman" w:hAnsi="Times New Roman" w:eastAsia="仿宋_GB2312" w:cs="Times New Roman"/>
          <w:color w:val="auto"/>
          <w:kern w:val="0"/>
          <w:sz w:val="32"/>
          <w:szCs w:val="32"/>
          <w:lang w:val="en-US" w:eastAsia="zh-CN"/>
        </w:rPr>
        <w:t>签字章</w:t>
      </w:r>
      <w:r>
        <w:rPr>
          <w:rFonts w:hint="default" w:ascii="Times New Roman" w:hAnsi="Times New Roman" w:eastAsia="仿宋_GB2312" w:cs="Times New Roman"/>
          <w:color w:val="auto"/>
          <w:kern w:val="0"/>
          <w:sz w:val="32"/>
          <w:szCs w:val="32"/>
        </w:rPr>
        <w:t>）</w:t>
      </w:r>
    </w:p>
    <w:p>
      <w:pPr>
        <w:widowControl/>
        <w:shd w:val="clear"/>
        <w:wordWrap w:val="0"/>
        <w:spacing w:line="360" w:lineRule="auto"/>
        <w:jc w:val="left"/>
        <w:rPr>
          <w:rFonts w:hint="default" w:ascii="Times New Roman" w:hAnsi="Times New Roman" w:eastAsia="仿宋_GB2312" w:cs="Times New Roman"/>
          <w:color w:val="auto"/>
          <w:kern w:val="0"/>
          <w:sz w:val="32"/>
          <w:szCs w:val="32"/>
        </w:rPr>
      </w:pPr>
    </w:p>
    <w:p>
      <w:pPr>
        <w:widowControl/>
        <w:shd w:val="clear"/>
        <w:wordWrap w:val="0"/>
        <w:spacing w:line="360" w:lineRule="auto"/>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日期:</w:t>
      </w:r>
    </w:p>
    <w:p>
      <w:pPr>
        <w:widowControl/>
        <w:shd w:val="clear"/>
        <w:wordWrap w:val="0"/>
        <w:spacing w:line="360" w:lineRule="auto"/>
        <w:jc w:val="left"/>
        <w:rPr>
          <w:rFonts w:hint="default" w:ascii="Times New Roman" w:hAnsi="Times New Roman" w:eastAsia="宋体" w:cs="Times New Roman"/>
          <w:color w:val="auto"/>
          <w:kern w:val="0"/>
          <w:sz w:val="18"/>
          <w:szCs w:val="18"/>
        </w:rPr>
      </w:pPr>
    </w:p>
    <w:p>
      <w:pPr>
        <w:pStyle w:val="2"/>
        <w:shd w:val="clear"/>
        <w:ind w:left="0" w:leftChars="0" w:firstLine="0" w:firstLineChars="0"/>
        <w:rPr>
          <w:rFonts w:hint="default" w:ascii="Times New Roman" w:hAnsi="Times New Roman" w:cs="Times New Roman"/>
        </w:rPr>
      </w:pPr>
    </w:p>
    <w:p>
      <w:pPr>
        <w:widowControl/>
        <w:shd w:val="clear"/>
        <w:wordWrap w:val="0"/>
        <w:spacing w:line="360" w:lineRule="auto"/>
        <w:ind w:firstLine="640" w:firstLineChars="200"/>
        <w:jc w:val="left"/>
        <w:rPr>
          <w:rFonts w:hint="default" w:ascii="Times New Roman" w:hAnsi="Times New Roman" w:cs="Times New Roman"/>
          <w:color w:val="auto"/>
        </w:rPr>
      </w:pPr>
      <w:r>
        <w:rPr>
          <w:rFonts w:hint="default" w:ascii="Times New Roman" w:hAnsi="Times New Roman" w:eastAsia="华文楷体" w:cs="Times New Roman"/>
          <w:color w:val="auto"/>
          <w:kern w:val="0"/>
          <w:sz w:val="32"/>
          <w:szCs w:val="32"/>
        </w:rPr>
        <w:t>注：以上业绩需提供有关书面证明材料</w:t>
      </w:r>
      <w:r>
        <w:rPr>
          <w:rFonts w:hint="eastAsia" w:ascii="Times New Roman" w:hAnsi="Times New Roman" w:eastAsia="华文楷体" w:cs="Times New Roman"/>
          <w:color w:val="auto"/>
          <w:kern w:val="0"/>
          <w:sz w:val="32"/>
          <w:szCs w:val="32"/>
          <w:lang w:eastAsia="zh-CN"/>
        </w:rPr>
        <w:t>，</w:t>
      </w:r>
      <w:r>
        <w:rPr>
          <w:rFonts w:hint="eastAsia" w:ascii="Times New Roman" w:hAnsi="Times New Roman" w:eastAsia="华文楷体" w:cs="Times New Roman"/>
          <w:color w:val="auto"/>
          <w:kern w:val="0"/>
          <w:sz w:val="32"/>
          <w:szCs w:val="32"/>
          <w:lang w:val="en-US" w:eastAsia="zh-CN"/>
        </w:rPr>
        <w:t>包括但不限于</w:t>
      </w:r>
      <w:r>
        <w:rPr>
          <w:rFonts w:hint="default" w:ascii="Times New Roman" w:hAnsi="Times New Roman" w:eastAsia="华文楷体" w:cs="Times New Roman"/>
          <w:color w:val="auto"/>
          <w:kern w:val="0"/>
          <w:sz w:val="32"/>
          <w:szCs w:val="32"/>
        </w:rPr>
        <w:t>合同</w:t>
      </w:r>
      <w:r>
        <w:rPr>
          <w:rFonts w:hint="eastAsia" w:ascii="Times New Roman" w:hAnsi="Times New Roman" w:eastAsia="华文楷体" w:cs="Times New Roman"/>
          <w:color w:val="auto"/>
          <w:kern w:val="0"/>
          <w:sz w:val="32"/>
          <w:szCs w:val="32"/>
          <w:lang w:val="en-US" w:eastAsia="zh-CN"/>
        </w:rPr>
        <w:t>首页</w:t>
      </w:r>
      <w:r>
        <w:rPr>
          <w:rFonts w:hint="default" w:ascii="Times New Roman" w:hAnsi="Times New Roman" w:eastAsia="华文楷体" w:cs="Times New Roman"/>
          <w:color w:val="auto"/>
          <w:kern w:val="0"/>
          <w:sz w:val="32"/>
          <w:szCs w:val="32"/>
        </w:rPr>
        <w:t>复印件</w:t>
      </w:r>
      <w:r>
        <w:rPr>
          <w:rFonts w:hint="eastAsia" w:ascii="Times New Roman" w:hAnsi="Times New Roman" w:eastAsia="华文楷体" w:cs="Times New Roman"/>
          <w:color w:val="auto"/>
          <w:kern w:val="0"/>
          <w:sz w:val="32"/>
          <w:szCs w:val="32"/>
          <w:lang w:eastAsia="zh-CN"/>
        </w:rPr>
        <w:t>、</w:t>
      </w:r>
      <w:r>
        <w:rPr>
          <w:rFonts w:hint="default" w:ascii="Times New Roman" w:hAnsi="Times New Roman" w:eastAsia="华文楷体" w:cs="Times New Roman"/>
          <w:color w:val="auto"/>
          <w:kern w:val="0"/>
          <w:sz w:val="32"/>
          <w:szCs w:val="32"/>
        </w:rPr>
        <w:t>合同验收合格或用户单位</w:t>
      </w:r>
      <w:r>
        <w:rPr>
          <w:rFonts w:hint="eastAsia" w:ascii="Times New Roman" w:hAnsi="Times New Roman" w:eastAsia="华文楷体" w:cs="Times New Roman"/>
          <w:color w:val="auto"/>
          <w:kern w:val="0"/>
          <w:sz w:val="32"/>
          <w:szCs w:val="32"/>
          <w:lang w:val="en-US" w:eastAsia="zh-CN"/>
        </w:rPr>
        <w:t>评价</w:t>
      </w:r>
      <w:r>
        <w:rPr>
          <w:rFonts w:hint="default" w:ascii="Times New Roman" w:hAnsi="Times New Roman" w:eastAsia="华文楷体" w:cs="Times New Roman"/>
          <w:color w:val="auto"/>
          <w:kern w:val="0"/>
          <w:sz w:val="32"/>
          <w:szCs w:val="32"/>
        </w:rPr>
        <w:t>材料</w:t>
      </w:r>
      <w:r>
        <w:rPr>
          <w:rFonts w:hint="eastAsia" w:ascii="Times New Roman" w:hAnsi="Times New Roman" w:eastAsia="华文楷体" w:cs="Times New Roman"/>
          <w:color w:val="auto"/>
          <w:kern w:val="0"/>
          <w:sz w:val="32"/>
          <w:szCs w:val="32"/>
          <w:lang w:val="en-US" w:eastAsia="zh-CN"/>
        </w:rPr>
        <w:t>复印件等佐证资料，如有其他资料也可提供，以上资料均需加盖鲜章</w:t>
      </w:r>
      <w:r>
        <w:rPr>
          <w:rFonts w:hint="default" w:ascii="Times New Roman" w:hAnsi="Times New Roman" w:eastAsia="华文楷体" w:cs="Times New Roman"/>
          <w:color w:val="auto"/>
          <w:kern w:val="0"/>
          <w:sz w:val="32"/>
          <w:szCs w:val="32"/>
        </w:rPr>
        <w:t>。</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宋体"/>
    <w:panose1 w:val="00000000000000000000"/>
    <w:charset w:val="86"/>
    <w:family w:val="roma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FangSong_GB2312">
    <w:altName w:val="仿宋_GB2312"/>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posOffset>2188845</wp:posOffset>
              </wp:positionH>
              <wp:positionV relativeFrom="paragraph">
                <wp:posOffset>-126365</wp:posOffset>
              </wp:positionV>
              <wp:extent cx="833120" cy="39116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33120" cy="3911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jc w:val="center"/>
                            <w:rPr>
                              <w:rFonts w:hint="eastAsia" w:ascii="宋体" w:hAnsi="宋体" w:eastAsia="宋体" w:cs="宋体"/>
                              <w:sz w:val="32"/>
                              <w:szCs w:val="32"/>
                              <w:lang w:eastAsia="zh-CN"/>
                            </w:rPr>
                          </w:pPr>
                          <w:r>
                            <w:rPr>
                              <w:rFonts w:hint="eastAsia" w:ascii="宋体" w:hAnsi="宋体" w:eastAsia="宋体" w:cs="宋体"/>
                              <w:sz w:val="32"/>
                              <w:szCs w:val="32"/>
                              <w:lang w:eastAsia="zh-CN"/>
                            </w:rPr>
                            <w:fldChar w:fldCharType="begin"/>
                          </w:r>
                          <w:r>
                            <w:rPr>
                              <w:rFonts w:hint="eastAsia" w:ascii="宋体" w:hAnsi="宋体" w:eastAsia="宋体" w:cs="宋体"/>
                              <w:sz w:val="32"/>
                              <w:szCs w:val="32"/>
                              <w:lang w:eastAsia="zh-CN"/>
                            </w:rPr>
                            <w:instrText xml:space="preserve"> PAGE  \* MERGEFORMAT </w:instrText>
                          </w:r>
                          <w:r>
                            <w:rPr>
                              <w:rFonts w:hint="eastAsia" w:ascii="宋体" w:hAnsi="宋体" w:eastAsia="宋体" w:cs="宋体"/>
                              <w:sz w:val="32"/>
                              <w:szCs w:val="32"/>
                              <w:lang w:eastAsia="zh-CN"/>
                            </w:rPr>
                            <w:fldChar w:fldCharType="separate"/>
                          </w:r>
                          <w:r>
                            <w:rPr>
                              <w:rFonts w:hint="eastAsia" w:ascii="宋体" w:hAnsi="宋体" w:eastAsia="宋体" w:cs="宋体"/>
                              <w:sz w:val="32"/>
                              <w:szCs w:val="32"/>
                              <w:lang w:eastAsia="zh-CN"/>
                            </w:rPr>
                            <w:t>1</w:t>
                          </w:r>
                          <w:r>
                            <w:rPr>
                              <w:rFonts w:hint="eastAsia" w:ascii="宋体" w:hAnsi="宋体" w:eastAsia="宋体" w:cs="宋体"/>
                              <w:sz w:val="32"/>
                              <w:szCs w:val="32"/>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72.35pt;margin-top:-9.95pt;height:30.8pt;width:65.6pt;mso-position-horizontal-relative:margin;z-index:251659264;mso-width-relative:page;mso-height-relative:page;" filled="f" stroked="f" coordsize="21600,21600" o:gfxdata="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TIPvg2AAAAAoBAAAP&#10;AAAAAAAAAAEAIAAAACIAAABkcnMvZG93bnJldi54bWxQSwECFAAUAAAACACHTuJA/bBRgxgCAAAT&#10;BAAADgAAAAAAAAABACAAAAAnAQAAZHJzL2Uyb0RvYy54bWxQSwUGAAAAAAYABgBZAQAAsQUAAAAA&#10;">
              <v:fill on="f" focussize="0,0"/>
              <v:stroke on="f" weight="0.5pt"/>
              <v:imagedata o:title=""/>
              <o:lock v:ext="edit" aspectratio="f"/>
              <v:textbox inset="0mm,0mm,0mm,0mm">
                <w:txbxContent>
                  <w:p>
                    <w:pPr>
                      <w:pStyle w:val="8"/>
                      <w:jc w:val="center"/>
                      <w:rPr>
                        <w:rFonts w:hint="eastAsia" w:ascii="宋体" w:hAnsi="宋体" w:eastAsia="宋体" w:cs="宋体"/>
                        <w:sz w:val="32"/>
                        <w:szCs w:val="32"/>
                        <w:lang w:eastAsia="zh-CN"/>
                      </w:rPr>
                    </w:pPr>
                    <w:r>
                      <w:rPr>
                        <w:rFonts w:hint="eastAsia" w:ascii="宋体" w:hAnsi="宋体" w:eastAsia="宋体" w:cs="宋体"/>
                        <w:sz w:val="32"/>
                        <w:szCs w:val="32"/>
                        <w:lang w:eastAsia="zh-CN"/>
                      </w:rPr>
                      <w:fldChar w:fldCharType="begin"/>
                    </w:r>
                    <w:r>
                      <w:rPr>
                        <w:rFonts w:hint="eastAsia" w:ascii="宋体" w:hAnsi="宋体" w:eastAsia="宋体" w:cs="宋体"/>
                        <w:sz w:val="32"/>
                        <w:szCs w:val="32"/>
                        <w:lang w:eastAsia="zh-CN"/>
                      </w:rPr>
                      <w:instrText xml:space="preserve"> PAGE  \* MERGEFORMAT </w:instrText>
                    </w:r>
                    <w:r>
                      <w:rPr>
                        <w:rFonts w:hint="eastAsia" w:ascii="宋体" w:hAnsi="宋体" w:eastAsia="宋体" w:cs="宋体"/>
                        <w:sz w:val="32"/>
                        <w:szCs w:val="32"/>
                        <w:lang w:eastAsia="zh-CN"/>
                      </w:rPr>
                      <w:fldChar w:fldCharType="separate"/>
                    </w:r>
                    <w:r>
                      <w:rPr>
                        <w:rFonts w:hint="eastAsia" w:ascii="宋体" w:hAnsi="宋体" w:eastAsia="宋体" w:cs="宋体"/>
                        <w:sz w:val="32"/>
                        <w:szCs w:val="32"/>
                        <w:lang w:eastAsia="zh-CN"/>
                      </w:rPr>
                      <w:t>1</w:t>
                    </w:r>
                    <w:r>
                      <w:rPr>
                        <w:rFonts w:hint="eastAsia" w:ascii="宋体" w:hAnsi="宋体" w:eastAsia="宋体" w:cs="宋体"/>
                        <w:sz w:val="32"/>
                        <w:szCs w:val="3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1OTJiODU5MjM3ZDJlYTg4ZWQwMTk2YTc0YWZiNDgifQ=="/>
  </w:docVars>
  <w:rsids>
    <w:rsidRoot w:val="007A49AD"/>
    <w:rsid w:val="000446FA"/>
    <w:rsid w:val="00053E77"/>
    <w:rsid w:val="000A1545"/>
    <w:rsid w:val="000B4391"/>
    <w:rsid w:val="0014612B"/>
    <w:rsid w:val="00172418"/>
    <w:rsid w:val="001B396F"/>
    <w:rsid w:val="001C1A64"/>
    <w:rsid w:val="00214F49"/>
    <w:rsid w:val="00245AC3"/>
    <w:rsid w:val="00285E1C"/>
    <w:rsid w:val="002E6006"/>
    <w:rsid w:val="00300C6D"/>
    <w:rsid w:val="003369E8"/>
    <w:rsid w:val="0038592A"/>
    <w:rsid w:val="003C4B2C"/>
    <w:rsid w:val="003D3692"/>
    <w:rsid w:val="0040796A"/>
    <w:rsid w:val="0047373C"/>
    <w:rsid w:val="00494063"/>
    <w:rsid w:val="005036B2"/>
    <w:rsid w:val="0054049F"/>
    <w:rsid w:val="005431C4"/>
    <w:rsid w:val="005C20E5"/>
    <w:rsid w:val="005D6E3F"/>
    <w:rsid w:val="005F6969"/>
    <w:rsid w:val="006E17D4"/>
    <w:rsid w:val="007522C5"/>
    <w:rsid w:val="00796BA3"/>
    <w:rsid w:val="007A49AD"/>
    <w:rsid w:val="007B2349"/>
    <w:rsid w:val="007C681B"/>
    <w:rsid w:val="00813F8F"/>
    <w:rsid w:val="00814A3C"/>
    <w:rsid w:val="00826EE7"/>
    <w:rsid w:val="0086513D"/>
    <w:rsid w:val="008667AA"/>
    <w:rsid w:val="008836FA"/>
    <w:rsid w:val="008C021A"/>
    <w:rsid w:val="00937984"/>
    <w:rsid w:val="00964187"/>
    <w:rsid w:val="00972DEF"/>
    <w:rsid w:val="00985B33"/>
    <w:rsid w:val="009E5301"/>
    <w:rsid w:val="009F3973"/>
    <w:rsid w:val="00A515AB"/>
    <w:rsid w:val="00A865C5"/>
    <w:rsid w:val="00AF3BD6"/>
    <w:rsid w:val="00B24E15"/>
    <w:rsid w:val="00B257E7"/>
    <w:rsid w:val="00C058C6"/>
    <w:rsid w:val="00CB68E2"/>
    <w:rsid w:val="00D219D8"/>
    <w:rsid w:val="00D25988"/>
    <w:rsid w:val="00D52353"/>
    <w:rsid w:val="00D54ACA"/>
    <w:rsid w:val="00D93526"/>
    <w:rsid w:val="00DA3CE9"/>
    <w:rsid w:val="00DB22C5"/>
    <w:rsid w:val="00E31A8E"/>
    <w:rsid w:val="00E31E91"/>
    <w:rsid w:val="00E45616"/>
    <w:rsid w:val="00E55185"/>
    <w:rsid w:val="00EA5488"/>
    <w:rsid w:val="00F05D74"/>
    <w:rsid w:val="00F74291"/>
    <w:rsid w:val="00F809A2"/>
    <w:rsid w:val="00F85B5A"/>
    <w:rsid w:val="00F95D76"/>
    <w:rsid w:val="00FC1903"/>
    <w:rsid w:val="00FC192A"/>
    <w:rsid w:val="00FE6D91"/>
    <w:rsid w:val="015C53A5"/>
    <w:rsid w:val="017C520A"/>
    <w:rsid w:val="02101FDA"/>
    <w:rsid w:val="02552BB1"/>
    <w:rsid w:val="02D54749"/>
    <w:rsid w:val="02EE5431"/>
    <w:rsid w:val="031A2E05"/>
    <w:rsid w:val="03254599"/>
    <w:rsid w:val="033024AB"/>
    <w:rsid w:val="034C1F77"/>
    <w:rsid w:val="036B39EB"/>
    <w:rsid w:val="03720250"/>
    <w:rsid w:val="03EC350B"/>
    <w:rsid w:val="04175B1E"/>
    <w:rsid w:val="043E16D6"/>
    <w:rsid w:val="044A4F7C"/>
    <w:rsid w:val="04C609C8"/>
    <w:rsid w:val="05DF7CB3"/>
    <w:rsid w:val="06565B93"/>
    <w:rsid w:val="071C641C"/>
    <w:rsid w:val="0788021A"/>
    <w:rsid w:val="07DE24CD"/>
    <w:rsid w:val="08152D20"/>
    <w:rsid w:val="08732AA8"/>
    <w:rsid w:val="08CD5B8C"/>
    <w:rsid w:val="09611A20"/>
    <w:rsid w:val="0A2220E6"/>
    <w:rsid w:val="0A655C68"/>
    <w:rsid w:val="0A691E08"/>
    <w:rsid w:val="0AB22932"/>
    <w:rsid w:val="0C196EE0"/>
    <w:rsid w:val="0C246808"/>
    <w:rsid w:val="0C367FD7"/>
    <w:rsid w:val="0C433BAF"/>
    <w:rsid w:val="0C5423B7"/>
    <w:rsid w:val="0C8E234D"/>
    <w:rsid w:val="0C966AB5"/>
    <w:rsid w:val="0D7450A7"/>
    <w:rsid w:val="0DB87E08"/>
    <w:rsid w:val="0E0058CA"/>
    <w:rsid w:val="0E033532"/>
    <w:rsid w:val="0E246E12"/>
    <w:rsid w:val="0E3467C8"/>
    <w:rsid w:val="0ECA67B4"/>
    <w:rsid w:val="0EDF0998"/>
    <w:rsid w:val="0EE151B1"/>
    <w:rsid w:val="0EF57D1A"/>
    <w:rsid w:val="0F3F2318"/>
    <w:rsid w:val="0FE05305"/>
    <w:rsid w:val="10014348"/>
    <w:rsid w:val="10385F1C"/>
    <w:rsid w:val="105D5598"/>
    <w:rsid w:val="108C6E64"/>
    <w:rsid w:val="10B668CA"/>
    <w:rsid w:val="11036A16"/>
    <w:rsid w:val="11160864"/>
    <w:rsid w:val="11582ACF"/>
    <w:rsid w:val="118713CA"/>
    <w:rsid w:val="11D364A0"/>
    <w:rsid w:val="122E35C0"/>
    <w:rsid w:val="12551C49"/>
    <w:rsid w:val="12577ACE"/>
    <w:rsid w:val="125A2B3F"/>
    <w:rsid w:val="13312C1E"/>
    <w:rsid w:val="13662E01"/>
    <w:rsid w:val="13B51E4C"/>
    <w:rsid w:val="13DE1189"/>
    <w:rsid w:val="145240BD"/>
    <w:rsid w:val="145406FB"/>
    <w:rsid w:val="14542329"/>
    <w:rsid w:val="14793706"/>
    <w:rsid w:val="14850C35"/>
    <w:rsid w:val="14DD5A2C"/>
    <w:rsid w:val="1522346D"/>
    <w:rsid w:val="15440DF8"/>
    <w:rsid w:val="155373C5"/>
    <w:rsid w:val="1562144E"/>
    <w:rsid w:val="15865243"/>
    <w:rsid w:val="15A02AE4"/>
    <w:rsid w:val="15C52201"/>
    <w:rsid w:val="15CE3F57"/>
    <w:rsid w:val="162652C0"/>
    <w:rsid w:val="16C440FE"/>
    <w:rsid w:val="16D451C7"/>
    <w:rsid w:val="16F65B39"/>
    <w:rsid w:val="17AF7F84"/>
    <w:rsid w:val="17F76074"/>
    <w:rsid w:val="18365707"/>
    <w:rsid w:val="184C21C5"/>
    <w:rsid w:val="1854580D"/>
    <w:rsid w:val="18F92A10"/>
    <w:rsid w:val="19536739"/>
    <w:rsid w:val="198B1085"/>
    <w:rsid w:val="19E907F5"/>
    <w:rsid w:val="1A623993"/>
    <w:rsid w:val="1B321EDA"/>
    <w:rsid w:val="1B7C5E2D"/>
    <w:rsid w:val="1C036557"/>
    <w:rsid w:val="1C0C7C8B"/>
    <w:rsid w:val="1C1410C4"/>
    <w:rsid w:val="1C296161"/>
    <w:rsid w:val="1C584B0F"/>
    <w:rsid w:val="1CA92074"/>
    <w:rsid w:val="1CB03700"/>
    <w:rsid w:val="1CBD4564"/>
    <w:rsid w:val="1CEC5A01"/>
    <w:rsid w:val="1D0D34EF"/>
    <w:rsid w:val="1D58514D"/>
    <w:rsid w:val="1D6443A6"/>
    <w:rsid w:val="1DCF0244"/>
    <w:rsid w:val="1DE078BF"/>
    <w:rsid w:val="1DE770CD"/>
    <w:rsid w:val="1E4D2B1C"/>
    <w:rsid w:val="1E551494"/>
    <w:rsid w:val="1EB908A1"/>
    <w:rsid w:val="1EF06B9A"/>
    <w:rsid w:val="1EFF04AE"/>
    <w:rsid w:val="1F0A7AD2"/>
    <w:rsid w:val="1F224475"/>
    <w:rsid w:val="1F596A38"/>
    <w:rsid w:val="1F863FCC"/>
    <w:rsid w:val="1FBD5DD1"/>
    <w:rsid w:val="205D1A68"/>
    <w:rsid w:val="20FD1683"/>
    <w:rsid w:val="219B3F58"/>
    <w:rsid w:val="21CD6F1D"/>
    <w:rsid w:val="21CE2504"/>
    <w:rsid w:val="22C526FA"/>
    <w:rsid w:val="239073B4"/>
    <w:rsid w:val="23FF1D87"/>
    <w:rsid w:val="240A2D36"/>
    <w:rsid w:val="258B7398"/>
    <w:rsid w:val="259D69AC"/>
    <w:rsid w:val="25A61196"/>
    <w:rsid w:val="264859D3"/>
    <w:rsid w:val="26BA0AD5"/>
    <w:rsid w:val="26C13C06"/>
    <w:rsid w:val="2768302A"/>
    <w:rsid w:val="27AA47AA"/>
    <w:rsid w:val="28011992"/>
    <w:rsid w:val="28085373"/>
    <w:rsid w:val="28117E55"/>
    <w:rsid w:val="28667058"/>
    <w:rsid w:val="28942EAA"/>
    <w:rsid w:val="297A7106"/>
    <w:rsid w:val="29C01D2E"/>
    <w:rsid w:val="2AAB78D1"/>
    <w:rsid w:val="2AFA35BD"/>
    <w:rsid w:val="2AFE22C4"/>
    <w:rsid w:val="2BD94F92"/>
    <w:rsid w:val="2BEA239B"/>
    <w:rsid w:val="2C333521"/>
    <w:rsid w:val="2C5E5352"/>
    <w:rsid w:val="2C8B5ED7"/>
    <w:rsid w:val="2CF24367"/>
    <w:rsid w:val="2CFC3A2E"/>
    <w:rsid w:val="2D477A19"/>
    <w:rsid w:val="2DA2099C"/>
    <w:rsid w:val="2E4C2745"/>
    <w:rsid w:val="2E4D49E9"/>
    <w:rsid w:val="2E690CA3"/>
    <w:rsid w:val="2EC7657D"/>
    <w:rsid w:val="2EE5699A"/>
    <w:rsid w:val="2EFB038D"/>
    <w:rsid w:val="2F134C9E"/>
    <w:rsid w:val="2F1A353B"/>
    <w:rsid w:val="2F715A64"/>
    <w:rsid w:val="2FE86BB3"/>
    <w:rsid w:val="3095723D"/>
    <w:rsid w:val="30A8019D"/>
    <w:rsid w:val="311A5376"/>
    <w:rsid w:val="315478BE"/>
    <w:rsid w:val="318E63B6"/>
    <w:rsid w:val="3194268E"/>
    <w:rsid w:val="319640F0"/>
    <w:rsid w:val="31A128F0"/>
    <w:rsid w:val="31B424C7"/>
    <w:rsid w:val="31BD56BD"/>
    <w:rsid w:val="31D66ED1"/>
    <w:rsid w:val="32264DA0"/>
    <w:rsid w:val="32454C92"/>
    <w:rsid w:val="32A50578"/>
    <w:rsid w:val="32AF53AF"/>
    <w:rsid w:val="33101A99"/>
    <w:rsid w:val="342A73B8"/>
    <w:rsid w:val="345C2916"/>
    <w:rsid w:val="34B2407C"/>
    <w:rsid w:val="3552383A"/>
    <w:rsid w:val="362B63B2"/>
    <w:rsid w:val="363C0380"/>
    <w:rsid w:val="364630E2"/>
    <w:rsid w:val="36721C70"/>
    <w:rsid w:val="368C136F"/>
    <w:rsid w:val="36F74EBE"/>
    <w:rsid w:val="37283A1C"/>
    <w:rsid w:val="374C7BFB"/>
    <w:rsid w:val="378E7F64"/>
    <w:rsid w:val="37997113"/>
    <w:rsid w:val="37D23116"/>
    <w:rsid w:val="380B1EB8"/>
    <w:rsid w:val="382A4E81"/>
    <w:rsid w:val="39476102"/>
    <w:rsid w:val="394D370F"/>
    <w:rsid w:val="39641804"/>
    <w:rsid w:val="39DB591E"/>
    <w:rsid w:val="39DE4C48"/>
    <w:rsid w:val="39EB37D4"/>
    <w:rsid w:val="39F4736B"/>
    <w:rsid w:val="3A5077EA"/>
    <w:rsid w:val="3AA4257F"/>
    <w:rsid w:val="3ABB302D"/>
    <w:rsid w:val="3AFA48C3"/>
    <w:rsid w:val="3B3951CF"/>
    <w:rsid w:val="3BA15AC6"/>
    <w:rsid w:val="3BA56B1B"/>
    <w:rsid w:val="3BA832C6"/>
    <w:rsid w:val="3C062623"/>
    <w:rsid w:val="3CB34269"/>
    <w:rsid w:val="3CC426BB"/>
    <w:rsid w:val="3DF44B56"/>
    <w:rsid w:val="3E0330B7"/>
    <w:rsid w:val="3E437E9B"/>
    <w:rsid w:val="3F7B1852"/>
    <w:rsid w:val="3FD22B06"/>
    <w:rsid w:val="402423B1"/>
    <w:rsid w:val="407748BA"/>
    <w:rsid w:val="40A32CA2"/>
    <w:rsid w:val="40AB0035"/>
    <w:rsid w:val="40E32705"/>
    <w:rsid w:val="41AD45F9"/>
    <w:rsid w:val="41B73F60"/>
    <w:rsid w:val="41D42C98"/>
    <w:rsid w:val="422363ED"/>
    <w:rsid w:val="424256C3"/>
    <w:rsid w:val="42FB3737"/>
    <w:rsid w:val="42FD0DC0"/>
    <w:rsid w:val="431A3277"/>
    <w:rsid w:val="43253E39"/>
    <w:rsid w:val="43346CBC"/>
    <w:rsid w:val="439E5D30"/>
    <w:rsid w:val="43C6109D"/>
    <w:rsid w:val="44371FA2"/>
    <w:rsid w:val="44682842"/>
    <w:rsid w:val="4474321C"/>
    <w:rsid w:val="449E3360"/>
    <w:rsid w:val="45892E75"/>
    <w:rsid w:val="45901F4B"/>
    <w:rsid w:val="459A5D68"/>
    <w:rsid w:val="468A587A"/>
    <w:rsid w:val="46FD718D"/>
    <w:rsid w:val="471041FC"/>
    <w:rsid w:val="48445CEB"/>
    <w:rsid w:val="484E3E73"/>
    <w:rsid w:val="486B676D"/>
    <w:rsid w:val="489003FF"/>
    <w:rsid w:val="489377EE"/>
    <w:rsid w:val="48A436CB"/>
    <w:rsid w:val="48A460F0"/>
    <w:rsid w:val="48D47BD7"/>
    <w:rsid w:val="49CD72CC"/>
    <w:rsid w:val="4A1252BC"/>
    <w:rsid w:val="4A415BDB"/>
    <w:rsid w:val="4A7600DA"/>
    <w:rsid w:val="4A8B18BC"/>
    <w:rsid w:val="4ADC2A54"/>
    <w:rsid w:val="4B0C29BF"/>
    <w:rsid w:val="4B8D2368"/>
    <w:rsid w:val="4C0020FE"/>
    <w:rsid w:val="4C135946"/>
    <w:rsid w:val="4C2D6781"/>
    <w:rsid w:val="4C4E2591"/>
    <w:rsid w:val="4C52398C"/>
    <w:rsid w:val="4CA31D92"/>
    <w:rsid w:val="4CAE7DEF"/>
    <w:rsid w:val="4D075056"/>
    <w:rsid w:val="4DA8648A"/>
    <w:rsid w:val="4DB56A05"/>
    <w:rsid w:val="4DE00A49"/>
    <w:rsid w:val="4E021266"/>
    <w:rsid w:val="4E5242C3"/>
    <w:rsid w:val="4E7743F1"/>
    <w:rsid w:val="4EC45DEE"/>
    <w:rsid w:val="4ED078FE"/>
    <w:rsid w:val="4F0C1C12"/>
    <w:rsid w:val="4F1F634A"/>
    <w:rsid w:val="4F582EF3"/>
    <w:rsid w:val="4F5B33E1"/>
    <w:rsid w:val="4F7A3629"/>
    <w:rsid w:val="4FA031C5"/>
    <w:rsid w:val="4FB10B48"/>
    <w:rsid w:val="501C6E3B"/>
    <w:rsid w:val="503160D2"/>
    <w:rsid w:val="50537722"/>
    <w:rsid w:val="50A275FE"/>
    <w:rsid w:val="50A77751"/>
    <w:rsid w:val="51046C37"/>
    <w:rsid w:val="512B4B1A"/>
    <w:rsid w:val="51324442"/>
    <w:rsid w:val="51E204C4"/>
    <w:rsid w:val="521779FC"/>
    <w:rsid w:val="5283051A"/>
    <w:rsid w:val="52EC6E19"/>
    <w:rsid w:val="53745323"/>
    <w:rsid w:val="5396174A"/>
    <w:rsid w:val="5421351A"/>
    <w:rsid w:val="5436135B"/>
    <w:rsid w:val="54433D52"/>
    <w:rsid w:val="546C6EFD"/>
    <w:rsid w:val="54E12505"/>
    <w:rsid w:val="551D3547"/>
    <w:rsid w:val="558A1B7A"/>
    <w:rsid w:val="5590577F"/>
    <w:rsid w:val="55AE6DC0"/>
    <w:rsid w:val="56061170"/>
    <w:rsid w:val="56284E46"/>
    <w:rsid w:val="563E180D"/>
    <w:rsid w:val="56791F59"/>
    <w:rsid w:val="567F60DD"/>
    <w:rsid w:val="569F1A35"/>
    <w:rsid w:val="56A25D85"/>
    <w:rsid w:val="56D93B58"/>
    <w:rsid w:val="570346E6"/>
    <w:rsid w:val="572344E7"/>
    <w:rsid w:val="575F2E3D"/>
    <w:rsid w:val="5764364B"/>
    <w:rsid w:val="5787415E"/>
    <w:rsid w:val="57E223F0"/>
    <w:rsid w:val="58077C95"/>
    <w:rsid w:val="58534231"/>
    <w:rsid w:val="586B4222"/>
    <w:rsid w:val="58B6607F"/>
    <w:rsid w:val="58CD3249"/>
    <w:rsid w:val="58E7101B"/>
    <w:rsid w:val="5A253DF4"/>
    <w:rsid w:val="5A3F256B"/>
    <w:rsid w:val="5A4412E8"/>
    <w:rsid w:val="5AB37478"/>
    <w:rsid w:val="5B114899"/>
    <w:rsid w:val="5B2F0466"/>
    <w:rsid w:val="5B421330"/>
    <w:rsid w:val="5B45004D"/>
    <w:rsid w:val="5B8915DC"/>
    <w:rsid w:val="5BA54EC8"/>
    <w:rsid w:val="5BBF7D33"/>
    <w:rsid w:val="5C4125C0"/>
    <w:rsid w:val="5C472A6B"/>
    <w:rsid w:val="5D473D46"/>
    <w:rsid w:val="5DA471D0"/>
    <w:rsid w:val="5E2B1C85"/>
    <w:rsid w:val="5EDC1DA8"/>
    <w:rsid w:val="5F1063AA"/>
    <w:rsid w:val="5F2B00B9"/>
    <w:rsid w:val="5F3A43DC"/>
    <w:rsid w:val="604733F4"/>
    <w:rsid w:val="6066419B"/>
    <w:rsid w:val="607A4670"/>
    <w:rsid w:val="61115023"/>
    <w:rsid w:val="612311A1"/>
    <w:rsid w:val="61525B19"/>
    <w:rsid w:val="61550ECB"/>
    <w:rsid w:val="61864B60"/>
    <w:rsid w:val="61D95331"/>
    <w:rsid w:val="62B3714D"/>
    <w:rsid w:val="63114A20"/>
    <w:rsid w:val="640607A7"/>
    <w:rsid w:val="64210A03"/>
    <w:rsid w:val="6431319A"/>
    <w:rsid w:val="64371EBE"/>
    <w:rsid w:val="64835103"/>
    <w:rsid w:val="648942FA"/>
    <w:rsid w:val="649029AF"/>
    <w:rsid w:val="649E128F"/>
    <w:rsid w:val="656F7F9B"/>
    <w:rsid w:val="65AE542A"/>
    <w:rsid w:val="66126B30"/>
    <w:rsid w:val="667767C0"/>
    <w:rsid w:val="674A6385"/>
    <w:rsid w:val="67520CB9"/>
    <w:rsid w:val="678125D0"/>
    <w:rsid w:val="67AF19BB"/>
    <w:rsid w:val="67B868C7"/>
    <w:rsid w:val="683E103A"/>
    <w:rsid w:val="688E25CF"/>
    <w:rsid w:val="68D57841"/>
    <w:rsid w:val="68E24F50"/>
    <w:rsid w:val="69072B65"/>
    <w:rsid w:val="69390F23"/>
    <w:rsid w:val="6A6B1241"/>
    <w:rsid w:val="6A7E5C91"/>
    <w:rsid w:val="6A8154D6"/>
    <w:rsid w:val="6AB15ECC"/>
    <w:rsid w:val="6ADD106D"/>
    <w:rsid w:val="6B261234"/>
    <w:rsid w:val="6C0C1490"/>
    <w:rsid w:val="6C465895"/>
    <w:rsid w:val="6C646964"/>
    <w:rsid w:val="6D480947"/>
    <w:rsid w:val="6D6F6D92"/>
    <w:rsid w:val="6D9555C6"/>
    <w:rsid w:val="6DD96F28"/>
    <w:rsid w:val="6DED75F3"/>
    <w:rsid w:val="6E035A3D"/>
    <w:rsid w:val="6EDB766C"/>
    <w:rsid w:val="6F7007D7"/>
    <w:rsid w:val="6F8E21AA"/>
    <w:rsid w:val="6FCA671B"/>
    <w:rsid w:val="709066C4"/>
    <w:rsid w:val="70A80A99"/>
    <w:rsid w:val="70B800A4"/>
    <w:rsid w:val="70D0031E"/>
    <w:rsid w:val="70D7392D"/>
    <w:rsid w:val="70E2384B"/>
    <w:rsid w:val="713F1380"/>
    <w:rsid w:val="71C2292A"/>
    <w:rsid w:val="721D5268"/>
    <w:rsid w:val="7264692E"/>
    <w:rsid w:val="72785B7B"/>
    <w:rsid w:val="72B0436C"/>
    <w:rsid w:val="72DE71C5"/>
    <w:rsid w:val="72E2692C"/>
    <w:rsid w:val="72EC2E01"/>
    <w:rsid w:val="73075179"/>
    <w:rsid w:val="7369375D"/>
    <w:rsid w:val="73EB236A"/>
    <w:rsid w:val="746E189A"/>
    <w:rsid w:val="74A11B84"/>
    <w:rsid w:val="753E14CB"/>
    <w:rsid w:val="758C40A9"/>
    <w:rsid w:val="75C560B5"/>
    <w:rsid w:val="75F32F11"/>
    <w:rsid w:val="763C1DDE"/>
    <w:rsid w:val="76D768B0"/>
    <w:rsid w:val="76E01444"/>
    <w:rsid w:val="776900C7"/>
    <w:rsid w:val="77C0147D"/>
    <w:rsid w:val="77D031A3"/>
    <w:rsid w:val="77FB5B51"/>
    <w:rsid w:val="780C4DF1"/>
    <w:rsid w:val="78841168"/>
    <w:rsid w:val="78A81B78"/>
    <w:rsid w:val="795F24D8"/>
    <w:rsid w:val="79C97EBE"/>
    <w:rsid w:val="7A004FC2"/>
    <w:rsid w:val="7A522E75"/>
    <w:rsid w:val="7AAE5ABF"/>
    <w:rsid w:val="7AD97D4D"/>
    <w:rsid w:val="7B1E128A"/>
    <w:rsid w:val="7B301106"/>
    <w:rsid w:val="7B6C090E"/>
    <w:rsid w:val="7B700151"/>
    <w:rsid w:val="7B7158CE"/>
    <w:rsid w:val="7B8D61F6"/>
    <w:rsid w:val="7BFF702B"/>
    <w:rsid w:val="7C126588"/>
    <w:rsid w:val="7C492243"/>
    <w:rsid w:val="7C9A34EB"/>
    <w:rsid w:val="7CB0618D"/>
    <w:rsid w:val="7D0F54AA"/>
    <w:rsid w:val="7DFA39AC"/>
    <w:rsid w:val="7E0C557F"/>
    <w:rsid w:val="7E183780"/>
    <w:rsid w:val="7E433449"/>
    <w:rsid w:val="7E6E6315"/>
    <w:rsid w:val="7EE56E60"/>
    <w:rsid w:val="7EF6778F"/>
    <w:rsid w:val="7F3157B5"/>
    <w:rsid w:val="7F581B04"/>
    <w:rsid w:val="7F5844FC"/>
    <w:rsid w:val="7F701F77"/>
    <w:rsid w:val="7FC51ECC"/>
    <w:rsid w:val="7FE13D6A"/>
    <w:rsid w:val="7FEB0C8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4"/>
    <w:qFormat/>
    <w:uiPriority w:val="0"/>
    <w:pPr>
      <w:spacing w:after="120"/>
    </w:pPr>
  </w:style>
  <w:style w:type="paragraph" w:styleId="4">
    <w:name w:val="Subtitle"/>
    <w:basedOn w:val="1"/>
    <w:next w:val="1"/>
    <w:qFormat/>
    <w:uiPriority w:val="0"/>
    <w:pPr>
      <w:spacing w:before="240" w:after="60" w:line="312" w:lineRule="auto"/>
      <w:jc w:val="center"/>
      <w:outlineLvl w:val="1"/>
    </w:pPr>
    <w:rPr>
      <w:rFonts w:ascii="Arial" w:hAnsi="Arial" w:cs="Arial"/>
      <w:b/>
      <w:bCs/>
      <w:kern w:val="28"/>
      <w:sz w:val="32"/>
      <w:szCs w:val="32"/>
    </w:rPr>
  </w:style>
  <w:style w:type="paragraph" w:styleId="5">
    <w:name w:val="Body Text Indent"/>
    <w:basedOn w:val="1"/>
    <w:qFormat/>
    <w:uiPriority w:val="0"/>
    <w:pPr>
      <w:ind w:firstLine="570"/>
    </w:pPr>
    <w:rPr>
      <w:sz w:val="30"/>
    </w:rPr>
  </w:style>
  <w:style w:type="paragraph" w:styleId="6">
    <w:name w:val="Plain Text"/>
    <w:basedOn w:val="1"/>
    <w:qFormat/>
    <w:uiPriority w:val="0"/>
    <w:rPr>
      <w:rFonts w:ascii="宋体" w:hAnsi="Courier New" w:cs="Courier New"/>
      <w:szCs w:val="21"/>
    </w:rPr>
  </w:style>
  <w:style w:type="paragraph" w:styleId="7">
    <w:name w:val="Balloon Text"/>
    <w:basedOn w:val="1"/>
    <w:link w:val="15"/>
    <w:semiHidden/>
    <w:unhideWhenUsed/>
    <w:qFormat/>
    <w:uiPriority w:val="99"/>
    <w:rPr>
      <w:sz w:val="18"/>
      <w:szCs w:val="18"/>
    </w:rPr>
  </w:style>
  <w:style w:type="paragraph" w:styleId="8">
    <w:name w:val="footer"/>
    <w:basedOn w:val="1"/>
    <w:link w:val="14"/>
    <w:unhideWhenUsed/>
    <w:qFormat/>
    <w:uiPriority w:val="99"/>
    <w:pPr>
      <w:tabs>
        <w:tab w:val="center" w:pos="4153"/>
        <w:tab w:val="right" w:pos="8306"/>
      </w:tabs>
      <w:snapToGrid w:val="0"/>
      <w:jc w:val="left"/>
    </w:pPr>
    <w:rPr>
      <w:sz w:val="18"/>
      <w:szCs w:val="18"/>
    </w:rPr>
  </w:style>
  <w:style w:type="paragraph" w:styleId="9">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3">
    <w:name w:val="页眉 字符"/>
    <w:basedOn w:val="12"/>
    <w:link w:val="9"/>
    <w:qFormat/>
    <w:uiPriority w:val="99"/>
    <w:rPr>
      <w:sz w:val="18"/>
      <w:szCs w:val="18"/>
    </w:rPr>
  </w:style>
  <w:style w:type="character" w:customStyle="1" w:styleId="14">
    <w:name w:val="页脚 字符"/>
    <w:basedOn w:val="12"/>
    <w:link w:val="8"/>
    <w:qFormat/>
    <w:uiPriority w:val="99"/>
    <w:rPr>
      <w:sz w:val="18"/>
      <w:szCs w:val="18"/>
    </w:rPr>
  </w:style>
  <w:style w:type="character" w:customStyle="1" w:styleId="15">
    <w:name w:val="批注框文本 字符"/>
    <w:basedOn w:val="12"/>
    <w:link w:val="7"/>
    <w:semiHidden/>
    <w:qFormat/>
    <w:uiPriority w:val="99"/>
    <w:rPr>
      <w:sz w:val="18"/>
      <w:szCs w:val="18"/>
    </w:rPr>
  </w:style>
  <w:style w:type="paragraph" w:customStyle="1" w:styleId="16">
    <w:name w:val="Default"/>
    <w:qFormat/>
    <w:uiPriority w:val="0"/>
    <w:pPr>
      <w:widowControl w:val="0"/>
      <w:autoSpaceDE w:val="0"/>
      <w:autoSpaceDN w:val="0"/>
      <w:adjustRightInd w:val="0"/>
    </w:pPr>
    <w:rPr>
      <w:rFonts w:ascii="......." w:hAnsi="......." w:eastAsia="......." w:cs="......."/>
      <w:color w:val="000000"/>
      <w:sz w:val="24"/>
      <w:szCs w:val="24"/>
      <w:lang w:val="en-US" w:eastAsia="zh-CN" w:bidi="ar-SA"/>
    </w:rPr>
  </w:style>
  <w:style w:type="paragraph" w:styleId="17">
    <w:name w:val="List Paragraph"/>
    <w:basedOn w:val="1"/>
    <w:qFormat/>
    <w:uiPriority w:val="99"/>
    <w:pPr>
      <w:ind w:firstLine="420" w:firstLineChars="200"/>
    </w:pPr>
  </w:style>
  <w:style w:type="paragraph" w:customStyle="1" w:styleId="18">
    <w:name w:val="正文1"/>
    <w:next w:val="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
    <w:name w:val="标题 21"/>
    <w:basedOn w:val="18"/>
    <w:next w:val="18"/>
    <w:qFormat/>
    <w:uiPriority w:val="0"/>
    <w:pPr>
      <w:spacing w:before="100" w:after="100"/>
      <w:jc w:val="left"/>
      <w:outlineLvl w:val="1"/>
    </w:pPr>
    <w:rPr>
      <w:rFonts w:ascii="宋体" w:hAnsi="宋体"/>
      <w:b/>
      <w:bCs/>
      <w:kern w:val="0"/>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1807</Words>
  <Characters>1927</Characters>
  <Lines>18</Lines>
  <Paragraphs>5</Paragraphs>
  <TotalTime>12</TotalTime>
  <ScaleCrop>false</ScaleCrop>
  <LinksUpToDate>false</LinksUpToDate>
  <CharactersWithSpaces>1995</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2021-05-21T08:55:00Z</dcterms:created>
  <dc:creator>a</dc:creator>
  <cp:lastModifiedBy>钮聪聪</cp:lastModifiedBy>
  <dcterms:modified xsi:type="dcterms:W3CDTF">2025-03-17T00:20:00Z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309CAF71719845EA812C8CEC568DD3FD</vt:lpwstr>
  </property>
</Properties>
</file>