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20" w:lineRule="exact"/>
        <w:ind w:left="0" w:right="0"/>
        <w:jc w:val="center"/>
        <w:textAlignment w:val="auto"/>
        <w:rPr>
          <w:rFonts w:hint="default" w:ascii="方正小标宋简体" w:hAnsi="方正小标宋简体" w:eastAsia="方正小标宋简体" w:cs="方正小标宋简体"/>
          <w:b w:val="0"/>
          <w:bCs/>
          <w:kern w:val="0"/>
          <w:sz w:val="36"/>
          <w:szCs w:val="36"/>
          <w:lang w:val="en-US" w:eastAsia="zh-CN" w:bidi="ar"/>
        </w:rPr>
      </w:pPr>
      <w:r>
        <w:rPr>
          <w:rFonts w:hint="eastAsia" w:ascii="方正小标宋简体" w:hAnsi="方正小标宋简体" w:eastAsia="方正小标宋简体" w:cs="方正小标宋简体"/>
          <w:b w:val="0"/>
          <w:bCs/>
          <w:kern w:val="0"/>
          <w:sz w:val="36"/>
          <w:szCs w:val="36"/>
          <w:lang w:val="en-US" w:eastAsia="zh-CN" w:bidi="ar"/>
        </w:rPr>
        <w:t>四川省妇幼保健院零星工程改造设计服务采购项目公告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left="0" w:right="0" w:firstLine="0"/>
        <w:jc w:val="center"/>
        <w:textAlignment w:val="auto"/>
        <w:rPr>
          <w:rFonts w:hint="eastAsia" w:ascii="仿宋_GB2312" w:hAnsi="仿宋_GB2312" w:eastAsia="仿宋_GB2312" w:cs="仿宋_GB2312"/>
          <w:i w:val="0"/>
          <w:iCs w:val="0"/>
          <w:caps w:val="0"/>
          <w:color w:val="auto"/>
          <w:spacing w:val="0"/>
          <w:sz w:val="28"/>
          <w:szCs w:val="28"/>
          <w:shd w:val="clear" w:fill="FFFFFF"/>
        </w:rPr>
      </w:pPr>
      <w:r>
        <w:rPr>
          <w:rFonts w:hint="eastAsia" w:ascii="方正小标宋简体" w:hAnsi="方正小标宋简体" w:eastAsia="方正小标宋简体" w:cs="方正小标宋简体"/>
          <w:b w:val="0"/>
          <w:bCs/>
          <w:kern w:val="0"/>
          <w:sz w:val="32"/>
          <w:szCs w:val="32"/>
          <w:lang w:val="en-US" w:eastAsia="zh-CN" w:bidi="ar"/>
        </w:rPr>
        <w:t>采购编号：SCFY-HQ202503-001（磋）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left="0" w:right="0" w:firstLine="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潜在供应商：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我院将召开“零星工程改造设计服务”院内采购会议，会议由后勤保障部组织。届时，请投标人准时参加，务必提供公司资质（复印件加盖鲜章）、资质文件（密封盖章）、方案响应文件（密封盖章）、报价一览表（密封盖章）、参会人员的授权书等资料，具体事项如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rightChars="0" w:firstLine="560" w:firstLineChars="200"/>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1.</w:t>
      </w:r>
      <w:r>
        <w:rPr>
          <w:rFonts w:hint="eastAsia" w:ascii="仿宋_GB2312" w:hAnsi="仿宋_GB2312" w:eastAsia="仿宋_GB2312" w:cs="仿宋_GB2312"/>
          <w:i w:val="0"/>
          <w:iCs w:val="0"/>
          <w:caps w:val="0"/>
          <w:color w:val="auto"/>
          <w:spacing w:val="0"/>
          <w:sz w:val="28"/>
          <w:szCs w:val="28"/>
          <w:shd w:val="clear" w:fill="FFFFFF"/>
        </w:rPr>
        <w:t>会议时间：202</w:t>
      </w:r>
      <w:r>
        <w:rPr>
          <w:rFonts w:hint="eastAsia" w:ascii="仿宋_GB2312" w:hAnsi="仿宋_GB2312" w:eastAsia="仿宋_GB2312" w:cs="仿宋_GB2312"/>
          <w:i w:val="0"/>
          <w:iCs w:val="0"/>
          <w:caps w:val="0"/>
          <w:color w:val="auto"/>
          <w:spacing w:val="0"/>
          <w:sz w:val="28"/>
          <w:szCs w:val="28"/>
          <w:shd w:val="clear" w:fill="FFFFFF"/>
          <w:lang w:val="en-US" w:eastAsia="zh-CN"/>
        </w:rPr>
        <w:t>5</w:t>
      </w:r>
      <w:r>
        <w:rPr>
          <w:rFonts w:hint="eastAsia" w:ascii="仿宋_GB2312" w:hAnsi="仿宋_GB2312" w:eastAsia="仿宋_GB2312" w:cs="仿宋_GB2312"/>
          <w:i w:val="0"/>
          <w:iCs w:val="0"/>
          <w:caps w:val="0"/>
          <w:color w:val="auto"/>
          <w:spacing w:val="0"/>
          <w:sz w:val="28"/>
          <w:szCs w:val="28"/>
          <w:shd w:val="clear" w:fill="FFFFFF"/>
        </w:rPr>
        <w:t>年</w:t>
      </w:r>
      <w:r>
        <w:rPr>
          <w:rFonts w:hint="eastAsia" w:ascii="仿宋_GB2312" w:hAnsi="仿宋_GB2312" w:eastAsia="仿宋_GB2312" w:cs="仿宋_GB2312"/>
          <w:i w:val="0"/>
          <w:iCs w:val="0"/>
          <w:caps w:val="0"/>
          <w:color w:val="auto"/>
          <w:spacing w:val="0"/>
          <w:sz w:val="28"/>
          <w:szCs w:val="28"/>
          <w:shd w:val="clear" w:fill="FFFFFF"/>
          <w:lang w:val="en-US" w:eastAsia="zh-CN"/>
        </w:rPr>
        <w:t>3</w:t>
      </w:r>
      <w:r>
        <w:rPr>
          <w:rFonts w:hint="eastAsia" w:ascii="仿宋_GB2312" w:hAnsi="仿宋_GB2312" w:eastAsia="仿宋_GB2312" w:cs="仿宋_GB2312"/>
          <w:i w:val="0"/>
          <w:iCs w:val="0"/>
          <w:caps w:val="0"/>
          <w:color w:val="auto"/>
          <w:spacing w:val="0"/>
          <w:sz w:val="28"/>
          <w:szCs w:val="28"/>
          <w:shd w:val="clear" w:fill="FFFFFF"/>
        </w:rPr>
        <w:t>月</w:t>
      </w:r>
      <w:r>
        <w:rPr>
          <w:rFonts w:hint="eastAsia" w:ascii="仿宋_GB2312" w:hAnsi="仿宋_GB2312" w:eastAsia="仿宋_GB2312" w:cs="仿宋_GB2312"/>
          <w:i w:val="0"/>
          <w:iCs w:val="0"/>
          <w:caps w:val="0"/>
          <w:color w:val="auto"/>
          <w:spacing w:val="0"/>
          <w:sz w:val="28"/>
          <w:szCs w:val="28"/>
          <w:shd w:val="clear" w:fill="FFFFFF"/>
          <w:lang w:val="en-US" w:eastAsia="zh-CN"/>
        </w:rPr>
        <w:t>20</w:t>
      </w:r>
      <w:r>
        <w:rPr>
          <w:rFonts w:hint="eastAsia" w:ascii="仿宋_GB2312" w:hAnsi="仿宋_GB2312" w:eastAsia="仿宋_GB2312" w:cs="仿宋_GB2312"/>
          <w:i w:val="0"/>
          <w:iCs w:val="0"/>
          <w:caps w:val="0"/>
          <w:color w:val="auto"/>
          <w:spacing w:val="0"/>
          <w:sz w:val="28"/>
          <w:szCs w:val="28"/>
          <w:shd w:val="clear" w:fill="FFFFFF"/>
        </w:rPr>
        <w:t>日（星期</w:t>
      </w:r>
      <w:r>
        <w:rPr>
          <w:rFonts w:hint="eastAsia" w:ascii="仿宋_GB2312" w:hAnsi="仿宋_GB2312" w:eastAsia="仿宋_GB2312" w:cs="仿宋_GB2312"/>
          <w:i w:val="0"/>
          <w:iCs w:val="0"/>
          <w:caps w:val="0"/>
          <w:color w:val="auto"/>
          <w:spacing w:val="0"/>
          <w:sz w:val="28"/>
          <w:szCs w:val="28"/>
          <w:shd w:val="clear" w:fill="FFFFFF"/>
          <w:lang w:val="en-US" w:eastAsia="zh-CN"/>
        </w:rPr>
        <w:t>四</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上午09：00</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2.会议地点：四川省妇幼保健院（晋阳院区）-综合楼</w:t>
      </w:r>
      <w:r>
        <w:rPr>
          <w:rFonts w:hint="eastAsia" w:ascii="仿宋_GB2312" w:hAnsi="仿宋_GB2312" w:eastAsia="仿宋_GB2312" w:cs="仿宋_GB2312"/>
          <w:i w:val="0"/>
          <w:iCs w:val="0"/>
          <w:caps w:val="0"/>
          <w:color w:val="auto"/>
          <w:spacing w:val="0"/>
          <w:sz w:val="28"/>
          <w:szCs w:val="28"/>
          <w:shd w:val="clear" w:fill="FFFFFF"/>
          <w:lang w:val="en-US" w:eastAsia="zh-CN"/>
        </w:rPr>
        <w:t>5</w:t>
      </w:r>
      <w:r>
        <w:rPr>
          <w:rFonts w:hint="eastAsia" w:ascii="仿宋_GB2312" w:hAnsi="仿宋_GB2312" w:eastAsia="仿宋_GB2312" w:cs="仿宋_GB2312"/>
          <w:i w:val="0"/>
          <w:iCs w:val="0"/>
          <w:caps w:val="0"/>
          <w:color w:val="auto"/>
          <w:spacing w:val="0"/>
          <w:sz w:val="28"/>
          <w:szCs w:val="28"/>
          <w:shd w:val="clear" w:fill="FFFFFF"/>
        </w:rPr>
        <w:t>楼</w:t>
      </w:r>
      <w:r>
        <w:rPr>
          <w:rFonts w:hint="eastAsia" w:ascii="仿宋_GB2312" w:hAnsi="仿宋_GB2312" w:eastAsia="仿宋_GB2312" w:cs="仿宋_GB2312"/>
          <w:i w:val="0"/>
          <w:iCs w:val="0"/>
          <w:caps w:val="0"/>
          <w:color w:val="auto"/>
          <w:spacing w:val="0"/>
          <w:sz w:val="28"/>
          <w:szCs w:val="28"/>
          <w:shd w:val="clear" w:fill="FFFFFF"/>
          <w:lang w:val="en-US" w:eastAsia="zh-CN"/>
        </w:rPr>
        <w:t>小会议室</w:t>
      </w:r>
      <w:r>
        <w:rPr>
          <w:rFonts w:hint="eastAsia" w:ascii="仿宋_GB2312" w:hAnsi="仿宋_GB2312" w:eastAsia="仿宋_GB2312" w:cs="仿宋_GB2312"/>
          <w:i w:val="0"/>
          <w:iCs w:val="0"/>
          <w:caps w:val="0"/>
          <w:color w:val="auto"/>
          <w:spacing w:val="0"/>
          <w:sz w:val="28"/>
          <w:szCs w:val="28"/>
          <w:shd w:val="clear" w:fill="FFFFFF"/>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3.采购方式说明：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3.1本次采购拟采用竞争性磋商方式，评审小组成员由后勤保障部及院外专家共5名人员组成。根据投标人制作的《采购报价文件》(一式5份)、最终报价函以及磋商情况予以评标，推荐成交投标人。评审结束7日内，医院将中标结果通知投标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3.2请仔细阅读《采购报价文件》的相关内容，如有贻误，后果自负。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3.3如果本次采购项目，存在不符合市场调查、资格主体异常、过程违规等情况，可以暂不采购，无义务向投标人解释具体原因。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4.投标人的要求（其中4.2.1-4.2.</w:t>
      </w:r>
      <w:r>
        <w:rPr>
          <w:rFonts w:hint="eastAsia" w:ascii="仿宋_GB2312" w:hAnsi="仿宋_GB2312" w:eastAsia="仿宋_GB2312" w:cs="仿宋_GB2312"/>
          <w:b/>
          <w:bCs/>
          <w:i w:val="0"/>
          <w:iCs w:val="0"/>
          <w:caps w:val="0"/>
          <w:color w:val="auto"/>
          <w:spacing w:val="0"/>
          <w:sz w:val="28"/>
          <w:szCs w:val="28"/>
          <w:shd w:val="clear" w:fill="FFFFFF"/>
          <w:lang w:val="en-US" w:eastAsia="zh-CN"/>
        </w:rPr>
        <w:t>3</w:t>
      </w:r>
      <w:r>
        <w:rPr>
          <w:rFonts w:hint="eastAsia" w:ascii="仿宋_GB2312" w:hAnsi="仿宋_GB2312" w:eastAsia="仿宋_GB2312" w:cs="仿宋_GB2312"/>
          <w:b/>
          <w:bCs/>
          <w:i w:val="0"/>
          <w:iCs w:val="0"/>
          <w:caps w:val="0"/>
          <w:color w:val="auto"/>
          <w:spacing w:val="0"/>
          <w:sz w:val="28"/>
          <w:szCs w:val="28"/>
          <w:shd w:val="clear" w:fill="FFFFFF"/>
        </w:rPr>
        <w:t>为资格证明文件）（需单独密封）：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4.1在中国境内注册并具有独立法人资格的合法企业；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4.2投标人应提供以下资料(复印件加盖鲜章)：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4.2.1有效的三证合一营业执照（副本）；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4.2.2法定代表人身份授权书（原件，格式见附件2）,法定代表人和经办人身份证复印件；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left="0" w:leftChars="0" w:right="0" w:firstLine="559" w:firstLineChars="199"/>
        <w:textAlignment w:val="auto"/>
        <w:rPr>
          <w:rFonts w:hint="eastAsia" w:ascii="仿宋_GB2312" w:hAnsi="仿宋_GB2312" w:eastAsia="仿宋_GB2312" w:cs="仿宋_GB2312"/>
          <w:b/>
          <w:bCs/>
          <w:i w:val="0"/>
          <w:iCs w:val="0"/>
          <w:caps w:val="0"/>
          <w:color w:val="auto"/>
          <w:spacing w:val="0"/>
          <w:sz w:val="28"/>
          <w:szCs w:val="28"/>
          <w:shd w:val="clear" w:fill="FFFFFF"/>
          <w:lang w:val="en-US" w:eastAsia="zh-CN"/>
        </w:rPr>
      </w:pPr>
      <w:r>
        <w:rPr>
          <w:rFonts w:hint="eastAsia" w:ascii="仿宋_GB2312" w:hAnsi="仿宋_GB2312" w:eastAsia="仿宋_GB2312" w:cs="仿宋_GB2312"/>
          <w:b/>
          <w:bCs/>
          <w:i w:val="0"/>
          <w:iCs w:val="0"/>
          <w:caps w:val="0"/>
          <w:color w:val="auto"/>
          <w:spacing w:val="0"/>
          <w:sz w:val="28"/>
          <w:szCs w:val="28"/>
          <w:shd w:val="clear" w:fill="FFFFFF"/>
          <w:lang w:val="en-US" w:eastAsia="zh-CN"/>
        </w:rPr>
        <w:t>4.2.3投标人必须具备有效期内的工程设计企业资质证书，且资质类别及等级为建筑装饰工程设计专项丙级或以上，或建筑行业(建筑工程)丁级或以上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left="19" w:leftChars="9" w:right="0" w:firstLine="537" w:firstLineChars="192"/>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i w:val="0"/>
          <w:iCs w:val="0"/>
          <w:caps w:val="0"/>
          <w:color w:val="auto"/>
          <w:spacing w:val="0"/>
          <w:sz w:val="28"/>
          <w:szCs w:val="28"/>
          <w:shd w:val="clear" w:fill="FFFFFF"/>
        </w:rPr>
        <w:t>4.2.</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4</w:t>
      </w:r>
      <w:r>
        <w:rPr>
          <w:rFonts w:hint="eastAsia" w:ascii="仿宋_GB2312" w:hAnsi="仿宋_GB2312" w:eastAsia="仿宋_GB2312" w:cs="仿宋_GB2312"/>
          <w:b w:val="0"/>
          <w:bCs w:val="0"/>
          <w:i w:val="0"/>
          <w:iCs w:val="0"/>
          <w:caps w:val="0"/>
          <w:color w:val="auto"/>
          <w:spacing w:val="0"/>
          <w:sz w:val="28"/>
          <w:szCs w:val="28"/>
          <w:shd w:val="clear" w:fill="FFFFFF"/>
        </w:rPr>
        <w:t>具有良好的商业信誉和健全的财务会计制度，投标人提供承诺函；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i w:val="0"/>
          <w:iCs w:val="0"/>
          <w:caps w:val="0"/>
          <w:color w:val="auto"/>
          <w:spacing w:val="0"/>
          <w:sz w:val="28"/>
          <w:szCs w:val="28"/>
          <w:shd w:val="clear" w:fill="FFFFFF"/>
        </w:rPr>
        <w:t>4.2.</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5</w:t>
      </w:r>
      <w:r>
        <w:rPr>
          <w:rFonts w:hint="eastAsia" w:ascii="仿宋_GB2312" w:hAnsi="仿宋_GB2312" w:eastAsia="仿宋_GB2312" w:cs="仿宋_GB2312"/>
          <w:b w:val="0"/>
          <w:bCs w:val="0"/>
          <w:i w:val="0"/>
          <w:iCs w:val="0"/>
          <w:caps w:val="0"/>
          <w:color w:val="auto"/>
          <w:spacing w:val="0"/>
          <w:sz w:val="28"/>
          <w:szCs w:val="28"/>
          <w:shd w:val="clear" w:fill="FFFFFF"/>
        </w:rPr>
        <w:t>具有履行合同所必须的设备和专业技术能力，投标人提供承诺函。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b w:val="0"/>
          <w:bCs w:val="0"/>
          <w:i w:val="0"/>
          <w:iCs w:val="0"/>
          <w:caps w:val="0"/>
          <w:color w:val="auto"/>
          <w:spacing w:val="0"/>
          <w:sz w:val="28"/>
          <w:szCs w:val="28"/>
          <w:shd w:val="clear" w:fill="FFFFFF"/>
        </w:rPr>
      </w:pPr>
      <w:r>
        <w:rPr>
          <w:rFonts w:hint="eastAsia" w:ascii="仿宋_GB2312" w:hAnsi="仿宋_GB2312" w:eastAsia="仿宋_GB2312" w:cs="仿宋_GB2312"/>
          <w:b w:val="0"/>
          <w:bCs w:val="0"/>
          <w:i w:val="0"/>
          <w:iCs w:val="0"/>
          <w:caps w:val="0"/>
          <w:color w:val="auto"/>
          <w:spacing w:val="0"/>
          <w:sz w:val="28"/>
          <w:szCs w:val="28"/>
          <w:shd w:val="clear" w:fill="FFFFFF"/>
        </w:rPr>
        <w:t>4.2.</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6</w:t>
      </w:r>
      <w:r>
        <w:rPr>
          <w:rFonts w:hint="eastAsia" w:ascii="仿宋_GB2312" w:hAnsi="仿宋_GB2312" w:eastAsia="仿宋_GB2312" w:cs="仿宋_GB2312"/>
          <w:b w:val="0"/>
          <w:bCs w:val="0"/>
          <w:i w:val="0"/>
          <w:iCs w:val="0"/>
          <w:caps w:val="0"/>
          <w:color w:val="auto"/>
          <w:spacing w:val="0"/>
          <w:sz w:val="28"/>
          <w:szCs w:val="28"/>
          <w:shd w:val="clear" w:fill="FFFFFF"/>
        </w:rPr>
        <w:t>投标人应承诺能够按照采购人要求及时签署合同，按照购销合同规定的品牌、产地、质量、价格、规格、有效期等。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i w:val="0"/>
          <w:iCs w:val="0"/>
          <w:caps w:val="0"/>
          <w:color w:val="auto"/>
          <w:spacing w:val="0"/>
          <w:sz w:val="28"/>
          <w:szCs w:val="28"/>
          <w:shd w:val="clear" w:fill="FFFFFF"/>
        </w:rPr>
      </w:pPr>
      <w:r>
        <w:rPr>
          <w:rFonts w:hint="eastAsia" w:ascii="仿宋_GB2312" w:hAnsi="仿宋_GB2312" w:eastAsia="仿宋_GB2312" w:cs="仿宋_GB2312"/>
          <w:b/>
          <w:bCs/>
          <w:i w:val="0"/>
          <w:iCs w:val="0"/>
          <w:caps w:val="0"/>
          <w:color w:val="auto"/>
          <w:spacing w:val="0"/>
          <w:sz w:val="28"/>
          <w:szCs w:val="28"/>
          <w:shd w:val="clear" w:fill="FFFFFF"/>
        </w:rPr>
        <w:t>4.2.</w:t>
      </w:r>
      <w:r>
        <w:rPr>
          <w:rFonts w:hint="eastAsia" w:ascii="仿宋_GB2312" w:hAnsi="仿宋_GB2312" w:eastAsia="仿宋_GB2312" w:cs="仿宋_GB2312"/>
          <w:b/>
          <w:bCs/>
          <w:i w:val="0"/>
          <w:iCs w:val="0"/>
          <w:caps w:val="0"/>
          <w:color w:val="auto"/>
          <w:spacing w:val="0"/>
          <w:sz w:val="28"/>
          <w:szCs w:val="28"/>
          <w:shd w:val="clear" w:fill="FFFFFF"/>
          <w:lang w:val="en-US" w:eastAsia="zh-CN"/>
        </w:rPr>
        <w:t>7</w:t>
      </w:r>
      <w:r>
        <w:rPr>
          <w:rFonts w:hint="eastAsia" w:ascii="仿宋_GB2312" w:hAnsi="仿宋_GB2312" w:eastAsia="仿宋_GB2312" w:cs="仿宋_GB2312"/>
          <w:b/>
          <w:bCs/>
          <w:i w:val="0"/>
          <w:iCs w:val="0"/>
          <w:caps w:val="0"/>
          <w:color w:val="auto"/>
          <w:spacing w:val="0"/>
          <w:sz w:val="28"/>
          <w:szCs w:val="28"/>
          <w:shd w:val="clear" w:fill="FFFFFF"/>
        </w:rPr>
        <w:t>投标人应在采购文件书中按采购公告的规定和要求附上所有的资格证明文件，要求提供复印件的必须加盖单位印章，并在必要时提供原件备查。</w:t>
      </w:r>
    </w:p>
    <w:p>
      <w:pPr>
        <w:pStyle w:val="2"/>
        <w:spacing w:line="36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4.2.8企业注册地不在四川省行政区域内的省外企业须提供在有效期内的四川省住房和城乡建设厅官网已公开的入川信息网页截图。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5.报价要求：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5.1以人民币报价；报价请按照“报价一览表”（格式见附件2）的格式填写;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5.2报价表中的价格应包括劳务、培训、保险、税等各项费用，即参会供应商对采购方的实际供应价。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5.3报价原则：原则上所有投标品种报价不得高于四川省内其他地市中标价格或医疗机构近两年的历史采购最低价，投标人提供承诺函。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6.付款方式：按照合同约定进度付款。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7.拟参会供应商需于202</w:t>
      </w:r>
      <w:r>
        <w:rPr>
          <w:rFonts w:hint="eastAsia" w:ascii="仿宋_GB2312" w:hAnsi="仿宋_GB2312" w:eastAsia="仿宋_GB2312" w:cs="仿宋_GB2312"/>
          <w:b/>
          <w:bCs/>
          <w:i w:val="0"/>
          <w:iCs w:val="0"/>
          <w:caps w:val="0"/>
          <w:color w:val="auto"/>
          <w:spacing w:val="0"/>
          <w:sz w:val="28"/>
          <w:szCs w:val="28"/>
          <w:shd w:val="clear" w:fill="FFFFFF"/>
          <w:lang w:val="en-US" w:eastAsia="zh-CN"/>
        </w:rPr>
        <w:t>5</w:t>
      </w:r>
      <w:r>
        <w:rPr>
          <w:rFonts w:hint="eastAsia" w:ascii="仿宋_GB2312" w:hAnsi="仿宋_GB2312" w:eastAsia="仿宋_GB2312" w:cs="仿宋_GB2312"/>
          <w:b/>
          <w:bCs/>
          <w:i w:val="0"/>
          <w:iCs w:val="0"/>
          <w:caps w:val="0"/>
          <w:color w:val="auto"/>
          <w:spacing w:val="0"/>
          <w:sz w:val="28"/>
          <w:szCs w:val="28"/>
          <w:shd w:val="clear" w:fill="FFFFFF"/>
        </w:rPr>
        <w:t>年</w:t>
      </w:r>
      <w:r>
        <w:rPr>
          <w:rFonts w:hint="eastAsia" w:ascii="仿宋_GB2312" w:hAnsi="仿宋_GB2312" w:eastAsia="仿宋_GB2312" w:cs="仿宋_GB2312"/>
          <w:b/>
          <w:bCs/>
          <w:i w:val="0"/>
          <w:iCs w:val="0"/>
          <w:caps w:val="0"/>
          <w:color w:val="auto"/>
          <w:spacing w:val="0"/>
          <w:sz w:val="28"/>
          <w:szCs w:val="28"/>
          <w:shd w:val="clear" w:fill="FFFFFF"/>
          <w:lang w:val="en-US" w:eastAsia="zh-CN"/>
        </w:rPr>
        <w:t>3</w:t>
      </w:r>
      <w:r>
        <w:rPr>
          <w:rFonts w:hint="eastAsia" w:ascii="仿宋_GB2312" w:hAnsi="仿宋_GB2312" w:eastAsia="仿宋_GB2312" w:cs="仿宋_GB2312"/>
          <w:b/>
          <w:bCs/>
          <w:i w:val="0"/>
          <w:iCs w:val="0"/>
          <w:caps w:val="0"/>
          <w:color w:val="auto"/>
          <w:spacing w:val="0"/>
          <w:sz w:val="28"/>
          <w:szCs w:val="28"/>
          <w:shd w:val="clear" w:fill="FFFFFF"/>
        </w:rPr>
        <w:t>月</w:t>
      </w:r>
      <w:r>
        <w:rPr>
          <w:rFonts w:hint="eastAsia" w:ascii="仿宋_GB2312" w:hAnsi="仿宋_GB2312" w:eastAsia="仿宋_GB2312" w:cs="仿宋_GB2312"/>
          <w:b/>
          <w:bCs/>
          <w:i w:val="0"/>
          <w:iCs w:val="0"/>
          <w:caps w:val="0"/>
          <w:color w:val="auto"/>
          <w:spacing w:val="0"/>
          <w:sz w:val="28"/>
          <w:szCs w:val="28"/>
          <w:shd w:val="clear" w:fill="FFFFFF"/>
          <w:lang w:val="en-US" w:eastAsia="zh-CN"/>
        </w:rPr>
        <w:t>18</w:t>
      </w:r>
      <w:r>
        <w:rPr>
          <w:rFonts w:hint="eastAsia" w:ascii="仿宋_GB2312" w:hAnsi="仿宋_GB2312" w:eastAsia="仿宋_GB2312" w:cs="仿宋_GB2312"/>
          <w:b/>
          <w:bCs/>
          <w:i w:val="0"/>
          <w:iCs w:val="0"/>
          <w:caps w:val="0"/>
          <w:color w:val="auto"/>
          <w:spacing w:val="0"/>
          <w:sz w:val="28"/>
          <w:szCs w:val="28"/>
          <w:shd w:val="clear" w:fill="FFFFFF"/>
        </w:rPr>
        <w:t>日（星期</w:t>
      </w:r>
      <w:r>
        <w:rPr>
          <w:rFonts w:hint="eastAsia" w:ascii="仿宋_GB2312" w:hAnsi="仿宋_GB2312" w:eastAsia="仿宋_GB2312" w:cs="仿宋_GB2312"/>
          <w:b/>
          <w:bCs/>
          <w:i w:val="0"/>
          <w:iCs w:val="0"/>
          <w:caps w:val="0"/>
          <w:color w:val="auto"/>
          <w:spacing w:val="0"/>
          <w:sz w:val="28"/>
          <w:szCs w:val="28"/>
          <w:shd w:val="clear" w:fill="FFFFFF"/>
          <w:lang w:val="en-US" w:eastAsia="zh-CN"/>
        </w:rPr>
        <w:t>二</w:t>
      </w:r>
      <w:r>
        <w:rPr>
          <w:rFonts w:hint="eastAsia" w:ascii="仿宋_GB2312" w:hAnsi="仿宋_GB2312" w:eastAsia="仿宋_GB2312" w:cs="仿宋_GB2312"/>
          <w:b/>
          <w:bCs/>
          <w:i w:val="0"/>
          <w:iCs w:val="0"/>
          <w:caps w:val="0"/>
          <w:color w:val="auto"/>
          <w:spacing w:val="0"/>
          <w:sz w:val="28"/>
          <w:szCs w:val="28"/>
          <w:shd w:val="clear" w:fill="FFFFFF"/>
        </w:rPr>
        <w:t>）</w:t>
      </w:r>
      <w:r>
        <w:rPr>
          <w:rFonts w:hint="eastAsia" w:ascii="仿宋_GB2312" w:hAnsi="仿宋_GB2312" w:eastAsia="仿宋_GB2312" w:cs="仿宋_GB2312"/>
          <w:b/>
          <w:bCs/>
          <w:i w:val="0"/>
          <w:iCs w:val="0"/>
          <w:caps w:val="0"/>
          <w:color w:val="auto"/>
          <w:spacing w:val="0"/>
          <w:sz w:val="28"/>
          <w:szCs w:val="28"/>
          <w:shd w:val="clear" w:fill="FFFFFF"/>
          <w:lang w:val="en-US" w:eastAsia="zh-CN"/>
        </w:rPr>
        <w:t>中</w:t>
      </w:r>
      <w:r>
        <w:rPr>
          <w:rFonts w:hint="eastAsia" w:ascii="仿宋_GB2312" w:hAnsi="仿宋_GB2312" w:eastAsia="仿宋_GB2312" w:cs="仿宋_GB2312"/>
          <w:b/>
          <w:bCs/>
          <w:i w:val="0"/>
          <w:iCs w:val="0"/>
          <w:caps w:val="0"/>
          <w:color w:val="auto"/>
          <w:spacing w:val="0"/>
          <w:sz w:val="28"/>
          <w:szCs w:val="28"/>
          <w:shd w:val="clear" w:fill="FFFFFF"/>
        </w:rPr>
        <w:t>午</w:t>
      </w:r>
      <w:r>
        <w:rPr>
          <w:rFonts w:hint="eastAsia" w:ascii="仿宋_GB2312" w:hAnsi="仿宋_GB2312" w:eastAsia="仿宋_GB2312" w:cs="仿宋_GB2312"/>
          <w:b/>
          <w:bCs/>
          <w:i w:val="0"/>
          <w:iCs w:val="0"/>
          <w:caps w:val="0"/>
          <w:color w:val="auto"/>
          <w:spacing w:val="0"/>
          <w:sz w:val="28"/>
          <w:szCs w:val="28"/>
          <w:shd w:val="clear" w:fill="FFFFFF"/>
          <w:lang w:val="en-US" w:eastAsia="zh-CN"/>
        </w:rPr>
        <w:t>12</w:t>
      </w:r>
      <w:r>
        <w:rPr>
          <w:rFonts w:hint="eastAsia" w:ascii="仿宋_GB2312" w:hAnsi="仿宋_GB2312" w:eastAsia="仿宋_GB2312" w:cs="仿宋_GB2312"/>
          <w:b/>
          <w:bCs/>
          <w:i w:val="0"/>
          <w:iCs w:val="0"/>
          <w:caps w:val="0"/>
          <w:color w:val="auto"/>
          <w:spacing w:val="0"/>
          <w:sz w:val="28"/>
          <w:szCs w:val="28"/>
          <w:shd w:val="clear" w:fill="FFFFFF"/>
        </w:rPr>
        <w:t>:00前</w:t>
      </w:r>
      <w:r>
        <w:rPr>
          <w:rFonts w:hint="eastAsia" w:ascii="仿宋_GB2312" w:hAnsi="仿宋_GB2312" w:eastAsia="仿宋_GB2312" w:cs="仿宋_GB2312"/>
          <w:b/>
          <w:bCs/>
          <w:i w:val="0"/>
          <w:iCs w:val="0"/>
          <w:caps w:val="0"/>
          <w:color w:val="auto"/>
          <w:spacing w:val="0"/>
          <w:sz w:val="28"/>
          <w:szCs w:val="28"/>
          <w:shd w:val="clear" w:fill="FFFFFF"/>
          <w:lang w:eastAsia="zh-CN"/>
        </w:rPr>
        <w:t>，</w:t>
      </w:r>
      <w:r>
        <w:rPr>
          <w:rFonts w:hint="eastAsia" w:ascii="仿宋_GB2312" w:hAnsi="仿宋_GB2312" w:eastAsia="仿宋_GB2312" w:cs="仿宋_GB2312"/>
          <w:b/>
          <w:bCs/>
          <w:i w:val="0"/>
          <w:iCs w:val="0"/>
          <w:caps w:val="0"/>
          <w:color w:val="auto"/>
          <w:spacing w:val="0"/>
          <w:sz w:val="28"/>
          <w:szCs w:val="28"/>
          <w:shd w:val="clear" w:fill="FFFFFF"/>
        </w:rPr>
        <w:t>提供（4.2.1-4.2.</w:t>
      </w:r>
      <w:r>
        <w:rPr>
          <w:rFonts w:hint="eastAsia" w:ascii="仿宋_GB2312" w:hAnsi="仿宋_GB2312" w:eastAsia="仿宋_GB2312" w:cs="仿宋_GB2312"/>
          <w:b/>
          <w:bCs/>
          <w:i w:val="0"/>
          <w:iCs w:val="0"/>
          <w:caps w:val="0"/>
          <w:color w:val="auto"/>
          <w:spacing w:val="0"/>
          <w:sz w:val="28"/>
          <w:szCs w:val="28"/>
          <w:shd w:val="clear" w:fill="FFFFFF"/>
          <w:lang w:val="en-US" w:eastAsia="zh-CN"/>
        </w:rPr>
        <w:t>3</w:t>
      </w:r>
      <w:r>
        <w:rPr>
          <w:rFonts w:hint="eastAsia" w:ascii="仿宋_GB2312" w:hAnsi="仿宋_GB2312" w:eastAsia="仿宋_GB2312" w:cs="仿宋_GB2312"/>
          <w:b/>
          <w:bCs/>
          <w:i w:val="0"/>
          <w:iCs w:val="0"/>
          <w:caps w:val="0"/>
          <w:color w:val="auto"/>
          <w:spacing w:val="0"/>
          <w:sz w:val="28"/>
          <w:szCs w:val="28"/>
          <w:shd w:val="clear" w:fill="FFFFFF"/>
        </w:rPr>
        <w:t>）条要求的资质证明文件</w:t>
      </w:r>
      <w:r>
        <w:rPr>
          <w:rFonts w:hint="eastAsia" w:ascii="仿宋_GB2312" w:hAnsi="仿宋_GB2312" w:eastAsia="仿宋_GB2312" w:cs="仿宋_GB2312"/>
          <w:b/>
          <w:bCs/>
          <w:i w:val="0"/>
          <w:iCs w:val="0"/>
          <w:caps w:val="0"/>
          <w:color w:val="auto"/>
          <w:spacing w:val="0"/>
          <w:sz w:val="28"/>
          <w:szCs w:val="28"/>
          <w:shd w:val="clear" w:fill="FFFFFF"/>
          <w:lang w:val="en-US" w:eastAsia="zh-CN"/>
        </w:rPr>
        <w:t>发送至QQ邮箱492044496@qq.com</w:t>
      </w:r>
      <w:r>
        <w:rPr>
          <w:rFonts w:hint="eastAsia" w:ascii="仿宋_GB2312" w:hAnsi="仿宋_GB2312" w:eastAsia="仿宋_GB2312" w:cs="仿宋_GB2312"/>
          <w:b/>
          <w:bCs/>
          <w:i w:val="0"/>
          <w:iCs w:val="0"/>
          <w:caps w:val="0"/>
          <w:color w:val="auto"/>
          <w:spacing w:val="0"/>
          <w:sz w:val="28"/>
          <w:szCs w:val="28"/>
          <w:shd w:val="clear" w:fill="FFFFFF"/>
        </w:rPr>
        <w:t>，进行资格审查。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8.会议安排：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8.1　202</w:t>
      </w:r>
      <w:r>
        <w:rPr>
          <w:rFonts w:hint="eastAsia" w:ascii="仿宋_GB2312" w:hAnsi="仿宋_GB2312" w:eastAsia="仿宋_GB2312" w:cs="仿宋_GB2312"/>
          <w:i w:val="0"/>
          <w:iCs w:val="0"/>
          <w:caps w:val="0"/>
          <w:color w:val="auto"/>
          <w:spacing w:val="0"/>
          <w:sz w:val="28"/>
          <w:szCs w:val="28"/>
          <w:shd w:val="clear" w:fill="FFFFFF"/>
          <w:lang w:val="en-US" w:eastAsia="zh-CN"/>
        </w:rPr>
        <w:t>5</w:t>
      </w:r>
      <w:r>
        <w:rPr>
          <w:rFonts w:hint="eastAsia" w:ascii="仿宋_GB2312" w:hAnsi="仿宋_GB2312" w:eastAsia="仿宋_GB2312" w:cs="仿宋_GB2312"/>
          <w:i w:val="0"/>
          <w:iCs w:val="0"/>
          <w:caps w:val="0"/>
          <w:color w:val="auto"/>
          <w:spacing w:val="0"/>
          <w:sz w:val="28"/>
          <w:szCs w:val="28"/>
          <w:shd w:val="clear" w:fill="FFFFFF"/>
        </w:rPr>
        <w:t>年</w:t>
      </w:r>
      <w:r>
        <w:rPr>
          <w:rFonts w:hint="eastAsia" w:ascii="仿宋_GB2312" w:hAnsi="仿宋_GB2312" w:eastAsia="仿宋_GB2312" w:cs="仿宋_GB2312"/>
          <w:i w:val="0"/>
          <w:iCs w:val="0"/>
          <w:caps w:val="0"/>
          <w:color w:val="auto"/>
          <w:spacing w:val="0"/>
          <w:sz w:val="28"/>
          <w:szCs w:val="28"/>
          <w:shd w:val="clear" w:fill="FFFFFF"/>
          <w:lang w:val="en-US" w:eastAsia="zh-CN"/>
        </w:rPr>
        <w:t>3</w:t>
      </w:r>
      <w:r>
        <w:rPr>
          <w:rFonts w:hint="eastAsia" w:ascii="仿宋_GB2312" w:hAnsi="仿宋_GB2312" w:eastAsia="仿宋_GB2312" w:cs="仿宋_GB2312"/>
          <w:i w:val="0"/>
          <w:iCs w:val="0"/>
          <w:caps w:val="0"/>
          <w:color w:val="auto"/>
          <w:spacing w:val="0"/>
          <w:sz w:val="28"/>
          <w:szCs w:val="28"/>
          <w:shd w:val="clear" w:fill="FFFFFF"/>
        </w:rPr>
        <w:t>月</w:t>
      </w:r>
      <w:r>
        <w:rPr>
          <w:rFonts w:hint="eastAsia" w:ascii="仿宋_GB2312" w:hAnsi="仿宋_GB2312" w:eastAsia="仿宋_GB2312" w:cs="仿宋_GB2312"/>
          <w:i w:val="0"/>
          <w:iCs w:val="0"/>
          <w:caps w:val="0"/>
          <w:color w:val="auto"/>
          <w:spacing w:val="0"/>
          <w:sz w:val="28"/>
          <w:szCs w:val="28"/>
          <w:shd w:val="clear" w:fill="FFFFFF"/>
          <w:lang w:val="en-US" w:eastAsia="zh-CN"/>
        </w:rPr>
        <w:t>20</w:t>
      </w:r>
      <w:r>
        <w:rPr>
          <w:rFonts w:hint="eastAsia" w:ascii="仿宋_GB2312" w:hAnsi="仿宋_GB2312" w:eastAsia="仿宋_GB2312" w:cs="仿宋_GB2312"/>
          <w:i w:val="0"/>
          <w:iCs w:val="0"/>
          <w:caps w:val="0"/>
          <w:color w:val="auto"/>
          <w:spacing w:val="0"/>
          <w:sz w:val="28"/>
          <w:szCs w:val="28"/>
          <w:shd w:val="clear" w:fill="FFFFFF"/>
        </w:rPr>
        <w:t>日（星期</w:t>
      </w:r>
      <w:r>
        <w:rPr>
          <w:rFonts w:hint="eastAsia" w:ascii="仿宋_GB2312" w:hAnsi="仿宋_GB2312" w:eastAsia="仿宋_GB2312" w:cs="仿宋_GB2312"/>
          <w:i w:val="0"/>
          <w:iCs w:val="0"/>
          <w:caps w:val="0"/>
          <w:color w:val="auto"/>
          <w:spacing w:val="0"/>
          <w:sz w:val="28"/>
          <w:szCs w:val="28"/>
          <w:shd w:val="clear" w:fill="FFFFFF"/>
          <w:lang w:val="en-US" w:eastAsia="zh-CN"/>
        </w:rPr>
        <w:t>四</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上午09：00</w:t>
      </w:r>
      <w:r>
        <w:rPr>
          <w:rFonts w:hint="eastAsia" w:ascii="仿宋_GB2312" w:hAnsi="仿宋_GB2312" w:eastAsia="仿宋_GB2312" w:cs="仿宋_GB2312"/>
          <w:i w:val="0"/>
          <w:iCs w:val="0"/>
          <w:caps w:val="0"/>
          <w:color w:val="auto"/>
          <w:spacing w:val="0"/>
          <w:sz w:val="28"/>
          <w:szCs w:val="28"/>
          <w:shd w:val="clear" w:fill="FFFFFF"/>
        </w:rPr>
        <w:t>以前，投标人必须携带“采购资质文件”（一式一份，密封盖章）“报价一览表”（一式一份，密封盖章）、《采购文件书》（一式五份，正本1份,副本4份，并分别在右上角标明“正本”和“副本”字样）密封盖章（按采购公告中产品分包密封）至综合楼五楼小会议室。采购文件必须在投标截止时间前送达采购公告要求地点。逾期送达或密封不符合采购公告规定和未报送“报价一览表”的恕不接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8.2后勤保障部负责组织评审专家审核投标人的资格，并填写《院内自行采购资格审查表》。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8.3会前，后勤保障部组织成立磋商小组，主持人宣布磋商步骤，强调磋商工作纪律，介绍总体目标、工作安排、分工、磋商文件、确定成交供应商的方法和标准。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8.</w:t>
      </w:r>
      <w:r>
        <w:rPr>
          <w:rFonts w:hint="eastAsia" w:ascii="仿宋_GB2312" w:hAnsi="仿宋_GB2312" w:eastAsia="仿宋_GB2312" w:cs="仿宋_GB2312"/>
          <w:i w:val="0"/>
          <w:iCs w:val="0"/>
          <w:caps w:val="0"/>
          <w:color w:val="auto"/>
          <w:spacing w:val="0"/>
          <w:sz w:val="28"/>
          <w:szCs w:val="28"/>
          <w:shd w:val="clear" w:fill="FFFFFF"/>
          <w:lang w:val="en-US" w:eastAsia="zh-CN"/>
        </w:rPr>
        <w:t>4</w:t>
      </w:r>
      <w:r>
        <w:rPr>
          <w:rFonts w:hint="eastAsia" w:ascii="仿宋_GB2312" w:hAnsi="仿宋_GB2312" w:eastAsia="仿宋_GB2312" w:cs="仿宋_GB2312"/>
          <w:i w:val="0"/>
          <w:iCs w:val="0"/>
          <w:caps w:val="0"/>
          <w:color w:val="auto"/>
          <w:spacing w:val="0"/>
          <w:sz w:val="28"/>
          <w:szCs w:val="28"/>
          <w:shd w:val="clear" w:fill="FFFFFF"/>
        </w:rPr>
        <w:t>后勤保障部汇总填写《采购评审报告》，逐级上报。7日内，将磋商结果在医院官方网站上公示。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rightChars="0" w:firstLine="560" w:firstLineChars="200"/>
        <w:textAlignment w:val="auto"/>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lang w:val="en-US" w:eastAsia="zh-CN"/>
        </w:rPr>
        <w:t>9.</w:t>
      </w:r>
      <w:r>
        <w:rPr>
          <w:rFonts w:hint="eastAsia" w:ascii="仿宋_GB2312" w:hAnsi="仿宋_GB2312" w:eastAsia="仿宋_GB2312" w:cs="仿宋_GB2312"/>
          <w:i w:val="0"/>
          <w:iCs w:val="0"/>
          <w:caps w:val="0"/>
          <w:color w:val="auto"/>
          <w:spacing w:val="0"/>
          <w:sz w:val="28"/>
          <w:szCs w:val="28"/>
          <w:shd w:val="clear" w:fill="FFFFFF"/>
        </w:rPr>
        <w:t>其它说明：</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9.1采购报价文件书(一式五份)的编制、装订：根据要求及自身实际用A4纸编制，严格按照《采购报价文件顺序》（见附件3）的要求进行装订。提供的所有资料须加盖鲜章，并按要求密封。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9.2确定的成交投标人需在约定时间内完成此次采购项目交付。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9.3</w:t>
      </w:r>
      <w:r>
        <w:rPr>
          <w:rFonts w:hint="eastAsia" w:ascii="仿宋_GB2312" w:hAnsi="仿宋_GB2312" w:eastAsia="仿宋_GB2312" w:cs="仿宋_GB2312"/>
          <w:i w:val="0"/>
          <w:iCs w:val="0"/>
          <w:caps w:val="0"/>
          <w:color w:val="auto"/>
          <w:spacing w:val="0"/>
          <w:sz w:val="28"/>
          <w:szCs w:val="28"/>
          <w:shd w:val="clear" w:fill="FFFFFF"/>
          <w:lang w:val="en-US" w:eastAsia="zh-CN"/>
        </w:rPr>
        <w:t>项目</w:t>
      </w:r>
      <w:r>
        <w:rPr>
          <w:rFonts w:hint="eastAsia" w:ascii="仿宋_GB2312" w:hAnsi="仿宋_GB2312" w:eastAsia="仿宋_GB2312" w:cs="仿宋_GB2312"/>
          <w:i w:val="0"/>
          <w:iCs w:val="0"/>
          <w:caps w:val="0"/>
          <w:color w:val="auto"/>
          <w:spacing w:val="0"/>
          <w:sz w:val="28"/>
          <w:szCs w:val="28"/>
          <w:shd w:val="clear" w:fill="FFFFFF"/>
        </w:rPr>
        <w:t>参数、要求（见附件1）及报价表的解释权归后勤保障部，联系人：赵老师028-659782</w:t>
      </w:r>
      <w:r>
        <w:rPr>
          <w:rFonts w:hint="eastAsia" w:ascii="仿宋_GB2312" w:hAnsi="仿宋_GB2312" w:eastAsia="仿宋_GB2312" w:cs="仿宋_GB2312"/>
          <w:i w:val="0"/>
          <w:iCs w:val="0"/>
          <w:caps w:val="0"/>
          <w:color w:val="auto"/>
          <w:spacing w:val="0"/>
          <w:sz w:val="28"/>
          <w:szCs w:val="28"/>
          <w:shd w:val="clear" w:fill="FFFFFF"/>
          <w:lang w:val="en-US" w:eastAsia="zh-CN"/>
        </w:rPr>
        <w:t>38</w:t>
      </w:r>
      <w:r>
        <w:rPr>
          <w:rFonts w:hint="eastAsia" w:ascii="仿宋_GB2312" w:hAnsi="仿宋_GB2312" w:eastAsia="仿宋_GB2312" w:cs="仿宋_GB2312"/>
          <w:i w:val="0"/>
          <w:iCs w:val="0"/>
          <w:caps w:val="0"/>
          <w:color w:val="auto"/>
          <w:spacing w:val="0"/>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rPr>
        <w:t>9.4后勤保障部采购事宜联系人：</w:t>
      </w:r>
      <w:r>
        <w:rPr>
          <w:rFonts w:hint="eastAsia" w:ascii="仿宋_GB2312" w:hAnsi="仿宋_GB2312" w:eastAsia="仿宋_GB2312" w:cs="仿宋_GB2312"/>
          <w:i w:val="0"/>
          <w:iCs w:val="0"/>
          <w:caps w:val="0"/>
          <w:color w:val="auto"/>
          <w:spacing w:val="0"/>
          <w:sz w:val="28"/>
          <w:szCs w:val="28"/>
          <w:shd w:val="clear" w:fill="FFFFFF"/>
          <w:lang w:val="en-US" w:eastAsia="zh-CN"/>
        </w:rPr>
        <w:t>朱</w:t>
      </w:r>
      <w:r>
        <w:rPr>
          <w:rFonts w:hint="eastAsia" w:ascii="仿宋_GB2312" w:hAnsi="仿宋_GB2312" w:eastAsia="仿宋_GB2312" w:cs="仿宋_GB2312"/>
          <w:i w:val="0"/>
          <w:iCs w:val="0"/>
          <w:caps w:val="0"/>
          <w:color w:val="auto"/>
          <w:spacing w:val="0"/>
          <w:sz w:val="28"/>
          <w:szCs w:val="28"/>
          <w:shd w:val="clear" w:fill="FFFFFF"/>
        </w:rPr>
        <w:t>老师028-659782</w:t>
      </w:r>
      <w:r>
        <w:rPr>
          <w:rFonts w:hint="eastAsia" w:ascii="仿宋_GB2312" w:hAnsi="仿宋_GB2312" w:eastAsia="仿宋_GB2312" w:cs="仿宋_GB2312"/>
          <w:i w:val="0"/>
          <w:iCs w:val="0"/>
          <w:caps w:val="0"/>
          <w:color w:val="auto"/>
          <w:spacing w:val="0"/>
          <w:sz w:val="28"/>
          <w:szCs w:val="28"/>
          <w:shd w:val="clear" w:fill="FFFFFF"/>
          <w:lang w:val="en-US" w:eastAsia="zh-CN"/>
        </w:rPr>
        <w:t>23</w:t>
      </w:r>
      <w:r>
        <w:rPr>
          <w:rFonts w:hint="eastAsia" w:ascii="仿宋_GB2312" w:hAnsi="仿宋_GB2312" w:eastAsia="仿宋_GB2312" w:cs="仿宋_GB2312"/>
          <w:i w:val="0"/>
          <w:iCs w:val="0"/>
          <w:caps w:val="0"/>
          <w:color w:val="auto"/>
          <w:spacing w:val="0"/>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i w:val="0"/>
          <w:iCs w:val="0"/>
          <w:caps w:val="0"/>
          <w:color w:val="auto"/>
          <w:spacing w:val="0"/>
          <w:sz w:val="28"/>
          <w:szCs w:val="28"/>
          <w:shd w:val="clear" w:fill="FFFFFF"/>
          <w:lang w:val="en-US" w:eastAsia="zh-CN"/>
        </w:rPr>
      </w:pPr>
      <w:r>
        <w:rPr>
          <w:rFonts w:hint="eastAsia" w:ascii="仿宋_GB2312" w:hAnsi="仿宋_GB2312" w:eastAsia="仿宋_GB2312" w:cs="仿宋_GB2312"/>
          <w:b/>
          <w:bCs/>
          <w:i w:val="0"/>
          <w:iCs w:val="0"/>
          <w:caps w:val="0"/>
          <w:color w:val="auto"/>
          <w:spacing w:val="0"/>
          <w:sz w:val="28"/>
          <w:szCs w:val="28"/>
          <w:shd w:val="clear" w:fill="FFFFFF"/>
          <w:lang w:val="en-US" w:eastAsia="zh-CN"/>
        </w:rPr>
        <w:t>9.5不允许分包、转包。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default" w:ascii="仿宋_GB2312" w:hAnsi="仿宋_GB2312" w:eastAsia="仿宋_GB2312" w:cs="仿宋_GB2312"/>
          <w:b/>
          <w:bCs/>
          <w:i w:val="0"/>
          <w:iCs w:val="0"/>
          <w:caps w:val="0"/>
          <w:color w:val="auto"/>
          <w:spacing w:val="0"/>
          <w:sz w:val="28"/>
          <w:szCs w:val="28"/>
          <w:shd w:val="clear" w:fill="FFFFFF"/>
          <w:lang w:val="en-US" w:eastAsia="zh-CN"/>
        </w:rPr>
      </w:pPr>
      <w:r>
        <w:rPr>
          <w:rFonts w:hint="eastAsia" w:ascii="仿宋_GB2312" w:hAnsi="仿宋_GB2312" w:eastAsia="仿宋_GB2312" w:cs="仿宋_GB2312"/>
          <w:b/>
          <w:bCs/>
          <w:i w:val="0"/>
          <w:iCs w:val="0"/>
          <w:caps w:val="0"/>
          <w:color w:val="auto"/>
          <w:spacing w:val="0"/>
          <w:sz w:val="28"/>
          <w:szCs w:val="28"/>
          <w:shd w:val="clear" w:fill="FFFFFF"/>
          <w:lang w:val="en-US" w:eastAsia="zh-CN"/>
        </w:rPr>
        <w:t>9.6为本采购项目提供施工、监理、检测、造价等服务的供应商，不得再参加本项目招标采购活动。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10.参会供应商法人或授权代表需携带身份证原件。</w:t>
      </w:r>
    </w:p>
    <w:p>
      <w:pPr>
        <w:rPr>
          <w:color w:val="auto"/>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1：采购要求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2：主要表格格式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3：采购文件书装订顺序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4：反商业贿赂承诺书</w:t>
      </w:r>
    </w:p>
    <w:p>
      <w:pPr>
        <w:keepNext w:val="0"/>
        <w:keepLines w:val="0"/>
        <w:pageBreakBefore w:val="0"/>
        <w:widowControl w:val="0"/>
        <w:kinsoku/>
        <w:wordWrap/>
        <w:overflowPunct/>
        <w:topLinePunct w:val="0"/>
        <w:autoSpaceDE/>
        <w:autoSpaceDN/>
        <w:bidi w:val="0"/>
        <w:adjustRightInd/>
        <w:snapToGrid/>
        <w:spacing w:line="460" w:lineRule="exact"/>
        <w:textAlignment w:val="auto"/>
        <w:rPr>
          <w:color w:val="auto"/>
        </w:rPr>
      </w:pPr>
      <w:r>
        <w:rPr>
          <w:rFonts w:hint="eastAsia" w:ascii="仿宋_GB2312" w:hAnsi="仿宋_GB2312" w:eastAsia="仿宋_GB2312" w:cs="仿宋_GB2312"/>
          <w:color w:val="auto"/>
          <w:sz w:val="28"/>
          <w:szCs w:val="28"/>
          <w:lang w:val="en-US" w:eastAsia="zh-CN"/>
        </w:rPr>
        <w:t>5：纪律承诺书</w:t>
      </w:r>
      <w:bookmarkStart w:id="0" w:name="_GoBack"/>
      <w:bookmarkEnd w:id="0"/>
    </w:p>
    <w:sectPr>
      <w:pgSz w:w="11906" w:h="16838"/>
      <w:pgMar w:top="1440" w:right="1429" w:bottom="1440" w:left="142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ZWE3ZmEyNWUxMjk2OGViMzY2YWJlODMyNjE0MjgifQ=="/>
  </w:docVars>
  <w:rsids>
    <w:rsidRoot w:val="00000000"/>
    <w:rsid w:val="045C1C83"/>
    <w:rsid w:val="06B75035"/>
    <w:rsid w:val="12DF3B96"/>
    <w:rsid w:val="15821674"/>
    <w:rsid w:val="18BE3DA6"/>
    <w:rsid w:val="1CBD7DB6"/>
    <w:rsid w:val="1D0705D7"/>
    <w:rsid w:val="28C37D80"/>
    <w:rsid w:val="30DF7D7E"/>
    <w:rsid w:val="331B0B27"/>
    <w:rsid w:val="378507E9"/>
    <w:rsid w:val="3EB31554"/>
    <w:rsid w:val="3FDC1862"/>
    <w:rsid w:val="4B21751F"/>
    <w:rsid w:val="4D824787"/>
    <w:rsid w:val="4DD630B4"/>
    <w:rsid w:val="58F64D90"/>
    <w:rsid w:val="59022EAC"/>
    <w:rsid w:val="591441B6"/>
    <w:rsid w:val="6F4268C0"/>
    <w:rsid w:val="73550F77"/>
    <w:rsid w:val="756B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9"/>
    <w:pPr>
      <w:keepNext/>
      <w:keepLines/>
      <w:adjustRightInd w:val="0"/>
      <w:snapToGrid w:val="0"/>
      <w:spacing w:line="360" w:lineRule="auto"/>
      <w:outlineLvl w:val="1"/>
    </w:pPr>
    <w:rPr>
      <w:rFonts w:ascii="宋体" w:hAnsi="宋体"/>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line="460" w:lineRule="exact"/>
      <w:ind w:firstLine="567"/>
    </w:pPr>
    <w:rPr>
      <w:rFonts w:ascii="宋体" w:hAnsi="Courier New" w:eastAsia="仿宋_GB2312"/>
      <w:sz w:val="28"/>
      <w:szCs w:val="20"/>
    </w:rPr>
  </w:style>
  <w:style w:type="paragraph" w:styleId="5">
    <w:name w:val="Normal Indent"/>
    <w:basedOn w:val="1"/>
    <w:qFormat/>
    <w:uiPriority w:val="99"/>
    <w:pPr>
      <w:adjustRightInd w:val="0"/>
      <w:snapToGrid w:val="0"/>
      <w:spacing w:line="360" w:lineRule="auto"/>
      <w:ind w:firstLine="420"/>
    </w:pPr>
    <w:rPr>
      <w:sz w:val="24"/>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2024-11-20T01:33:00Z</dcterms:created>
  <dc:creator>mi</dc:creator>
  <cp:lastModifiedBy>hasee</cp:lastModifiedBy>
  <dcterms:modified xsi:type="dcterms:W3CDTF">2025-03-13T00:56:13Z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BEF60C224655457BB448F2674B28DE29_12</vt:lpwstr>
  </property>
</Properties>
</file>