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仿宋" w:hAnsi="仿宋" w:eastAsia="仿宋" w:cs="Segoe UI"/>
          <w:b/>
          <w:color w:val="auto"/>
          <w:spacing w:val="8"/>
          <w:kern w:val="0"/>
          <w:sz w:val="28"/>
          <w:szCs w:val="28"/>
        </w:rPr>
      </w:pPr>
      <w:r>
        <w:rPr>
          <w:rFonts w:hint="eastAsia" w:ascii="黑体" w:hAnsi="黑体" w:eastAsia="黑体" w:cs="Segoe UI"/>
          <w:color w:val="auto"/>
          <w:kern w:val="0"/>
          <w:sz w:val="32"/>
          <w:szCs w:val="32"/>
        </w:rPr>
        <w:t>附件1：</w:t>
      </w:r>
      <w:r>
        <w:rPr>
          <w:rFonts w:hint="eastAsia" w:ascii="仿宋" w:hAnsi="仿宋" w:eastAsia="仿宋" w:cs="Segoe UI"/>
          <w:b/>
          <w:color w:val="auto"/>
          <w:spacing w:val="8"/>
          <w:kern w:val="0"/>
          <w:sz w:val="28"/>
          <w:szCs w:val="28"/>
        </w:rPr>
        <w:t>采购项目需求</w:t>
      </w:r>
    </w:p>
    <w:p>
      <w:pPr>
        <w:spacing w:line="360" w:lineRule="exact"/>
        <w:jc w:val="left"/>
        <w:rPr>
          <w:b/>
          <w:bCs/>
          <w:color w:val="auto"/>
        </w:rPr>
      </w:pPr>
      <w:bookmarkStart w:id="0" w:name="OLE_LINK4"/>
      <w:r>
        <w:rPr>
          <w:rFonts w:hint="eastAsia"/>
          <w:b/>
          <w:bCs/>
          <w:color w:val="auto"/>
        </w:rPr>
        <w:t>一、采购标的：</w:t>
      </w:r>
    </w:p>
    <w:p>
      <w:pPr>
        <w:spacing w:line="360" w:lineRule="exact"/>
        <w:jc w:val="left"/>
        <w:rPr>
          <w:rFonts w:ascii="宋体" w:hAnsi="宋体" w:eastAsia="宋体" w:cs="宋体"/>
          <w:color w:val="auto"/>
        </w:rPr>
      </w:pPr>
      <w:r>
        <w:rPr>
          <w:rFonts w:hint="eastAsia" w:ascii="宋体" w:hAnsi="宋体" w:eastAsia="宋体" w:cs="宋体"/>
          <w:color w:val="auto"/>
        </w:rPr>
        <w:t>备注：超过最高限价的报价，视为无效投标</w:t>
      </w:r>
    </w:p>
    <w:tbl>
      <w:tblPr>
        <w:tblStyle w:val="11"/>
        <w:tblW w:w="43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87"/>
        <w:gridCol w:w="1183"/>
        <w:gridCol w:w="1454"/>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523" w:type="pct"/>
            <w:vAlign w:val="center"/>
          </w:tcPr>
          <w:p>
            <w:pPr>
              <w:spacing w:line="360" w:lineRule="exact"/>
              <w:jc w:val="center"/>
              <w:rPr>
                <w:rFonts w:ascii="宋体" w:hAnsi="宋体"/>
                <w:bCs/>
                <w:color w:val="auto"/>
              </w:rPr>
            </w:pPr>
            <w:r>
              <w:rPr>
                <w:rFonts w:hint="eastAsia" w:ascii="宋体" w:hAnsi="宋体"/>
                <w:bCs/>
                <w:color w:val="auto"/>
              </w:rPr>
              <w:t>序号</w:t>
            </w:r>
          </w:p>
        </w:tc>
        <w:tc>
          <w:tcPr>
            <w:tcW w:w="1692" w:type="pct"/>
            <w:vAlign w:val="center"/>
          </w:tcPr>
          <w:p>
            <w:pPr>
              <w:spacing w:line="360" w:lineRule="exact"/>
              <w:jc w:val="center"/>
              <w:rPr>
                <w:rFonts w:ascii="宋体" w:hAnsi="宋体"/>
                <w:bCs/>
                <w:color w:val="auto"/>
              </w:rPr>
            </w:pPr>
            <w:r>
              <w:rPr>
                <w:rFonts w:hint="eastAsia" w:ascii="宋体" w:hAnsi="宋体" w:cs="宋体"/>
                <w:bCs/>
                <w:color w:val="auto"/>
              </w:rPr>
              <w:t>产品名称</w:t>
            </w:r>
          </w:p>
        </w:tc>
        <w:tc>
          <w:tcPr>
            <w:tcW w:w="804" w:type="pct"/>
            <w:vAlign w:val="center"/>
          </w:tcPr>
          <w:p>
            <w:pPr>
              <w:spacing w:line="360" w:lineRule="exact"/>
              <w:jc w:val="center"/>
              <w:rPr>
                <w:rFonts w:hint="default" w:ascii="宋体" w:hAnsi="宋体" w:eastAsiaTheme="minorEastAsia"/>
                <w:bCs/>
                <w:color w:val="auto"/>
                <w:lang w:val="en-US" w:eastAsia="zh-CN"/>
              </w:rPr>
            </w:pPr>
            <w:r>
              <w:rPr>
                <w:rFonts w:hint="eastAsia" w:ascii="宋体" w:hAnsi="宋体" w:cs="宋体"/>
                <w:bCs/>
                <w:color w:val="auto"/>
              </w:rPr>
              <w:t>数量</w:t>
            </w:r>
            <w:r>
              <w:rPr>
                <w:rFonts w:hint="eastAsia" w:ascii="宋体" w:hAnsi="宋体" w:cs="宋体"/>
                <w:bCs/>
                <w:color w:val="auto"/>
                <w:lang w:val="en-US" w:eastAsia="zh-CN"/>
              </w:rPr>
              <w:t>(台)</w:t>
            </w:r>
          </w:p>
        </w:tc>
        <w:tc>
          <w:tcPr>
            <w:tcW w:w="989" w:type="pct"/>
            <w:vAlign w:val="center"/>
          </w:tcPr>
          <w:p>
            <w:pPr>
              <w:spacing w:line="360" w:lineRule="exact"/>
              <w:jc w:val="center"/>
              <w:rPr>
                <w:rFonts w:hint="default" w:ascii="宋体" w:hAnsi="宋体" w:cs="宋体" w:eastAsiaTheme="minorEastAsia"/>
                <w:bCs/>
                <w:color w:val="auto"/>
                <w:lang w:val="en-US" w:eastAsia="zh-CN"/>
              </w:rPr>
            </w:pPr>
            <w:r>
              <w:rPr>
                <w:rFonts w:hint="eastAsia" w:ascii="宋体" w:hAnsi="宋体" w:cs="宋体"/>
                <w:bCs/>
                <w:color w:val="auto"/>
                <w:lang w:val="en-US" w:eastAsia="zh-CN"/>
              </w:rPr>
              <w:t>核心产品</w:t>
            </w:r>
          </w:p>
        </w:tc>
        <w:tc>
          <w:tcPr>
            <w:tcW w:w="989" w:type="pct"/>
            <w:vAlign w:val="center"/>
          </w:tcPr>
          <w:p>
            <w:pPr>
              <w:spacing w:line="360" w:lineRule="exact"/>
              <w:jc w:val="center"/>
              <w:rPr>
                <w:rFonts w:ascii="宋体" w:hAnsi="宋体" w:cs="宋体"/>
                <w:bCs/>
                <w:color w:val="auto"/>
              </w:rPr>
            </w:pPr>
            <w:r>
              <w:rPr>
                <w:rFonts w:hint="eastAsia" w:ascii="宋体" w:hAnsi="宋体" w:cs="宋体"/>
                <w:bCs/>
                <w:color w:val="auto"/>
              </w:rPr>
              <w:t>最高限价</w:t>
            </w:r>
          </w:p>
          <w:p>
            <w:pPr>
              <w:spacing w:line="360" w:lineRule="exact"/>
              <w:jc w:val="center"/>
              <w:rPr>
                <w:rFonts w:ascii="宋体" w:hAnsi="宋体" w:cs="宋体"/>
                <w:bCs/>
                <w:color w:val="auto"/>
              </w:rPr>
            </w:pPr>
            <w:r>
              <w:rPr>
                <w:rFonts w:hint="eastAsia" w:ascii="宋体" w:hAnsi="宋体" w:cs="宋体"/>
                <w:bCs/>
                <w:color w:val="auto"/>
              </w:rPr>
              <w:t>（</w:t>
            </w:r>
            <w:r>
              <w:rPr>
                <w:rFonts w:hint="eastAsia" w:ascii="宋体" w:hAnsi="宋体"/>
                <w:color w:val="auto"/>
              </w:rPr>
              <w:t>万元</w:t>
            </w:r>
            <w:r>
              <w:rPr>
                <w:rFonts w:hint="eastAsia" w:ascii="宋体" w:hAnsi="宋体" w:cs="宋体"/>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23" w:type="pct"/>
            <w:vAlign w:val="center"/>
          </w:tcPr>
          <w:p>
            <w:pPr>
              <w:spacing w:line="420" w:lineRule="exact"/>
              <w:jc w:val="center"/>
              <w:rPr>
                <w:rFonts w:hint="eastAsia" w:ascii="宋体" w:hAnsi="宋体" w:eastAsiaTheme="minorEastAsia"/>
                <w:color w:val="auto"/>
                <w:lang w:eastAsia="zh-CN"/>
              </w:rPr>
            </w:pPr>
            <w:r>
              <w:rPr>
                <w:rFonts w:hint="eastAsia" w:ascii="宋体" w:hAnsi="宋体"/>
                <w:color w:val="auto"/>
                <w:lang w:val="en-US" w:eastAsia="zh-CN"/>
              </w:rPr>
              <w:t>1</w:t>
            </w:r>
          </w:p>
        </w:tc>
        <w:tc>
          <w:tcPr>
            <w:tcW w:w="1692" w:type="pct"/>
            <w:vAlign w:val="center"/>
          </w:tcPr>
          <w:p>
            <w:pPr>
              <w:spacing w:line="360" w:lineRule="exact"/>
              <w:jc w:val="center"/>
              <w:rPr>
                <w:rFonts w:hint="default" w:ascii="宋体" w:hAnsi="Times New Roman" w:eastAsia="宋体" w:cs="Times New Roman"/>
                <w:color w:val="auto"/>
                <w:lang w:val="en-US"/>
              </w:rPr>
            </w:pPr>
            <w:r>
              <w:rPr>
                <w:rFonts w:hint="eastAsia" w:ascii="宋体" w:hAnsi="宋体" w:eastAsia="宋体" w:cs="宋体"/>
                <w:bCs/>
                <w:lang w:val="en-US" w:eastAsia="zh-CN"/>
              </w:rPr>
              <w:t>空气波压力循环治疗仪</w:t>
            </w:r>
          </w:p>
        </w:tc>
        <w:tc>
          <w:tcPr>
            <w:tcW w:w="804" w:type="pct"/>
            <w:vAlign w:val="center"/>
          </w:tcPr>
          <w:p>
            <w:pPr>
              <w:spacing w:line="360" w:lineRule="exact"/>
              <w:jc w:val="center"/>
              <w:rPr>
                <w:rFonts w:hint="default" w:ascii="宋体" w:hAnsi="Times New Roman" w:eastAsia="宋体" w:cs="Times New Roman"/>
                <w:color w:val="auto"/>
                <w:lang w:val="en-US" w:eastAsia="zh-CN"/>
              </w:rPr>
            </w:pPr>
            <w:r>
              <w:rPr>
                <w:rFonts w:hint="eastAsia" w:ascii="宋体" w:hAnsi="宋体" w:eastAsia="宋体" w:cs="宋体"/>
                <w:bCs/>
                <w:lang w:val="en-US" w:eastAsia="zh-CN"/>
              </w:rPr>
              <w:t>3</w:t>
            </w:r>
          </w:p>
        </w:tc>
        <w:tc>
          <w:tcPr>
            <w:tcW w:w="989" w:type="pct"/>
            <w:vAlign w:val="center"/>
          </w:tcPr>
          <w:p>
            <w:pPr>
              <w:spacing w:line="360" w:lineRule="exact"/>
              <w:jc w:val="center"/>
              <w:rPr>
                <w:rFonts w:hint="default" w:ascii="宋体" w:hAnsi="宋体" w:eastAsia="宋体" w:cs="宋体"/>
                <w:bCs/>
                <w:lang w:val="en-US" w:eastAsia="zh-CN"/>
              </w:rPr>
            </w:pPr>
            <w:r>
              <w:rPr>
                <w:rFonts w:hint="eastAsia" w:ascii="宋体" w:hAnsi="宋体" w:eastAsia="宋体" w:cs="宋体"/>
                <w:bCs/>
                <w:lang w:val="en-US" w:eastAsia="zh-CN"/>
              </w:rPr>
              <w:t>是</w:t>
            </w:r>
          </w:p>
        </w:tc>
        <w:tc>
          <w:tcPr>
            <w:tcW w:w="989" w:type="pct"/>
            <w:vMerge w:val="restart"/>
            <w:vAlign w:val="center"/>
          </w:tcPr>
          <w:p>
            <w:pPr>
              <w:spacing w:line="420" w:lineRule="exact"/>
              <w:jc w:val="center"/>
              <w:rPr>
                <w:rFonts w:hint="default" w:ascii="宋体" w:hAnsi="Times New Roman" w:eastAsia="宋体" w:cs="Times New Roman"/>
                <w:color w:val="auto"/>
                <w:lang w:val="en-US" w:eastAsia="zh-CN"/>
              </w:rPr>
            </w:pPr>
            <w:r>
              <w:rPr>
                <w:rFonts w:hint="eastAsia" w:ascii="宋体" w:hAnsi="Times New Roman" w:eastAsia="宋体" w:cs="Times New Roman"/>
                <w:color w:val="auto"/>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23" w:type="pct"/>
            <w:vAlign w:val="center"/>
          </w:tcPr>
          <w:p>
            <w:pPr>
              <w:spacing w:line="420" w:lineRule="exact"/>
              <w:jc w:val="center"/>
              <w:rPr>
                <w:rFonts w:hint="default" w:ascii="宋体" w:hAnsi="宋体"/>
                <w:color w:val="auto"/>
                <w:lang w:val="en-US" w:eastAsia="zh-CN"/>
              </w:rPr>
            </w:pPr>
            <w:r>
              <w:rPr>
                <w:rFonts w:hint="eastAsia" w:ascii="宋体" w:hAnsi="宋体"/>
                <w:color w:val="auto"/>
                <w:lang w:val="en-US" w:eastAsia="zh-CN"/>
              </w:rPr>
              <w:t>2</w:t>
            </w:r>
          </w:p>
        </w:tc>
        <w:tc>
          <w:tcPr>
            <w:tcW w:w="1692" w:type="pct"/>
            <w:vAlign w:val="center"/>
          </w:tcPr>
          <w:p>
            <w:pPr>
              <w:spacing w:line="360" w:lineRule="exact"/>
              <w:jc w:val="center"/>
              <w:rPr>
                <w:rFonts w:hint="eastAsia" w:ascii="宋体" w:hAnsi="宋体" w:eastAsia="宋体" w:cs="Times New Roman"/>
                <w:color w:val="auto"/>
                <w:lang w:val="en-US" w:eastAsia="zh-CN"/>
              </w:rPr>
            </w:pPr>
            <w:r>
              <w:rPr>
                <w:rFonts w:hint="eastAsia" w:ascii="宋体" w:hAnsi="宋体" w:eastAsia="宋体" w:cs="宋体"/>
                <w:bCs/>
                <w:lang w:val="en-US" w:eastAsia="zh-CN"/>
              </w:rPr>
              <w:t>亚低温治疗仪</w:t>
            </w:r>
          </w:p>
        </w:tc>
        <w:tc>
          <w:tcPr>
            <w:tcW w:w="804" w:type="pct"/>
            <w:vAlign w:val="center"/>
          </w:tcPr>
          <w:p>
            <w:pPr>
              <w:spacing w:line="360" w:lineRule="exact"/>
              <w:jc w:val="center"/>
              <w:rPr>
                <w:rFonts w:hint="eastAsia" w:ascii="宋体" w:hAnsi="Times New Roman" w:eastAsia="宋体" w:cs="Times New Roman"/>
                <w:color w:val="auto"/>
                <w:lang w:val="en-US" w:eastAsia="zh-CN"/>
              </w:rPr>
            </w:pPr>
            <w:r>
              <w:rPr>
                <w:rFonts w:hint="eastAsia" w:ascii="宋体" w:hAnsi="宋体" w:eastAsia="宋体" w:cs="宋体"/>
                <w:bCs/>
                <w:lang w:val="en-US" w:eastAsia="zh-CN"/>
              </w:rPr>
              <w:t>1</w:t>
            </w:r>
          </w:p>
        </w:tc>
        <w:tc>
          <w:tcPr>
            <w:tcW w:w="989" w:type="pct"/>
            <w:vAlign w:val="center"/>
          </w:tcPr>
          <w:p>
            <w:pPr>
              <w:spacing w:line="360" w:lineRule="exact"/>
              <w:jc w:val="center"/>
              <w:rPr>
                <w:rFonts w:hint="default" w:ascii="宋体" w:hAnsi="宋体" w:eastAsia="宋体" w:cs="宋体"/>
                <w:bCs/>
                <w:lang w:val="en-US" w:eastAsia="zh-CN"/>
              </w:rPr>
            </w:pPr>
            <w:r>
              <w:rPr>
                <w:rFonts w:hint="eastAsia" w:ascii="宋体" w:hAnsi="宋体" w:eastAsia="宋体" w:cs="宋体"/>
                <w:bCs/>
                <w:lang w:val="en-US" w:eastAsia="zh-CN"/>
              </w:rPr>
              <w:t>否</w:t>
            </w:r>
          </w:p>
        </w:tc>
        <w:tc>
          <w:tcPr>
            <w:tcW w:w="989" w:type="pct"/>
            <w:vMerge w:val="continue"/>
            <w:tcBorders/>
            <w:vAlign w:val="center"/>
          </w:tcPr>
          <w:p>
            <w:pPr>
              <w:spacing w:line="420" w:lineRule="exact"/>
              <w:jc w:val="center"/>
              <w:rPr>
                <w:rFonts w:hint="eastAsia" w:ascii="宋体" w:hAnsi="Times New Roman" w:eastAsia="宋体"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23" w:type="pct"/>
            <w:vAlign w:val="center"/>
          </w:tcPr>
          <w:p>
            <w:pPr>
              <w:spacing w:line="420" w:lineRule="exact"/>
              <w:jc w:val="center"/>
              <w:rPr>
                <w:rFonts w:hint="default" w:ascii="宋体" w:hAnsi="宋体"/>
                <w:color w:val="auto"/>
                <w:lang w:val="en-US" w:eastAsia="zh-CN"/>
              </w:rPr>
            </w:pPr>
            <w:r>
              <w:rPr>
                <w:rFonts w:hint="eastAsia" w:ascii="宋体" w:hAnsi="宋体"/>
                <w:color w:val="auto"/>
                <w:lang w:val="en-US" w:eastAsia="zh-CN"/>
              </w:rPr>
              <w:t>3</w:t>
            </w:r>
          </w:p>
        </w:tc>
        <w:tc>
          <w:tcPr>
            <w:tcW w:w="1692" w:type="pct"/>
            <w:vAlign w:val="center"/>
          </w:tcPr>
          <w:p>
            <w:pPr>
              <w:spacing w:line="360" w:lineRule="exact"/>
              <w:jc w:val="center"/>
              <w:rPr>
                <w:rFonts w:hint="eastAsia" w:ascii="宋体" w:hAnsi="宋体" w:eastAsia="宋体" w:cs="宋体"/>
                <w:bCs/>
                <w:lang w:val="en-US" w:eastAsia="zh-CN"/>
              </w:rPr>
            </w:pPr>
            <w:r>
              <w:rPr>
                <w:rFonts w:hint="eastAsia" w:ascii="宋体" w:hAnsi="宋体" w:eastAsia="宋体" w:cs="宋体"/>
                <w:bCs/>
                <w:lang w:val="en-US" w:eastAsia="zh-CN"/>
              </w:rPr>
              <w:t>机械辅助排痰仪</w:t>
            </w:r>
          </w:p>
        </w:tc>
        <w:tc>
          <w:tcPr>
            <w:tcW w:w="804" w:type="pct"/>
            <w:vAlign w:val="center"/>
          </w:tcPr>
          <w:p>
            <w:pPr>
              <w:spacing w:line="360" w:lineRule="exact"/>
              <w:jc w:val="center"/>
              <w:rPr>
                <w:rFonts w:hint="eastAsia" w:ascii="宋体" w:hAnsi="Times New Roman" w:eastAsia="宋体" w:cs="Times New Roman"/>
                <w:color w:val="auto"/>
                <w:lang w:val="en-US" w:eastAsia="zh-CN"/>
              </w:rPr>
            </w:pPr>
            <w:r>
              <w:rPr>
                <w:rFonts w:hint="eastAsia" w:ascii="宋体" w:hAnsi="宋体" w:eastAsia="宋体" w:cs="宋体"/>
                <w:bCs/>
                <w:lang w:val="en-US" w:eastAsia="zh-CN"/>
              </w:rPr>
              <w:t>1</w:t>
            </w:r>
          </w:p>
        </w:tc>
        <w:tc>
          <w:tcPr>
            <w:tcW w:w="989" w:type="pct"/>
            <w:vAlign w:val="center"/>
          </w:tcPr>
          <w:p>
            <w:pPr>
              <w:spacing w:line="360" w:lineRule="exact"/>
              <w:jc w:val="center"/>
              <w:rPr>
                <w:rFonts w:hint="eastAsia" w:ascii="宋体" w:hAnsi="宋体" w:eastAsia="宋体" w:cs="宋体"/>
                <w:bCs/>
                <w:lang w:val="en-US" w:eastAsia="zh-CN"/>
              </w:rPr>
            </w:pPr>
            <w:r>
              <w:rPr>
                <w:rFonts w:hint="eastAsia" w:ascii="宋体" w:hAnsi="宋体" w:eastAsia="宋体" w:cs="宋体"/>
                <w:bCs/>
                <w:lang w:val="en-US" w:eastAsia="zh-CN"/>
              </w:rPr>
              <w:t>否</w:t>
            </w:r>
          </w:p>
        </w:tc>
        <w:tc>
          <w:tcPr>
            <w:tcW w:w="989" w:type="pct"/>
            <w:vMerge w:val="continue"/>
            <w:tcBorders/>
            <w:vAlign w:val="center"/>
          </w:tcPr>
          <w:p>
            <w:pPr>
              <w:spacing w:line="420" w:lineRule="exact"/>
              <w:jc w:val="center"/>
              <w:rPr>
                <w:rFonts w:hint="eastAsia" w:ascii="宋体" w:hAnsi="Times New Roman" w:eastAsia="宋体" w:cs="Times New Roman"/>
                <w:color w:val="auto"/>
                <w:lang w:val="en-US" w:eastAsia="zh-CN"/>
              </w:rPr>
            </w:pPr>
          </w:p>
        </w:tc>
      </w:tr>
    </w:tbl>
    <w:p>
      <w:pPr>
        <w:pStyle w:val="14"/>
        <w:rPr>
          <w:color w:val="auto"/>
        </w:rPr>
      </w:pPr>
    </w:p>
    <w:p>
      <w:pPr>
        <w:spacing w:line="360" w:lineRule="exact"/>
        <w:jc w:val="left"/>
        <w:rPr>
          <w:b/>
          <w:bCs/>
          <w:color w:val="auto"/>
        </w:rPr>
      </w:pPr>
      <w:r>
        <w:rPr>
          <w:rFonts w:hint="eastAsia"/>
          <w:b/>
          <w:bCs/>
          <w:color w:val="auto"/>
        </w:rPr>
        <w:t>二、技术要求：</w:t>
      </w:r>
    </w:p>
    <w:p>
      <w:pPr>
        <w:spacing w:line="360" w:lineRule="exact"/>
        <w:jc w:val="left"/>
        <w:rPr>
          <w:rFonts w:ascii="仿宋" w:hAnsi="仿宋" w:eastAsia="仿宋" w:cs="Segoe UI"/>
          <w:b/>
          <w:color w:val="auto"/>
          <w:spacing w:val="8"/>
          <w:kern w:val="0"/>
          <w:sz w:val="28"/>
          <w:szCs w:val="28"/>
        </w:rPr>
      </w:pPr>
      <w:r>
        <w:rPr>
          <w:rFonts w:hint="eastAsia"/>
          <w:color w:val="auto"/>
        </w:rPr>
        <w:t>说明：本章中标注“★”的条款为本项目的实质性条款，投标人不满足的，将按照无效投标处理</w:t>
      </w:r>
      <w:r>
        <w:rPr>
          <w:rFonts w:hint="eastAsia" w:ascii="仿宋" w:hAnsi="仿宋" w:eastAsia="仿宋" w:cs="Segoe UI"/>
          <w:b/>
          <w:color w:val="auto"/>
          <w:spacing w:val="8"/>
          <w:kern w:val="0"/>
          <w:sz w:val="28"/>
          <w:szCs w:val="28"/>
        </w:rPr>
        <w:t>。</w:t>
      </w:r>
    </w:p>
    <w:p>
      <w:pPr>
        <w:numPr>
          <w:ilvl w:val="0"/>
          <w:numId w:val="0"/>
        </w:numPr>
        <w:spacing w:line="360" w:lineRule="exact"/>
        <w:rPr>
          <w:rFonts w:hint="eastAsia" w:ascii="宋体" w:hAnsi="宋体" w:eastAsia="宋体" w:cs="宋体"/>
          <w:b/>
          <w:bCs/>
          <w:color w:val="000000"/>
          <w:kern w:val="0"/>
          <w:lang w:val="en-US" w:eastAsia="zh-CN"/>
        </w:rPr>
      </w:pPr>
      <w:r>
        <w:rPr>
          <w:rFonts w:hint="eastAsia" w:ascii="宋体" w:hAnsi="宋体" w:eastAsia="宋体" w:cs="宋体"/>
          <w:b/>
          <w:bCs/>
          <w:color w:val="000000"/>
          <w:kern w:val="0"/>
          <w:lang w:val="en-US" w:eastAsia="zh-CN"/>
        </w:rPr>
        <w:t>01：空气波压力循环治疗仪</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1.▲便携式机型，可同时使用两个气囊；旋扭操作；</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2.时间设定连续运行或设定功能时间范围≥0～30min；步长1 min；</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3.治疗模式：由远端到近端的逐个渐进充气模式；</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4.压强指示：具有压强指示，以指示当前治疗程序下治疗仪在气囊内产生的治疗压强；</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5.▲压强调节：气囊压强调节范围0～200mmHg，设定调整步长为5mmHg；</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6.权限压强≤300mmHg，且超过15mmHg的持续时间不大于3 min；</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7.过压保护：具有过压保护措施；</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8.手动释压：提供在各种状态下手动解除患者压强的措施；</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9.气密性：气囊和连接管路的气密性，在最大输出压强下保持1分钟内压降不大于10%；</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10.连接：连接管路应有防止接错的装置或标识。</w:t>
      </w:r>
    </w:p>
    <w:p>
      <w:pPr>
        <w:pStyle w:val="2"/>
        <w:rPr>
          <w:rFonts w:hint="eastAsia"/>
          <w:lang w:val="en-US" w:eastAsia="zh-CN"/>
        </w:rPr>
      </w:pPr>
      <w:r>
        <w:rPr>
          <w:rFonts w:hint="eastAsia" w:ascii="宋体" w:hAnsi="宋体" w:eastAsia="宋体" w:cs="宋体"/>
          <w:color w:val="000000"/>
          <w:kern w:val="0"/>
          <w:lang w:val="en-US" w:eastAsia="zh-CN"/>
        </w:rPr>
        <w:t>11.每套主机配置充电线2套。</w:t>
      </w:r>
    </w:p>
    <w:p>
      <w:pPr>
        <w:numPr>
          <w:ilvl w:val="0"/>
          <w:numId w:val="0"/>
        </w:numPr>
        <w:spacing w:line="360" w:lineRule="exact"/>
        <w:rPr>
          <w:rFonts w:hint="eastAsia" w:ascii="宋体" w:hAnsi="宋体" w:eastAsia="宋体" w:cs="宋体"/>
          <w:b/>
          <w:bCs/>
          <w:color w:val="000000"/>
          <w:kern w:val="0"/>
          <w:lang w:val="en-US" w:eastAsia="zh-CN"/>
        </w:rPr>
      </w:pPr>
      <w:r>
        <w:rPr>
          <w:rFonts w:hint="eastAsia" w:ascii="宋体" w:hAnsi="宋体" w:eastAsia="宋体" w:cs="宋体"/>
          <w:b/>
          <w:bCs/>
          <w:color w:val="000000"/>
          <w:kern w:val="0"/>
          <w:lang w:val="en-US" w:eastAsia="zh-CN"/>
        </w:rPr>
        <w:t>02：亚低温治疗仪</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1．水温温度控制范围：4-40℃。</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2．升温/降温双重功能：升温26～40℃；降温4～25℃。</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3．空载平均降温速度与升温速度：平均降温速度≥1.2℃/分钟；平均升温速度≥0.8℃/分钟。</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4．负载最大平均降温速度与升温速度：平均降温速度≥2.8℃/小时；平均升温速度≥1℃/小时。</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5．体温监测：具有体表温度和体腔温度两种探头，温度设置范围：降温30～40℃，升温30～37℃，监测精度±0.1℃。</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6．体温监测报警：双路体温监测报警均可同时独立设置体温下限和上限，体温超限时报警并停止输出。</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7．输出控制方式：双路二组输出，左右分别控制，毯/帽可一个或两个同时工作。</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8．▲定时范围：1～99小时或长期运行，可自动计时（包括倒计时）。</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9．固化程序：内置≥10个常用固化程序，也可用户自行设置水温、体温上下限与定时时间。</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10．具备断电保护功能，断电时再通电开机后，仪器自动运行断电前的程序。</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11．毯/帽设计：TPU材质毯/帽采用蜂窝设计，保证液体流动性，降温快且均匀；冰帽为贴敷式设计，低温时柔软，贴近患者皮肤。</w:t>
      </w:r>
    </w:p>
    <w:p>
      <w:pPr>
        <w:numPr>
          <w:ilvl w:val="0"/>
          <w:numId w:val="0"/>
        </w:numPr>
        <w:spacing w:line="360" w:lineRule="exact"/>
        <w:rPr>
          <w:rFonts w:hint="default" w:ascii="宋体" w:hAnsi="宋体" w:eastAsia="宋体" w:cs="宋体"/>
          <w:color w:val="000000"/>
          <w:kern w:val="0"/>
          <w:lang w:val="en-US" w:eastAsia="zh-CN"/>
        </w:rPr>
      </w:pPr>
      <w:r>
        <w:rPr>
          <w:rFonts w:hint="eastAsia" w:ascii="宋体" w:hAnsi="宋体" w:eastAsia="宋体" w:cs="宋体"/>
          <w:color w:val="000000"/>
          <w:kern w:val="0"/>
          <w:lang w:val="en-US" w:eastAsia="zh-CN"/>
        </w:rPr>
        <w:t>12．▲采用双向快速液压接头。具有水量不足、传感器松脱等智能提示功能。</w:t>
      </w:r>
    </w:p>
    <w:p>
      <w:pPr>
        <w:numPr>
          <w:ilvl w:val="0"/>
          <w:numId w:val="0"/>
        </w:numPr>
        <w:spacing w:line="360" w:lineRule="exact"/>
        <w:rPr>
          <w:rFonts w:hint="eastAsia" w:ascii="宋体" w:hAnsi="宋体" w:eastAsia="宋体" w:cs="宋体"/>
          <w:b/>
          <w:bCs/>
          <w:color w:val="000000"/>
          <w:kern w:val="0"/>
          <w:lang w:val="en-US" w:eastAsia="zh-CN"/>
        </w:rPr>
      </w:pPr>
      <w:r>
        <w:rPr>
          <w:rFonts w:hint="eastAsia" w:ascii="宋体" w:hAnsi="宋体" w:eastAsia="宋体" w:cs="宋体"/>
          <w:b/>
          <w:bCs/>
          <w:color w:val="000000"/>
          <w:kern w:val="0"/>
          <w:lang w:val="en-US" w:eastAsia="zh-CN"/>
        </w:rPr>
        <w:t>03：机械辅助排痰仪</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1.振动频率：10-50Hz，控制精度±1Hz，连续可调。</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2.振动时间：1-60分钟，连续可调。</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3.输出路数：单路输出。</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4.▲振动幅度：动力头内具有偏心块结构，偏心块偏心距≤2.5mm，产生径向振幅≤5mm，振幅产生叩击力。</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5.叩击换向器：具有≥90度固定角度叩击换向器。</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6.▲动力管：长度≥2米，采用柔性弹簧钢材质和减震弹簧，运行噪音低。</w:t>
      </w:r>
    </w:p>
    <w:p>
      <w:pPr>
        <w:numPr>
          <w:ilvl w:val="0"/>
          <w:numId w:val="0"/>
        </w:numPr>
        <w:spacing w:line="360" w:lineRule="exac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7.▲叩击头：至少包含外径尺寸≥Φ130mm、外径尺寸≥Φ90mm、外径尺寸≥Φ65mm、羊角形等四种型号。</w:t>
      </w:r>
    </w:p>
    <w:p>
      <w:pPr>
        <w:numPr>
          <w:ilvl w:val="0"/>
          <w:numId w:val="0"/>
        </w:numPr>
        <w:spacing w:line="360" w:lineRule="exact"/>
        <w:ind w:leftChars="0"/>
        <w:jc w:val="left"/>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8.噪声：振动频率25Hz运行时噪声</w:t>
      </w:r>
      <w:r>
        <w:rPr>
          <w:rFonts w:hint="default" w:ascii="宋体" w:hAnsi="宋体" w:eastAsia="宋体" w:cs="宋体"/>
          <w:color w:val="000000"/>
          <w:kern w:val="0"/>
          <w:lang w:val="en-US" w:eastAsia="zh-CN"/>
        </w:rPr>
        <w:t>≤</w:t>
      </w:r>
      <w:r>
        <w:rPr>
          <w:rFonts w:hint="eastAsia" w:ascii="宋体" w:hAnsi="宋体" w:eastAsia="宋体" w:cs="宋体"/>
          <w:color w:val="000000"/>
          <w:kern w:val="0"/>
          <w:lang w:val="en-US" w:eastAsia="zh-CN"/>
        </w:rPr>
        <w:t>60dB。</w:t>
      </w:r>
    </w:p>
    <w:p>
      <w:pPr>
        <w:numPr>
          <w:ilvl w:val="0"/>
          <w:numId w:val="0"/>
        </w:numPr>
        <w:spacing w:line="360" w:lineRule="exact"/>
        <w:ind w:leftChars="0"/>
        <w:jc w:val="left"/>
        <w:rPr>
          <w:b/>
          <w:bCs/>
          <w:color w:val="auto"/>
        </w:rPr>
      </w:pPr>
      <w:r>
        <w:rPr>
          <w:rFonts w:hint="eastAsia"/>
          <w:b/>
          <w:bCs/>
          <w:color w:val="auto"/>
        </w:rPr>
        <w:t>三、商务要求：</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1.</w:t>
      </w:r>
      <w:r>
        <w:rPr>
          <w:rFonts w:hint="eastAsia" w:ascii="宋体" w:hAnsi="宋体" w:eastAsia="宋体" w:cs="宋体"/>
          <w:color w:val="000000"/>
          <w:kern w:val="0"/>
          <w:lang w:val="en-US" w:eastAsia="zh-CN"/>
        </w:rPr>
        <w:t>合同履行期限</w:t>
      </w:r>
      <w:r>
        <w:rPr>
          <w:rFonts w:hint="eastAsia" w:ascii="宋体" w:hAnsi="宋体" w:eastAsia="宋体" w:cs="宋体"/>
          <w:color w:val="000000"/>
          <w:kern w:val="0"/>
          <w:lang w:eastAsia="zh-CN"/>
        </w:rPr>
        <w:t>及地点</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 xml:space="preserve">1.1 </w:t>
      </w:r>
      <w:r>
        <w:rPr>
          <w:rFonts w:hint="eastAsia" w:ascii="宋体" w:hAnsi="宋体" w:eastAsia="宋体" w:cs="宋体"/>
          <w:color w:val="000000"/>
          <w:kern w:val="0"/>
          <w:lang w:val="en-US" w:eastAsia="zh-CN"/>
        </w:rPr>
        <w:t>合同履行期限</w:t>
      </w:r>
      <w:r>
        <w:rPr>
          <w:rFonts w:hint="eastAsia" w:ascii="宋体" w:hAnsi="宋体" w:eastAsia="宋体" w:cs="宋体"/>
          <w:color w:val="000000"/>
          <w:kern w:val="0"/>
          <w:lang w:eastAsia="zh-CN"/>
        </w:rPr>
        <w:t>：</w:t>
      </w:r>
      <w:r>
        <w:rPr>
          <w:rFonts w:hint="eastAsia" w:ascii="宋体" w:hAnsi="宋体" w:eastAsia="宋体" w:cs="宋体"/>
          <w:color w:val="000000"/>
          <w:kern w:val="0"/>
          <w:lang w:val="en-US" w:eastAsia="zh-CN"/>
        </w:rPr>
        <w:t>1年</w:t>
      </w:r>
      <w:r>
        <w:rPr>
          <w:rFonts w:hint="eastAsia" w:ascii="宋体" w:hAnsi="宋体" w:eastAsia="宋体" w:cs="宋体"/>
          <w:color w:val="000000"/>
          <w:kern w:val="0"/>
          <w:lang w:eastAsia="zh-CN"/>
        </w:rPr>
        <w:t>，收到采购人通知后30日内完成安装调试并交付采购人验收。</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 xml:space="preserve">1.2 </w:t>
      </w:r>
      <w:r>
        <w:rPr>
          <w:rFonts w:hint="eastAsia" w:ascii="宋体" w:hAnsi="宋体" w:eastAsia="宋体" w:cs="宋体"/>
          <w:color w:val="000000"/>
          <w:kern w:val="0"/>
          <w:lang w:val="en-US" w:eastAsia="zh-CN"/>
        </w:rPr>
        <w:t>合同履行</w:t>
      </w:r>
      <w:r>
        <w:rPr>
          <w:rFonts w:hint="eastAsia" w:ascii="宋体" w:hAnsi="宋体" w:eastAsia="宋体" w:cs="宋体"/>
          <w:color w:val="000000"/>
          <w:kern w:val="0"/>
          <w:lang w:eastAsia="zh-CN"/>
        </w:rPr>
        <w:t>地点：四川省妇幼保健院。</w:t>
      </w:r>
    </w:p>
    <w:p>
      <w:pPr>
        <w:spacing w:line="360" w:lineRule="exact"/>
        <w:rPr>
          <w:rFonts w:hint="eastAsia" w:ascii="宋体" w:hAnsi="宋体" w:eastAsia="宋体" w:cs="宋体"/>
          <w:b/>
          <w:bCs/>
          <w:color w:val="000000"/>
          <w:kern w:val="0"/>
          <w:lang w:eastAsia="zh-CN"/>
        </w:rPr>
      </w:pPr>
      <w:r>
        <w:rPr>
          <w:rFonts w:hint="eastAsia" w:ascii="宋体" w:hAnsi="宋体" w:eastAsia="宋体" w:cs="宋体"/>
          <w:b w:val="0"/>
          <w:bCs w:val="0"/>
          <w:color w:val="000000"/>
          <w:kern w:val="0"/>
          <w:lang w:eastAsia="zh-CN"/>
        </w:rPr>
        <w:t>2.付款方法和条件：</w:t>
      </w:r>
    </w:p>
    <w:p>
      <w:pPr>
        <w:pStyle w:val="5"/>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000000"/>
          <w:kern w:val="0"/>
          <w:sz w:val="21"/>
          <w:szCs w:val="21"/>
          <w:lang w:val="en-US" w:eastAsia="zh-CN" w:bidi="ar-SA"/>
        </w:rPr>
      </w:pPr>
      <w:r>
        <w:rPr>
          <w:rFonts w:hint="eastAsia" w:hAnsi="宋体" w:eastAsia="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1甲方自收到乙方配送的产品，验收合格入库后，甲方按以下方式支付货款：（请选择下面两种付款方式之一，方式一【</w:t>
      </w:r>
      <w:r>
        <w:rPr>
          <w:rFonts w:hint="eastAsia" w:hAnsi="宋体" w:eastAsia="宋体" w:cs="宋体"/>
          <w:color w:val="000000"/>
          <w:kern w:val="0"/>
          <w:sz w:val="21"/>
          <w:szCs w:val="21"/>
          <w:lang w:val="en-US" w:eastAsia="zh-CN" w:bidi="ar-SA"/>
        </w:rPr>
        <w:t xml:space="preserve"> </w:t>
      </w:r>
      <w:r>
        <w:rPr>
          <w:rFonts w:hint="eastAsia" w:ascii="宋体" w:hAnsi="宋体" w:eastAsia="宋体" w:cs="宋体"/>
          <w:color w:val="000000"/>
          <w:kern w:val="0"/>
          <w:sz w:val="21"/>
          <w:szCs w:val="21"/>
          <w:lang w:val="en-US" w:eastAsia="zh-CN" w:bidi="ar-SA"/>
        </w:rPr>
        <w:t>】/ 方式二【  】）</w:t>
      </w:r>
    </w:p>
    <w:p>
      <w:pPr>
        <w:pStyle w:val="19"/>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方式一：乙方为中小企业（依据国务院批准的中小企业划分标准确定的中型企业、小型企业和微型企业），乙方出具合法有效完整的完税发票及凭证资料后，甲方2个月内支付货款。</w:t>
      </w:r>
    </w:p>
    <w:p>
      <w:pPr>
        <w:pStyle w:val="19"/>
        <w:keepNext w:val="0"/>
        <w:keepLines w:val="0"/>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方式二：乙方为大型企业（方式一中规定的中小企业以外的企业），乙方出具合法有效完整的完税发票及凭证资料后，甲方6个月后支付货款。</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jc w:val="left"/>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2.2因乙方供货质量不合格或不符合甲方要求的，甲方有权拒绝付款。</w:t>
      </w:r>
    </w:p>
    <w:p>
      <w:pPr>
        <w:pStyle w:val="5"/>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宋体" w:hAnsi="宋体" w:eastAsia="宋体" w:cs="宋体"/>
          <w:color w:val="000000"/>
          <w:kern w:val="0"/>
          <w:lang w:eastAsia="zh-CN"/>
        </w:rPr>
      </w:pPr>
      <w:r>
        <w:rPr>
          <w:rFonts w:hint="eastAsia" w:hAnsi="宋体" w:eastAsia="宋体" w:cs="宋体"/>
          <w:color w:val="000000"/>
          <w:kern w:val="0"/>
          <w:sz w:val="21"/>
          <w:szCs w:val="21"/>
          <w:lang w:val="en-US" w:eastAsia="zh-CN" w:bidi="ar-SA"/>
        </w:rPr>
        <w:t>2.</w:t>
      </w:r>
      <w:r>
        <w:rPr>
          <w:rFonts w:hint="eastAsia" w:ascii="宋体" w:hAnsi="宋体" w:eastAsia="宋体" w:cs="宋体"/>
          <w:color w:val="000000"/>
          <w:kern w:val="0"/>
          <w:sz w:val="21"/>
          <w:szCs w:val="21"/>
          <w:lang w:val="en-US" w:eastAsia="zh-CN" w:bidi="ar-SA"/>
        </w:rPr>
        <w:t>3以上产品年度结算总金额不超过</w:t>
      </w:r>
      <w:r>
        <w:rPr>
          <w:rFonts w:hint="eastAsia" w:hAnsi="宋体" w:eastAsia="宋体" w:cs="宋体"/>
          <w:color w:val="0000FF"/>
          <w:kern w:val="0"/>
          <w:sz w:val="21"/>
          <w:szCs w:val="21"/>
          <w:lang w:val="en-US" w:eastAsia="zh-CN" w:bidi="ar-SA"/>
        </w:rPr>
        <w:t>7.5万</w:t>
      </w:r>
      <w:r>
        <w:rPr>
          <w:rFonts w:hint="eastAsia" w:ascii="宋体" w:hAnsi="宋体" w:eastAsia="宋体" w:cs="宋体"/>
          <w:color w:val="000000"/>
          <w:kern w:val="0"/>
          <w:sz w:val="21"/>
          <w:szCs w:val="21"/>
          <w:lang w:val="en-US" w:eastAsia="zh-CN" w:bidi="ar-SA"/>
        </w:rPr>
        <w:t>元。当实际送货金额达到年度结算总额的90%时，乙方必须在7个工作日内主动以书面文件（加盖公司鲜章）通知甲方；当实际结算金额达到年度结算总额的100%后，如乙方仍继续送货，甲方对超过金额不予支付，由乙方自行承担相应损失。</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3.安装调试及验收：</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3.1中标人负责货物安装、调试。</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3.2货物安装调试完毕后，中标人应对采购人操作人员进行现场培训，直至采购人的技术人员能独立操作，同时能完成一般常见故障的维修工作。</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3.3初验：供应商设备交付后，提出验收申请之日起15日内组织验收，初验合格后不付款。终验： 设备试运行一个月后，乙方向甲方提出最终验收申请，甲方收到验收申请之日起计15天内组织验收。</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val="en-US" w:eastAsia="zh-CN"/>
        </w:rPr>
        <w:t>3.4</w:t>
      </w:r>
      <w:r>
        <w:rPr>
          <w:rFonts w:hint="eastAsia" w:ascii="宋体" w:hAnsi="宋体" w:eastAsia="宋体" w:cs="宋体"/>
          <w:color w:val="000000"/>
          <w:kern w:val="0"/>
          <w:lang w:eastAsia="zh-CN"/>
        </w:rPr>
        <w:t>完成中标产品所有安装、调试、培训后，采购人组织项目验收，验收标准按照《财政部关于进一步加强政府采购需求和履约验收管理的指导意见》（财库〔2016〕205号）、招标文件、中标人投标文件为准。</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4.售后服务：</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4.1质保期：</w:t>
      </w:r>
      <w:r>
        <w:rPr>
          <w:rFonts w:hint="eastAsia" w:ascii="宋体" w:hAnsi="宋体" w:eastAsia="宋体" w:cs="宋体"/>
          <w:color w:val="000000"/>
          <w:kern w:val="0"/>
          <w:lang w:val="en-US" w:eastAsia="zh-CN"/>
        </w:rPr>
        <w:t>最终验收合格后提供至</w:t>
      </w:r>
      <w:r>
        <w:rPr>
          <w:rFonts w:hint="eastAsia" w:ascii="宋体" w:hAnsi="宋体" w:eastAsia="宋体" w:cs="宋体"/>
          <w:color w:val="0000FF"/>
          <w:kern w:val="0"/>
          <w:lang w:val="en-US" w:eastAsia="zh-CN"/>
        </w:rPr>
        <w:t>少5年</w:t>
      </w:r>
      <w:r>
        <w:rPr>
          <w:rFonts w:hint="eastAsia" w:ascii="宋体" w:hAnsi="宋体" w:eastAsia="宋体" w:cs="宋体"/>
          <w:color w:val="000000"/>
          <w:kern w:val="0"/>
          <w:lang w:val="en-US" w:eastAsia="zh-CN"/>
        </w:rPr>
        <w:t>原厂质保，含整机所有部件，费用包含在本次投标报价中，如质保期内部件损坏，中标人应更换全新原厂配件，并对更换部件延长一年质保。</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4.3如质保期内货物经中标人两次维修仍不能达到国家相关质量标准，采购人有权要求中标人无条件更换全新货物或退货，并追究中标人违约责任。</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4.4如货物涉及软件升级，中标人承诺为采购人提供软件升级服务，费用包含在投标总价内，采购人不再另行支付费用。</w:t>
      </w:r>
    </w:p>
    <w:p>
      <w:p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4.5中标人应承诺保证设备停产后至少5年的零配件供应。</w:t>
      </w:r>
      <w:r>
        <w:rPr>
          <w:rFonts w:hint="eastAsia" w:ascii="宋体" w:hAnsi="宋体" w:eastAsia="宋体" w:cs="宋体"/>
          <w:color w:val="000000"/>
          <w:kern w:val="0"/>
        </w:rPr>
        <w:t>每年巡检≥2次</w:t>
      </w:r>
      <w:r>
        <w:rPr>
          <w:rFonts w:hint="eastAsia" w:ascii="宋体" w:hAnsi="宋体" w:eastAsia="宋体" w:cs="宋体"/>
          <w:color w:val="000000"/>
          <w:kern w:val="0"/>
          <w:lang w:eastAsia="zh-CN"/>
        </w:rPr>
        <w:t>，</w:t>
      </w:r>
      <w:r>
        <w:rPr>
          <w:rFonts w:hint="eastAsia" w:ascii="宋体" w:hAnsi="宋体" w:eastAsia="宋体" w:cs="宋体"/>
          <w:color w:val="000000"/>
          <w:kern w:val="0"/>
          <w:lang w:val="en-US" w:eastAsia="zh-CN"/>
        </w:rPr>
        <w:t>并提供巡检记录。</w:t>
      </w:r>
    </w:p>
    <w:p>
      <w:pPr>
        <w:widowControl/>
        <w:jc w:val="left"/>
        <w:rPr>
          <w:rFonts w:hint="eastAsia" w:ascii="宋体" w:hAnsi="宋体" w:eastAsia="宋体" w:cs="Segoe UI"/>
          <w:b/>
          <w:bCs/>
          <w:color w:val="auto"/>
          <w:kern w:val="0"/>
          <w:sz w:val="28"/>
          <w:szCs w:val="28"/>
        </w:rPr>
      </w:pPr>
      <w:r>
        <w:rPr>
          <w:rFonts w:hint="eastAsia" w:ascii="宋体" w:hAnsi="宋体" w:cs="宋体"/>
          <w:b/>
          <w:color w:val="000000"/>
          <w:kern w:val="0"/>
        </w:rPr>
        <w:t>备注:</w:t>
      </w:r>
      <w:r>
        <w:rPr>
          <w:rFonts w:ascii="宋体" w:hAnsi="宋体" w:cs="宋体"/>
          <w:b/>
          <w:color w:val="000000"/>
          <w:kern w:val="0"/>
        </w:rPr>
        <w:t xml:space="preserve"> </w:t>
      </w:r>
      <w:r>
        <w:rPr>
          <w:rFonts w:hint="eastAsia" w:ascii="宋体" w:hAnsi="宋体" w:cs="宋体"/>
          <w:b/>
          <w:color w:val="000000"/>
          <w:kern w:val="0"/>
        </w:rPr>
        <w:t>商务条款为本次招标项目的实质性要求，不允许有负偏离。</w:t>
      </w:r>
    </w:p>
    <w:p>
      <w:pPr>
        <w:widowControl/>
        <w:jc w:val="left"/>
        <w:rPr>
          <w:rFonts w:ascii="宋体" w:hAnsi="宋体" w:eastAsia="宋体" w:cs="Segoe UI"/>
          <w:b/>
          <w:bCs/>
          <w:color w:val="auto"/>
          <w:kern w:val="0"/>
          <w:sz w:val="28"/>
          <w:szCs w:val="28"/>
        </w:rPr>
      </w:pPr>
      <w:r>
        <w:rPr>
          <w:rFonts w:hint="eastAsia" w:ascii="宋体" w:hAnsi="宋体" w:eastAsia="宋体" w:cs="Segoe UI"/>
          <w:b/>
          <w:bCs/>
          <w:color w:val="auto"/>
          <w:kern w:val="0"/>
          <w:sz w:val="28"/>
          <w:szCs w:val="28"/>
        </w:rPr>
        <w:t>附件</w:t>
      </w:r>
      <w:r>
        <w:rPr>
          <w:rFonts w:ascii="Segoe UI" w:hAnsi="Segoe UI" w:eastAsia="宋体" w:cs="Segoe UI"/>
          <w:b/>
          <w:bCs/>
          <w:color w:val="auto"/>
          <w:kern w:val="0"/>
          <w:sz w:val="28"/>
          <w:szCs w:val="28"/>
        </w:rPr>
        <w:t>2</w:t>
      </w:r>
      <w:r>
        <w:rPr>
          <w:rFonts w:hint="eastAsia" w:ascii="宋体" w:hAnsi="宋体" w:eastAsia="宋体" w:cs="Segoe UI"/>
          <w:b/>
          <w:bCs/>
          <w:color w:val="auto"/>
          <w:kern w:val="0"/>
          <w:sz w:val="28"/>
          <w:szCs w:val="28"/>
        </w:rPr>
        <w:t>：评审办法（评分细则表）</w:t>
      </w:r>
    </w:p>
    <w:tbl>
      <w:tblPr>
        <w:tblStyle w:val="11"/>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596"/>
        <w:gridCol w:w="741"/>
        <w:gridCol w:w="1193"/>
        <w:gridCol w:w="5785"/>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restart"/>
            <w:tcBorders>
              <w:top w:val="single" w:color="auto" w:sz="4" w:space="0"/>
              <w:left w:val="single" w:color="auto" w:sz="4" w:space="0"/>
              <w:right w:val="single" w:color="auto" w:sz="4" w:space="0"/>
            </w:tcBorders>
            <w:vAlign w:val="center"/>
          </w:tcPr>
          <w:p>
            <w:pPr>
              <w:spacing w:line="360" w:lineRule="exact"/>
              <w:jc w:val="center"/>
              <w:rPr>
                <w:rFonts w:cs="宋体"/>
                <w:color w:val="auto"/>
                <w:kern w:val="0"/>
              </w:rPr>
            </w:pPr>
            <w:r>
              <w:rPr>
                <w:rFonts w:hint="eastAsia" w:cs="宋体"/>
                <w:color w:val="auto"/>
                <w:kern w:val="0"/>
              </w:rPr>
              <w:t>评分</w:t>
            </w:r>
          </w:p>
          <w:p>
            <w:pPr>
              <w:spacing w:line="360" w:lineRule="exact"/>
              <w:jc w:val="center"/>
              <w:rPr>
                <w:rFonts w:cs="宋体"/>
                <w:color w:val="auto"/>
                <w:kern w:val="0"/>
              </w:rPr>
            </w:pPr>
            <w:r>
              <w:rPr>
                <w:rFonts w:hint="eastAsia" w:cs="宋体"/>
                <w:color w:val="auto"/>
                <w:kern w:val="0"/>
              </w:rPr>
              <w:t>细则</w:t>
            </w:r>
          </w:p>
        </w:tc>
        <w:tc>
          <w:tcPr>
            <w:tcW w:w="28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序号</w:t>
            </w:r>
          </w:p>
        </w:tc>
        <w:tc>
          <w:tcPr>
            <w:tcW w:w="3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评分因素</w:t>
            </w:r>
          </w:p>
        </w:tc>
        <w:tc>
          <w:tcPr>
            <w:tcW w:w="56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分值</w:t>
            </w:r>
          </w:p>
        </w:tc>
        <w:tc>
          <w:tcPr>
            <w:tcW w:w="2726"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Segoe UI"/>
                <w:b/>
                <w:color w:val="auto"/>
                <w:kern w:val="0"/>
              </w:rPr>
            </w:pPr>
            <w:r>
              <w:rPr>
                <w:rFonts w:hint="eastAsia" w:ascii="宋体" w:hAnsi="宋体" w:cs="Segoe UI"/>
                <w:b/>
                <w:color w:val="auto"/>
                <w:kern w:val="0"/>
              </w:rPr>
              <w:t>评分标准</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1</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30%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30</w:t>
            </w: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p>
            <w:pPr>
              <w:widowControl/>
              <w:spacing w:line="360" w:lineRule="exact"/>
              <w:rPr>
                <w:rFonts w:hint="eastAsia" w:ascii="宋体" w:hAnsi="宋体" w:cs="宋体" w:eastAsiaTheme="minorEastAsia"/>
                <w:kern w:val="2"/>
                <w:sz w:val="21"/>
                <w:szCs w:val="22"/>
                <w:lang w:val="en-US" w:eastAsia="zh-CN" w:bidi="ar-SA"/>
              </w:rPr>
            </w:pPr>
            <w:r>
              <w:rPr>
                <w:rFonts w:hint="eastAsia" w:ascii="宋体" w:hAnsi="宋体" w:cs="宋体"/>
              </w:rPr>
              <w:t>注：</w:t>
            </w:r>
            <w:r>
              <w:rPr>
                <w:rFonts w:hint="eastAsia" w:ascii="宋体" w:hAnsi="宋体" w:eastAsia="宋体" w:cs="宋体"/>
              </w:rPr>
              <w:t>小微企业(监独企业、残疾人福利性单位视同小微企业)价格扣除等政策评分按照须知前附表规定执行</w:t>
            </w:r>
            <w:r>
              <w:rPr>
                <w:rFonts w:hint="eastAsia" w:ascii="宋体" w:hAnsi="宋体" w:eastAsia="宋体" w:cs="宋体"/>
                <w:lang w:eastAsia="zh-CN"/>
              </w:rPr>
              <w:t>。</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Segoe UI" w:eastAsiaTheme="minorEastAsia"/>
                <w:kern w:val="0"/>
                <w:sz w:val="21"/>
                <w:szCs w:val="22"/>
                <w:lang w:val="en-US" w:eastAsia="zh-CN" w:bidi="ar-SA"/>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cs="Segoe UI"/>
                <w:color w:val="000000"/>
                <w:kern w:val="0"/>
                <w:lang w:val="en-US" w:eastAsia="zh-CN"/>
              </w:rPr>
              <w:t>2</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技术指标</w:t>
            </w:r>
          </w:p>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eastAsia="宋体" w:cs="Segoe UI"/>
                <w:color w:val="333333"/>
                <w:kern w:val="0"/>
                <w:lang w:val="en-US" w:eastAsia="zh-CN"/>
              </w:rPr>
              <w:t>52</w:t>
            </w:r>
            <w:r>
              <w:rPr>
                <w:rFonts w:hint="eastAsia" w:ascii="宋体" w:hAnsi="宋体" w:cs="Segoe UI"/>
                <w:color w:val="000000"/>
                <w:kern w:val="0"/>
              </w:rPr>
              <w:t>%</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default" w:ascii="宋体" w:hAnsi="宋体" w:eastAsia="宋体" w:cs="Segoe UI"/>
                <w:color w:val="333333"/>
                <w:kern w:val="0"/>
                <w:sz w:val="21"/>
                <w:szCs w:val="22"/>
                <w:lang w:val="en-US" w:eastAsia="zh-CN" w:bidi="ar-SA"/>
              </w:rPr>
            </w:pPr>
            <w:r>
              <w:rPr>
                <w:rFonts w:hint="eastAsia" w:ascii="宋体" w:hAnsi="宋体" w:eastAsia="宋体" w:cs="Segoe UI"/>
                <w:color w:val="333333"/>
                <w:kern w:val="0"/>
                <w:lang w:val="en-US" w:eastAsia="zh-CN"/>
              </w:rPr>
              <w:t>52</w:t>
            </w:r>
          </w:p>
        </w:tc>
        <w:tc>
          <w:tcPr>
            <w:tcW w:w="5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完全符合招标文件技术参数要求得</w:t>
            </w:r>
            <w:r>
              <w:rPr>
                <w:rFonts w:hint="eastAsia" w:ascii="宋体" w:hAnsi="宋体" w:cs="宋体"/>
                <w:lang w:val="en-US" w:eastAsia="zh-CN"/>
              </w:rPr>
              <w:t>52</w:t>
            </w:r>
            <w:r>
              <w:rPr>
                <w:rFonts w:hint="eastAsia" w:ascii="宋体" w:hAnsi="宋体" w:cs="宋体"/>
              </w:rPr>
              <w:t>分。▲号条款负偏离一项扣</w:t>
            </w:r>
            <w:r>
              <w:rPr>
                <w:rFonts w:hint="eastAsia" w:ascii="宋体" w:hAnsi="宋体" w:cs="宋体"/>
                <w:lang w:val="en-US" w:eastAsia="zh-CN"/>
              </w:rPr>
              <w:t>4</w:t>
            </w:r>
            <w:r>
              <w:rPr>
                <w:rFonts w:hint="eastAsia" w:ascii="宋体" w:hAnsi="宋体" w:cs="宋体"/>
              </w:rPr>
              <w:t>分，非▲号条款一项扣</w:t>
            </w:r>
            <w:r>
              <w:rPr>
                <w:rFonts w:hint="eastAsia" w:ascii="宋体" w:hAnsi="宋体" w:cs="宋体"/>
                <w:lang w:val="en-US" w:eastAsia="zh-CN"/>
              </w:rPr>
              <w:t>1</w:t>
            </w:r>
            <w:r>
              <w:rPr>
                <w:rFonts w:hint="eastAsia" w:ascii="宋体" w:hAnsi="宋体" w:cs="宋体"/>
              </w:rPr>
              <w:t>分，扣完为止。（▲号条款共</w:t>
            </w:r>
            <w:r>
              <w:rPr>
                <w:rFonts w:hint="eastAsia" w:ascii="宋体" w:hAnsi="宋体" w:cs="宋体"/>
                <w:lang w:val="en-US" w:eastAsia="zh-CN"/>
              </w:rPr>
              <w:t>7</w:t>
            </w:r>
            <w:r>
              <w:rPr>
                <w:rFonts w:hint="eastAsia" w:ascii="宋体" w:hAnsi="宋体" w:cs="宋体"/>
              </w:rPr>
              <w:t>项，非▲号条款共</w:t>
            </w:r>
            <w:r>
              <w:rPr>
                <w:rFonts w:hint="eastAsia" w:ascii="宋体" w:hAnsi="宋体" w:cs="宋体"/>
                <w:lang w:val="en-US" w:eastAsia="zh-CN"/>
              </w:rPr>
              <w:t>24</w:t>
            </w:r>
            <w:r>
              <w:rPr>
                <w:rFonts w:hint="eastAsia" w:ascii="宋体" w:hAnsi="宋体" w:cs="宋体"/>
              </w:rPr>
              <w:t>项）。</w:t>
            </w:r>
          </w:p>
          <w:p>
            <w:pPr>
              <w:widowControl/>
              <w:spacing w:line="360" w:lineRule="exact"/>
              <w:rPr>
                <w:rFonts w:hint="eastAsia" w:ascii="宋体" w:hAnsi="宋体" w:cs="宋体" w:eastAsiaTheme="minorEastAsia"/>
                <w:kern w:val="2"/>
                <w:sz w:val="21"/>
                <w:szCs w:val="22"/>
                <w:lang w:val="en-US" w:eastAsia="zh-CN" w:bidi="ar-SA"/>
              </w:rPr>
            </w:pPr>
            <w:r>
              <w:rPr>
                <w:rFonts w:hint="eastAsia" w:ascii="宋体" w:hAnsi="宋体" w:cs="宋体"/>
              </w:rPr>
              <w:t>注：（1）▲号条款需提供证明文件（</w:t>
            </w:r>
            <w:r>
              <w:rPr>
                <w:rFonts w:hint="eastAsia" w:ascii="宋体" w:hAnsi="宋体" w:cs="宋体"/>
                <w:b/>
                <w:bCs/>
              </w:rPr>
              <w:t>按招标文件要求提供资料</w:t>
            </w:r>
            <w:r>
              <w:rPr>
                <w:rFonts w:hint="eastAsia" w:ascii="宋体" w:hAnsi="宋体" w:cs="宋体"/>
                <w:b/>
                <w:bCs/>
                <w:lang w:val="en-US" w:eastAsia="zh-CN"/>
              </w:rPr>
              <w:t>并</w:t>
            </w:r>
            <w:r>
              <w:rPr>
                <w:rFonts w:hint="eastAsia" w:ascii="宋体" w:hAnsi="宋体" w:cs="宋体"/>
                <w:b/>
                <w:bCs/>
                <w:lang w:val="en-US" w:eastAsia="zh-CN"/>
              </w:rPr>
              <w:t>标注页码</w:t>
            </w:r>
            <w:r>
              <w:rPr>
                <w:rFonts w:hint="eastAsia" w:ascii="宋体" w:hAnsi="宋体" w:cs="宋体"/>
                <w:b/>
                <w:bCs/>
              </w:rPr>
              <w:t>,</w:t>
            </w:r>
            <w:r>
              <w:rPr>
                <w:rFonts w:hint="eastAsia" w:ascii="仿宋" w:hAnsi="仿宋" w:eastAsia="仿宋"/>
              </w:rPr>
              <w:t xml:space="preserve"> </w:t>
            </w:r>
            <w:r>
              <w:rPr>
                <w:rFonts w:hint="eastAsia" w:ascii="宋体" w:hAnsi="宋体" w:cs="宋体"/>
              </w:rPr>
              <w:t>▲号条款招标文件未要求提供证明材料的，提供所投产品</w:t>
            </w:r>
            <w:r>
              <w:rPr>
                <w:rFonts w:hint="eastAsia" w:ascii="宋体" w:hAnsi="宋体" w:cs="宋体"/>
                <w:lang w:val="en-US" w:eastAsia="zh-CN"/>
              </w:rPr>
              <w:t>生产厂家出具的</w:t>
            </w:r>
            <w:bookmarkStart w:id="2" w:name="_GoBack"/>
            <w:bookmarkEnd w:id="2"/>
            <w:r>
              <w:rPr>
                <w:rFonts w:hint="eastAsia" w:ascii="宋体" w:hAnsi="宋体" w:cs="宋体"/>
              </w:rPr>
              <w:t>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kern w:val="0"/>
                <w:sz w:val="21"/>
                <w:szCs w:val="22"/>
                <w:lang w:val="en-US" w:eastAsia="zh-CN" w:bidi="ar-SA"/>
              </w:rPr>
            </w:pPr>
            <w:r>
              <w:rPr>
                <w:rFonts w:hint="eastAsia" w:ascii="宋体" w:hAnsi="宋体" w:cs="宋体"/>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cs="Segoe UI"/>
                <w:color w:val="333333"/>
                <w:kern w:val="0"/>
                <w:lang w:val="en-US" w:eastAsia="zh-CN"/>
              </w:rPr>
              <w:t>3</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宋体"/>
              </w:rPr>
            </w:pPr>
            <w:r>
              <w:rPr>
                <w:rFonts w:hint="eastAsia" w:ascii="宋体" w:hAnsi="宋体" w:eastAsia="宋体" w:cs="宋体"/>
              </w:rPr>
              <w:t>业绩</w:t>
            </w:r>
          </w:p>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eastAsia="宋体" w:cs="宋体"/>
                <w:lang w:val="en-US" w:eastAsia="zh-CN"/>
              </w:rPr>
              <w:t>12</w:t>
            </w:r>
            <w:r>
              <w:rPr>
                <w:rFonts w:hint="eastAsia" w:ascii="宋体" w:hAnsi="宋体" w:eastAsia="宋体" w:cs="宋体"/>
              </w:rPr>
              <w:t>%</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lang w:val="en-US" w:eastAsia="zh-CN"/>
              </w:rPr>
              <w:t>12</w:t>
            </w:r>
          </w:p>
        </w:tc>
        <w:tc>
          <w:tcPr>
            <w:tcW w:w="5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自202</w:t>
            </w:r>
            <w:r>
              <w:rPr>
                <w:rFonts w:hint="eastAsia" w:ascii="宋体" w:hAnsi="宋体" w:eastAsia="宋体" w:cs="宋体"/>
                <w:sz w:val="21"/>
                <w:szCs w:val="21"/>
                <w:lang w:val="en-US" w:eastAsia="zh-CN"/>
              </w:rPr>
              <w:t>2</w:t>
            </w:r>
            <w:r>
              <w:rPr>
                <w:rFonts w:hint="eastAsia" w:ascii="宋体" w:hAnsi="宋体" w:eastAsia="宋体" w:cs="宋体"/>
                <w:sz w:val="21"/>
                <w:szCs w:val="21"/>
              </w:rPr>
              <w:t>年1月1日（含）至今，以合同签订时间为准，投标人每具有一个</w:t>
            </w:r>
            <w:r>
              <w:rPr>
                <w:rFonts w:hint="eastAsia" w:ascii="宋体" w:hAnsi="宋体" w:eastAsia="宋体" w:cs="宋体"/>
                <w:sz w:val="21"/>
                <w:szCs w:val="21"/>
                <w:lang w:val="en-US" w:eastAsia="zh-CN"/>
              </w:rPr>
              <w:t>投标产品</w:t>
            </w:r>
            <w:r>
              <w:rPr>
                <w:rFonts w:hint="eastAsia" w:ascii="宋体" w:hAnsi="宋体" w:eastAsia="宋体" w:cs="宋体"/>
                <w:sz w:val="21"/>
                <w:szCs w:val="21"/>
              </w:rPr>
              <w:t>业绩的得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sz w:val="21"/>
                <w:szCs w:val="21"/>
                <w:lang w:val="en-US" w:eastAsia="zh-CN"/>
              </w:rPr>
              <w:t>每个产品业绩最高得4分，总计</w:t>
            </w:r>
            <w:r>
              <w:rPr>
                <w:rFonts w:hint="eastAsia" w:ascii="宋体" w:hAnsi="宋体" w:eastAsia="宋体" w:cs="宋体"/>
                <w:sz w:val="21"/>
                <w:szCs w:val="21"/>
              </w:rPr>
              <w:t>最高得</w:t>
            </w:r>
            <w:r>
              <w:rPr>
                <w:rFonts w:hint="eastAsia" w:ascii="宋体" w:hAnsi="宋体" w:eastAsia="宋体" w:cs="宋体"/>
                <w:sz w:val="21"/>
                <w:szCs w:val="21"/>
                <w:lang w:val="en-US" w:eastAsia="zh-CN"/>
              </w:rPr>
              <w:t>12</w:t>
            </w:r>
            <w:r>
              <w:rPr>
                <w:rFonts w:hint="eastAsia" w:ascii="宋体" w:hAnsi="宋体" w:eastAsia="宋体" w:cs="宋体"/>
                <w:sz w:val="21"/>
                <w:szCs w:val="21"/>
              </w:rPr>
              <w:t>分</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cs="宋体" w:eastAsiaTheme="minorEastAsia"/>
                <w:kern w:val="2"/>
                <w:sz w:val="21"/>
                <w:szCs w:val="22"/>
                <w:lang w:val="en-US" w:eastAsia="zh-CN" w:bidi="ar-SA"/>
              </w:rPr>
            </w:pPr>
            <w:r>
              <w:rPr>
                <w:rFonts w:hint="eastAsia" w:ascii="宋体" w:hAnsi="宋体" w:eastAsia="宋体" w:cs="宋体"/>
                <w:sz w:val="21"/>
                <w:szCs w:val="21"/>
              </w:rPr>
              <w:t>注：提供项目合同复印件或中标（成交）通知书复印件并加盖投标人公章（鲜章）。</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cs="Segoe UI"/>
                <w:color w:val="333333"/>
                <w:kern w:val="0"/>
                <w:lang w:val="en-US" w:eastAsia="zh-CN"/>
              </w:rPr>
              <w:t>4</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售后服务方案</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Segoe UI" w:eastAsiaTheme="minorEastAsia"/>
                <w:color w:val="000000"/>
                <w:kern w:val="0"/>
                <w:sz w:val="21"/>
                <w:szCs w:val="22"/>
                <w:lang w:val="en-US" w:eastAsia="zh-CN" w:bidi="ar-SA"/>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Segoe UI" w:eastAsiaTheme="minorEastAsia"/>
                <w:color w:val="333333"/>
                <w:kern w:val="0"/>
                <w:sz w:val="21"/>
                <w:szCs w:val="22"/>
                <w:lang w:val="en-US" w:eastAsia="zh-CN" w:bidi="ar-SA"/>
              </w:rPr>
            </w:pPr>
            <w:r>
              <w:rPr>
                <w:rFonts w:hint="eastAsia" w:ascii="宋体" w:hAnsi="宋体" w:eastAsia="宋体" w:cs="宋体"/>
                <w:color w:val="333333"/>
                <w:kern w:val="0"/>
                <w:sz w:val="21"/>
                <w:szCs w:val="21"/>
                <w:lang w:val="en-US" w:eastAsia="zh-CN"/>
              </w:rPr>
              <w:t>6</w:t>
            </w:r>
          </w:p>
        </w:tc>
        <w:tc>
          <w:tcPr>
            <w:tcW w:w="5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（1）根据投标人提供的售后服务方案，包含：①质量保障方案；②技术支持方案；③应急方案；④服务响应方案。方案包含以上4个方面的得</w:t>
            </w:r>
            <w:r>
              <w:rPr>
                <w:rFonts w:hint="eastAsia" w:ascii="宋体" w:hAnsi="宋体" w:eastAsia="宋体" w:cs="宋体"/>
                <w:sz w:val="21"/>
                <w:szCs w:val="21"/>
                <w:lang w:val="en-US" w:eastAsia="zh-CN"/>
              </w:rPr>
              <w:t>2</w:t>
            </w:r>
            <w:r>
              <w:rPr>
                <w:rFonts w:hint="eastAsia" w:ascii="宋体" w:hAnsi="宋体" w:eastAsia="宋体" w:cs="宋体"/>
                <w:sz w:val="21"/>
                <w:szCs w:val="21"/>
              </w:rPr>
              <w:t>分，每缺少一项的扣</w:t>
            </w:r>
            <w:r>
              <w:rPr>
                <w:rFonts w:hint="eastAsia" w:ascii="宋体" w:hAnsi="宋体" w:eastAsia="宋体" w:cs="宋体"/>
                <w:sz w:val="21"/>
                <w:szCs w:val="21"/>
                <w:lang w:val="en-US" w:eastAsia="zh-CN"/>
              </w:rPr>
              <w:t>0.5</w:t>
            </w:r>
            <w:r>
              <w:rPr>
                <w:rFonts w:hint="eastAsia" w:ascii="宋体" w:hAnsi="宋体" w:eastAsia="宋体" w:cs="宋体"/>
                <w:sz w:val="21"/>
                <w:szCs w:val="21"/>
              </w:rPr>
              <w:t>分，每有一项存在内容缺陷扣</w:t>
            </w:r>
            <w:r>
              <w:rPr>
                <w:rFonts w:hint="eastAsia" w:ascii="宋体" w:hAnsi="宋体" w:eastAsia="宋体" w:cs="宋体"/>
                <w:sz w:val="21"/>
                <w:szCs w:val="21"/>
                <w:lang w:val="en-US" w:eastAsia="zh-CN"/>
              </w:rPr>
              <w:t>0.25</w:t>
            </w:r>
            <w:r>
              <w:rPr>
                <w:rFonts w:hint="eastAsia" w:ascii="宋体" w:hAnsi="宋体" w:eastAsia="宋体" w:cs="宋体"/>
                <w:sz w:val="21"/>
                <w:szCs w:val="21"/>
              </w:rPr>
              <w:t>分，扣完为止。</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（2）根据投标人提供的与投标产品相关的①技术培训服务方案（其中应包含培训人员及维修人员的相关专业证书及在职证明加盖投标人公章）；②服务培训计划。方案包含以上2个方面的得</w:t>
            </w:r>
            <w:r>
              <w:rPr>
                <w:rFonts w:hint="eastAsia" w:ascii="宋体" w:hAnsi="宋体" w:eastAsia="宋体" w:cs="宋体"/>
                <w:sz w:val="21"/>
                <w:szCs w:val="21"/>
                <w:lang w:val="en-US" w:eastAsia="zh-CN"/>
              </w:rPr>
              <w:t>4</w:t>
            </w:r>
            <w:r>
              <w:rPr>
                <w:rFonts w:hint="eastAsia" w:ascii="宋体" w:hAnsi="宋体" w:eastAsia="宋体" w:cs="宋体"/>
                <w:sz w:val="21"/>
                <w:szCs w:val="21"/>
              </w:rPr>
              <w:t>分，每缺少一项的扣</w:t>
            </w:r>
            <w:r>
              <w:rPr>
                <w:rFonts w:hint="eastAsia" w:ascii="宋体" w:hAnsi="宋体" w:eastAsia="宋体" w:cs="宋体"/>
                <w:sz w:val="21"/>
                <w:szCs w:val="21"/>
                <w:lang w:val="en-US" w:eastAsia="zh-CN"/>
              </w:rPr>
              <w:t>2</w:t>
            </w:r>
            <w:r>
              <w:rPr>
                <w:rFonts w:hint="eastAsia" w:ascii="宋体" w:hAnsi="宋体" w:eastAsia="宋体" w:cs="宋体"/>
                <w:sz w:val="21"/>
                <w:szCs w:val="21"/>
              </w:rPr>
              <w:t>分，每有一项存在内容缺陷扣</w:t>
            </w:r>
            <w:r>
              <w:rPr>
                <w:rFonts w:hint="eastAsia" w:ascii="宋体" w:hAnsi="宋体" w:eastAsia="宋体" w:cs="宋体"/>
                <w:sz w:val="21"/>
                <w:szCs w:val="21"/>
                <w:lang w:val="en-US" w:eastAsia="zh-CN"/>
              </w:rPr>
              <w:t>1</w:t>
            </w:r>
            <w:r>
              <w:rPr>
                <w:rFonts w:hint="eastAsia" w:ascii="宋体" w:hAnsi="宋体" w:eastAsia="宋体" w:cs="宋体"/>
                <w:sz w:val="21"/>
                <w:szCs w:val="21"/>
              </w:rPr>
              <w:t>分，扣完为止。</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cs="宋体" w:eastAsiaTheme="minorEastAsia"/>
                <w:kern w:val="2"/>
                <w:sz w:val="21"/>
                <w:szCs w:val="22"/>
                <w:lang w:val="en-US" w:eastAsia="zh-CN" w:bidi="ar-SA"/>
              </w:rPr>
            </w:pPr>
            <w:r>
              <w:rPr>
                <w:rFonts w:hint="eastAsia" w:ascii="宋体" w:hAnsi="宋体" w:eastAsia="宋体" w:cs="宋体"/>
                <w:sz w:val="21"/>
                <w:szCs w:val="21"/>
              </w:rPr>
              <w:t>注：</w:t>
            </w:r>
            <w:r>
              <w:rPr>
                <w:rFonts w:hint="eastAsia" w:ascii="宋体" w:hAnsi="宋体" w:cs="宋体"/>
                <w:color w:val="auto"/>
                <w:sz w:val="21"/>
                <w:szCs w:val="21"/>
                <w:lang w:val="en-US" w:eastAsia="zh-CN"/>
              </w:rPr>
              <w:t>内容</w:t>
            </w:r>
            <w:r>
              <w:rPr>
                <w:rFonts w:hint="eastAsia" w:ascii="宋体" w:hAnsi="宋体" w:eastAsia="宋体" w:cs="宋体"/>
                <w:color w:val="auto"/>
                <w:sz w:val="21"/>
                <w:szCs w:val="21"/>
              </w:rPr>
              <w:t xml:space="preserve">缺陷是指存在项目名称错误、地点区域错误、内容与本项目需求无关、方案内容矛盾或表述前后不一致、仅有框架或标题、适用的标准（方法）错误、明显复制其他项目内容等任意一种情形。 </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000000"/>
                <w:kern w:val="0"/>
                <w:sz w:val="21"/>
                <w:szCs w:val="22"/>
                <w:lang w:val="en-US" w:eastAsia="zh-CN" w:bidi="ar-SA"/>
              </w:rPr>
            </w:pPr>
            <w:r>
              <w:rPr>
                <w:rFonts w:hint="eastAsia" w:ascii="宋体" w:hAnsi="宋体" w:cs="宋体"/>
              </w:rPr>
              <w:t>共同评审因素</w:t>
            </w:r>
          </w:p>
        </w:tc>
      </w:tr>
    </w:tbl>
    <w:p>
      <w:pPr>
        <w:widowControl/>
        <w:shd w:val="clear" w:color="auto" w:fill="FFFFFF"/>
        <w:wordWrap w:val="0"/>
        <w:spacing w:line="400" w:lineRule="atLeast"/>
        <w:jc w:val="left"/>
        <w:rPr>
          <w:rFonts w:ascii="仿宋_GB2312" w:hAnsi="Segoe UI" w:eastAsia="仿宋_GB2312" w:cs="Segoe UI"/>
          <w:b/>
          <w:bCs/>
          <w:color w:val="auto"/>
          <w:kern w:val="0"/>
          <w:sz w:val="28"/>
          <w:szCs w:val="28"/>
        </w:rPr>
      </w:pPr>
    </w:p>
    <w:p>
      <w:pPr>
        <w:rPr>
          <w:rFonts w:ascii="仿宋_GB2312" w:hAnsi="Segoe UI" w:eastAsia="仿宋_GB2312" w:cs="Segoe UI"/>
          <w:b/>
          <w:bCs/>
          <w:color w:val="auto"/>
          <w:kern w:val="0"/>
          <w:sz w:val="28"/>
          <w:szCs w:val="28"/>
        </w:rPr>
      </w:pPr>
    </w:p>
    <w:p>
      <w:pPr>
        <w:pStyle w:val="14"/>
        <w:rPr>
          <w:color w:val="auto"/>
        </w:rPr>
      </w:pPr>
    </w:p>
    <w:bookmarkEnd w:id="0"/>
    <w:p>
      <w:pPr>
        <w:widowControl/>
        <w:shd w:val="clear" w:color="auto" w:fill="FFFFFF"/>
        <w:wordWrap w:val="0"/>
        <w:spacing w:line="400" w:lineRule="atLeast"/>
        <w:jc w:val="left"/>
        <w:rPr>
          <w:rFonts w:hint="eastAsia" w:ascii="仿宋_GB2312" w:hAnsi="Segoe UI" w:eastAsia="仿宋_GB2312" w:cs="Segoe UI"/>
          <w:b/>
          <w:bCs/>
          <w:color w:val="auto"/>
          <w:kern w:val="0"/>
          <w:sz w:val="28"/>
          <w:szCs w:val="28"/>
        </w:rPr>
      </w:pP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采购文件书装订顺序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2、目录</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6、</w:t>
      </w:r>
      <w:r>
        <w:rPr>
          <w:rFonts w:hint="eastAsia" w:ascii="仿宋_GB2312" w:hAnsi="Segoe UI" w:eastAsia="仿宋_GB2312" w:cs="Segoe UI"/>
          <w:color w:val="auto"/>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15、产品质量及货源保证书</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16、售后</w:t>
      </w:r>
      <w:r>
        <w:rPr>
          <w:rFonts w:hint="eastAsia" w:ascii="仿宋_GB2312" w:hAnsi="Segoe UI" w:eastAsia="仿宋_GB2312" w:cs="Segoe UI"/>
          <w:color w:val="auto"/>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18、产品说明书或</w:t>
      </w:r>
      <w:r>
        <w:rPr>
          <w:rFonts w:hint="eastAsia" w:ascii="仿宋_GB2312" w:hAnsi="Segoe UI" w:eastAsia="仿宋_GB2312" w:cs="Segoe UI"/>
          <w:color w:val="auto"/>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21、</w:t>
      </w:r>
      <w:r>
        <w:rPr>
          <w:rFonts w:hint="eastAsia" w:ascii="仿宋_GB2312" w:hAnsi="Segoe UI" w:eastAsia="仿宋_GB2312" w:cs="Segoe UI"/>
          <w:color w:val="auto"/>
          <w:spacing w:val="8"/>
          <w:kern w:val="0"/>
          <w:sz w:val="24"/>
          <w:szCs w:val="24"/>
        </w:rPr>
        <w:t>封底</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br w:type="page"/>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附件4：主要表格格式</w:t>
      </w:r>
    </w:p>
    <w:p>
      <w:pPr>
        <w:widowControl/>
        <w:shd w:val="clear" w:color="auto" w:fill="FFFFFF"/>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附件4-1：</w:t>
      </w:r>
    </w:p>
    <w:p>
      <w:pPr>
        <w:widowControl/>
        <w:shd w:val="clear" w:color="auto" w:fill="FFFFFF"/>
        <w:wordWrap w:val="0"/>
        <w:spacing w:line="270" w:lineRule="atLeast"/>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偏离表</w:t>
      </w:r>
    </w:p>
    <w:tbl>
      <w:tblPr>
        <w:tblStyle w:val="11"/>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1、偏离表</w:t>
      </w:r>
      <w:r>
        <w:rPr>
          <w:rFonts w:hint="eastAsia" w:ascii="仿宋_GB2312" w:hAnsi="Segoe UI" w:eastAsia="仿宋_GB2312" w:cs="Segoe UI"/>
          <w:color w:val="auto"/>
          <w:kern w:val="0"/>
          <w:sz w:val="22"/>
          <w:lang w:val="en-US" w:eastAsia="zh-CN"/>
        </w:rPr>
        <w:t>内容包含技术要求、商务要求，</w:t>
      </w:r>
      <w:r>
        <w:rPr>
          <w:rFonts w:hint="eastAsia" w:ascii="仿宋_GB2312" w:hAnsi="Segoe UI" w:eastAsia="仿宋_GB2312" w:cs="Segoe UI"/>
          <w:color w:val="auto"/>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2．投标文件中与招标文件要求有负偏离的内容必须在此表中列出，否则视为无效投标。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auto"/>
          <w:kern w:val="0"/>
          <w:sz w:val="24"/>
          <w:szCs w:val="24"/>
        </w:rPr>
      </w:pP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附件4-2：</w:t>
      </w:r>
    </w:p>
    <w:p>
      <w:pPr>
        <w:widowControl/>
        <w:shd w:val="clear" w:color="auto" w:fill="FFFFFF"/>
        <w:wordWrap w:val="0"/>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用户情况表</w:t>
      </w:r>
    </w:p>
    <w:tbl>
      <w:tblPr>
        <w:tblStyle w:val="11"/>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r>
        <w:rPr>
          <w:rFonts w:hint="eastAsia" w:ascii="仿宋_GB2312" w:hAnsi="Segoe UI" w:eastAsia="仿宋_GB2312" w:cs="Segoe UI"/>
          <w:b/>
          <w:bCs/>
          <w:color w:val="auto"/>
          <w:kern w:val="0"/>
          <w:sz w:val="24"/>
          <w:szCs w:val="24"/>
        </w:rPr>
        <w:t>:</w:t>
      </w:r>
    </w:p>
    <w:p>
      <w:pPr>
        <w:widowControl/>
        <w:shd w:val="clear" w:color="auto" w:fill="FFFFFF"/>
        <w:wordWrap w:val="0"/>
        <w:spacing w:line="270" w:lineRule="atLeast"/>
        <w:jc w:val="left"/>
        <w:rPr>
          <w:rFonts w:ascii="Segoe UI" w:hAnsi="Segoe UI" w:eastAsia="宋体" w:cs="Segoe UI"/>
          <w:color w:val="auto"/>
          <w:kern w:val="0"/>
          <w:sz w:val="18"/>
          <w:szCs w:val="18"/>
        </w:rPr>
      </w:pPr>
      <w:bookmarkStart w:id="1" w:name="_Toc95295163"/>
      <w:bookmarkEnd w:id="1"/>
      <w:r>
        <w:rPr>
          <w:rFonts w:hint="eastAsia" w:ascii="仿宋_GB2312" w:hAnsi="Segoe UI" w:eastAsia="仿宋_GB2312" w:cs="Segoe UI"/>
          <w:b/>
          <w:bCs/>
          <w:color w:val="auto"/>
          <w:kern w:val="0"/>
          <w:sz w:val="24"/>
          <w:szCs w:val="24"/>
        </w:rPr>
        <w:t>附件4-3：</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品目及报价表</w:t>
      </w:r>
    </w:p>
    <w:tbl>
      <w:tblPr>
        <w:tblStyle w:val="11"/>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产品</w:t>
            </w:r>
          </w:p>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单价</w:t>
            </w:r>
          </w:p>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bl>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2.“序号”，按照各产品技术参数对应的序号填写。</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4.“品目及报价表”需单独密封。</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5、如有配套耗材，请参照此表报价。</w:t>
      </w:r>
    </w:p>
    <w:p>
      <w:pPr>
        <w:widowControl/>
        <w:shd w:val="clear" w:color="auto" w:fill="FFFFFF"/>
        <w:wordWrap w:val="0"/>
        <w:jc w:val="left"/>
        <w:rPr>
          <w:rFonts w:ascii="仿宋_GB2312" w:hAnsi="Segoe UI" w:eastAsia="仿宋_GB2312" w:cs="Segoe UI"/>
          <w:b/>
          <w:color w:val="auto"/>
          <w:kern w:val="0"/>
          <w:sz w:val="24"/>
          <w:szCs w:val="24"/>
        </w:rPr>
      </w:pPr>
      <w:r>
        <w:rPr>
          <w:rFonts w:hint="eastAsia" w:ascii="仿宋_GB2312" w:hAnsi="Segoe UI" w:eastAsia="仿宋_GB2312" w:cs="Segoe UI"/>
          <w:b/>
          <w:color w:val="auto"/>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供应商名称：（盖章）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法定代表人或授权代表（签字）：日期：</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widowControl/>
        <w:shd w:val="clear" w:color="auto" w:fill="FFFFFF"/>
        <w:wordWrap w:val="0"/>
        <w:ind w:left="720" w:hanging="72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附件4-4：</w:t>
      </w:r>
      <w:r>
        <w:rPr>
          <w:rFonts w:hint="eastAsia" w:ascii="黑体" w:hAnsi="黑体" w:eastAsia="黑体" w:cs="Segoe UI"/>
          <w:b/>
          <w:bCs/>
          <w:color w:val="auto"/>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（法定代表人姓名、职务）授权（被授权人姓名、职务）为我方</w:t>
      </w:r>
      <w:r>
        <w:rPr>
          <w:rFonts w:hint="eastAsia" w:ascii="仿宋_GB2312" w:hAnsi="Segoe UI" w:eastAsia="仿宋_GB2312" w:cs="Segoe UI"/>
          <w:color w:val="auto"/>
          <w:kern w:val="0"/>
          <w:sz w:val="24"/>
          <w:szCs w:val="24"/>
          <w:u w:val="single"/>
        </w:rPr>
        <w:t>“”</w:t>
      </w:r>
      <w:r>
        <w:rPr>
          <w:rFonts w:hint="eastAsia" w:ascii="仿宋_GB2312" w:hAnsi="Segoe UI" w:eastAsia="仿宋_GB2312" w:cs="Segoe UI"/>
          <w:color w:val="auto"/>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r>
        <w:rPr>
          <w:rFonts w:hint="eastAsia" w:ascii="仿宋_GB2312" w:hAnsi="Segoe UI" w:eastAsia="仿宋_GB2312" w:cs="Segoe UI"/>
          <w:color w:val="auto"/>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auto"/>
          <w:kern w:val="0"/>
          <w:sz w:val="24"/>
          <w:szCs w:val="24"/>
        </w:rPr>
      </w:pPr>
      <w:r>
        <w:rPr>
          <w:rFonts w:hint="eastAsia" w:ascii="微软雅黑" w:hAnsi="微软雅黑" w:eastAsia="微软雅黑" w:cs="Segoe UI"/>
          <w:color w:val="auto"/>
          <w:kern w:val="0"/>
          <w:sz w:val="24"/>
          <w:szCs w:val="24"/>
        </w:rPr>
        <w:t>附件6：</w:t>
      </w:r>
    </w:p>
    <w:p>
      <w:pPr>
        <w:pStyle w:val="2"/>
        <w:ind w:firstLine="2108" w:firstLineChars="750"/>
        <w:rPr>
          <w:rFonts w:ascii="仿宋_GB2312" w:hAnsi="Segoe UI" w:eastAsia="仿宋_GB2312" w:cs="Segoe UI"/>
          <w:b/>
          <w:bCs/>
          <w:color w:val="auto"/>
          <w:kern w:val="0"/>
          <w:sz w:val="28"/>
          <w:szCs w:val="28"/>
        </w:rPr>
      </w:pPr>
      <w:r>
        <w:rPr>
          <w:rFonts w:hint="eastAsia" w:ascii="仿宋_GB2312" w:hAnsi="Segoe UI" w:eastAsia="仿宋_GB2312" w:cs="Segoe UI"/>
          <w:b/>
          <w:bCs/>
          <w:color w:val="auto"/>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auto"/>
          <w:kern w:val="0"/>
          <w:sz w:val="44"/>
          <w:szCs w:val="44"/>
        </w:rPr>
      </w:pPr>
      <w:r>
        <w:rPr>
          <w:rFonts w:hint="eastAsia" w:ascii="微软雅黑" w:hAnsi="微软雅黑" w:eastAsia="微软雅黑" w:cs="Segoe UI"/>
          <w:bCs/>
          <w:color w:val="auto"/>
          <w:kern w:val="0"/>
          <w:sz w:val="28"/>
          <w:szCs w:val="28"/>
        </w:rPr>
        <w:t>附件7：</w:t>
      </w:r>
    </w:p>
    <w:p>
      <w:pPr>
        <w:widowControl/>
        <w:jc w:val="center"/>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t>供应商遵守招标采购纪律承诺书</w:t>
      </w:r>
    </w:p>
    <w:p>
      <w:pPr>
        <w:jc w:val="center"/>
        <w:rPr>
          <w:rFonts w:ascii="Times New Roman" w:hAnsi="Times New Roman" w:cs="Times New Roman"/>
          <w:color w:val="auto"/>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十、与我方存在直接控股关系的单位为：</w:t>
      </w:r>
      <w:r>
        <w:rPr>
          <w:rFonts w:hint="eastAsia" w:ascii="仿宋_GB2312" w:hAnsi="Segoe UI" w:eastAsia="仿宋_GB2312" w:cs="Segoe UI"/>
          <w:color w:val="auto"/>
          <w:kern w:val="0"/>
          <w:sz w:val="24"/>
          <w:szCs w:val="24"/>
        </w:rPr>
        <w:t>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存在管理关系单位为：</w:t>
      </w:r>
      <w:r>
        <w:rPr>
          <w:rFonts w:hint="eastAsia" w:ascii="仿宋_GB2312" w:hAnsi="Segoe UI" w:eastAsia="仿宋_GB2312" w:cs="Segoe UI"/>
          <w:color w:val="auto"/>
          <w:kern w:val="0"/>
          <w:sz w:val="24"/>
          <w:szCs w:val="24"/>
        </w:rPr>
        <w:t>____________________________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1.“负责人”是指单位法定代表人或者法律、行政法规规定代表单位行使职权的主要负责人。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809162A"/>
    <w:rsid w:val="08552EB3"/>
    <w:rsid w:val="09883DB3"/>
    <w:rsid w:val="0B7702C0"/>
    <w:rsid w:val="0B890D43"/>
    <w:rsid w:val="0C0A0390"/>
    <w:rsid w:val="0C69586C"/>
    <w:rsid w:val="0EB033E5"/>
    <w:rsid w:val="15B626DC"/>
    <w:rsid w:val="17E0197B"/>
    <w:rsid w:val="18472232"/>
    <w:rsid w:val="18B93B85"/>
    <w:rsid w:val="1A707F41"/>
    <w:rsid w:val="1DE05766"/>
    <w:rsid w:val="1E997E27"/>
    <w:rsid w:val="1F19224C"/>
    <w:rsid w:val="1F5A67EC"/>
    <w:rsid w:val="22827069"/>
    <w:rsid w:val="22F464E8"/>
    <w:rsid w:val="25933A00"/>
    <w:rsid w:val="275B43E3"/>
    <w:rsid w:val="2B742A3A"/>
    <w:rsid w:val="31336B9D"/>
    <w:rsid w:val="31FB7325"/>
    <w:rsid w:val="3459137F"/>
    <w:rsid w:val="351D2E6B"/>
    <w:rsid w:val="35E40AE0"/>
    <w:rsid w:val="368F2498"/>
    <w:rsid w:val="375C3E0F"/>
    <w:rsid w:val="395149AF"/>
    <w:rsid w:val="3955563A"/>
    <w:rsid w:val="39CE1F6A"/>
    <w:rsid w:val="3C864743"/>
    <w:rsid w:val="3DA970F6"/>
    <w:rsid w:val="3DE462AE"/>
    <w:rsid w:val="45FE0BC5"/>
    <w:rsid w:val="47A53522"/>
    <w:rsid w:val="49A664ED"/>
    <w:rsid w:val="4B671727"/>
    <w:rsid w:val="4C76008D"/>
    <w:rsid w:val="4F954CC0"/>
    <w:rsid w:val="59213BB4"/>
    <w:rsid w:val="5B1829CF"/>
    <w:rsid w:val="5F381B5D"/>
    <w:rsid w:val="60021495"/>
    <w:rsid w:val="622F0396"/>
    <w:rsid w:val="63D266D5"/>
    <w:rsid w:val="6CA02C6A"/>
    <w:rsid w:val="700B2FC9"/>
    <w:rsid w:val="734A410E"/>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8"/>
    <w:unhideWhenUsed/>
    <w:qFormat/>
    <w:uiPriority w:val="99"/>
    <w:pPr>
      <w:spacing w:after="120"/>
    </w:pPr>
    <w:rPr>
      <w:szCs w:val="24"/>
    </w:rPr>
  </w:style>
  <w:style w:type="paragraph" w:styleId="4">
    <w:name w:val="toc 7"/>
    <w:basedOn w:val="1"/>
    <w:next w:val="1"/>
    <w:qFormat/>
    <w:uiPriority w:val="0"/>
    <w:pPr>
      <w:ind w:left="1200"/>
    </w:pPr>
    <w:rPr>
      <w:rFonts w:ascii="Calibri"/>
    </w:rPr>
  </w:style>
  <w:style w:type="paragraph" w:styleId="5">
    <w:name w:val="Normal Indent"/>
    <w:basedOn w:val="1"/>
    <w:uiPriority w:val="0"/>
    <w:pPr>
      <w:autoSpaceDE w:val="0"/>
      <w:autoSpaceDN w:val="0"/>
      <w:adjustRightInd w:val="0"/>
      <w:ind w:firstLine="420"/>
      <w:jc w:val="left"/>
    </w:pPr>
    <w:rPr>
      <w:rFonts w:ascii="宋体"/>
      <w:kern w:val="0"/>
      <w:sz w:val="24"/>
      <w:szCs w:val="20"/>
    </w:rPr>
  </w:style>
  <w:style w:type="paragraph" w:styleId="6">
    <w:name w:val="Plain Text"/>
    <w:basedOn w:val="1"/>
    <w:qFormat/>
    <w:uiPriority w:val="0"/>
    <w:rPr>
      <w:rFonts w:ascii="宋体" w:hAnsi="Courier New" w:eastAsia="宋体" w:cs="Courier New"/>
      <w:szCs w:val="21"/>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qFormat/>
    <w:uiPriority w:val="98"/>
    <w:pPr>
      <w:spacing w:before="240" w:after="60"/>
      <w:jc w:val="center"/>
      <w:outlineLvl w:val="0"/>
    </w:pPr>
    <w:rPr>
      <w:rFonts w:ascii="等线 Light" w:hAnsi="等线 Light"/>
      <w:b/>
      <w:bCs/>
      <w:sz w:val="32"/>
      <w:szCs w:val="32"/>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4">
    <w:name w:val="Default"/>
    <w:basedOn w:val="10"/>
    <w:next w:val="3"/>
    <w:qFormat/>
    <w:uiPriority w:val="99"/>
    <w:pPr>
      <w:autoSpaceDE w:val="0"/>
      <w:autoSpaceDN w:val="0"/>
      <w:adjustRightInd w:val="0"/>
    </w:pPr>
    <w:rPr>
      <w:rFonts w:ascii="宋体" w:hAnsi="Times New Roman" w:cs="宋体"/>
      <w:color w:val="000000"/>
      <w:sz w:val="24"/>
      <w:szCs w:val="24"/>
    </w:rPr>
  </w:style>
  <w:style w:type="character" w:customStyle="1" w:styleId="15">
    <w:name w:val="页眉 字符"/>
    <w:basedOn w:val="13"/>
    <w:link w:val="8"/>
    <w:qFormat/>
    <w:uiPriority w:val="99"/>
    <w:rPr>
      <w:sz w:val="18"/>
      <w:szCs w:val="18"/>
    </w:rPr>
  </w:style>
  <w:style w:type="character" w:customStyle="1" w:styleId="16">
    <w:name w:val="页脚 字符"/>
    <w:basedOn w:val="13"/>
    <w:link w:val="7"/>
    <w:qFormat/>
    <w:uiPriority w:val="99"/>
    <w:rPr>
      <w:sz w:val="18"/>
      <w:szCs w:val="18"/>
    </w:rPr>
  </w:style>
  <w:style w:type="paragraph" w:styleId="17">
    <w:name w:val="List Paragraph"/>
    <w:basedOn w:val="1"/>
    <w:qFormat/>
    <w:uiPriority w:val="34"/>
    <w:pPr>
      <w:ind w:firstLine="420" w:firstLineChars="200"/>
    </w:pPr>
  </w:style>
  <w:style w:type="character" w:customStyle="1" w:styleId="18">
    <w:name w:val="正文文本 字符"/>
    <w:basedOn w:val="13"/>
    <w:link w:val="2"/>
    <w:qFormat/>
    <w:uiPriority w:val="99"/>
    <w:rPr>
      <w:szCs w:val="24"/>
    </w:rPr>
  </w:style>
  <w:style w:type="paragraph" w:customStyle="1" w:styleId="19">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3571</Words>
  <Characters>3808</Characters>
  <Lines>58</Lines>
  <Paragraphs>16</Paragraphs>
  <TotalTime>0</TotalTime>
  <ScaleCrop>false</ScaleCrop>
  <LinksUpToDate>false</LinksUpToDate>
  <CharactersWithSpaces>3869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2024-05-30T00:54:00Z</cp:lastPrinted>
  <dcterms:modified xsi:type="dcterms:W3CDTF">2025-03-11T03:22:28Z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06887F346064436283D2F9769A26DFB5_13</vt:lpwstr>
  </property>
  <property fmtid="{D5CDD505-2E9C-101B-9397-08002B2CF9AE}" pid="4" name="KSOTemplateDocerSaveRecord">
    <vt:lpwstr>eyJoZGlkIjoiNzZiMTRhYzQ5NzUzZjJmNGVkNzRmYmRlNjYxMjM0NzgiLCJ1c2VySWQiOiI3NjYyOTE4MjQifQ==</vt:lpwstr>
  </property>
</Properties>
</file>