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1" w:line="520" w:lineRule="exact"/>
        <w:ind w:left="0" w:right="0"/>
        <w:jc w:val="center"/>
        <w:textAlignment w:val="auto"/>
      </w:pPr>
      <w:r>
        <w:rPr>
          <w:rFonts w:ascii="黑体" w:hAnsi="宋体" w:eastAsia="黑体" w:cs="黑体"/>
          <w:b/>
          <w:kern w:val="0"/>
          <w:sz w:val="32"/>
          <w:szCs w:val="32"/>
          <w:lang w:val="en-US" w:eastAsia="zh-CN" w:bidi="ar"/>
        </w:rPr>
        <w:t>四川省妇幼保健院</w:t>
      </w:r>
      <w:r>
        <w:rPr>
          <w:rFonts w:hint="eastAsia" w:ascii="黑体" w:hAnsi="宋体" w:eastAsia="黑体" w:cs="黑体"/>
          <w:b/>
          <w:kern w:val="0"/>
          <w:sz w:val="32"/>
          <w:szCs w:val="32"/>
          <w:lang w:val="en-US" w:eastAsia="zh-CN" w:bidi="ar"/>
        </w:rPr>
        <w:t xml:space="preserve">  四川省妇女儿童医院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136" w:afterAutospacing="0" w:line="520" w:lineRule="exact"/>
        <w:ind w:left="0" w:right="0"/>
        <w:jc w:val="center"/>
        <w:textAlignment w:val="auto"/>
        <w:rPr>
          <w:rFonts w:hint="eastAsia" w:ascii="黑体" w:hAnsi="宋体" w:eastAsia="黑体" w:cs="黑体"/>
          <w:b/>
          <w:kern w:val="0"/>
          <w:sz w:val="32"/>
          <w:szCs w:val="32"/>
          <w:lang w:val="en-US" w:eastAsia="zh-CN" w:bidi="ar"/>
        </w:rPr>
      </w:pPr>
      <w:r>
        <w:rPr>
          <w:rFonts w:hint="eastAsia" w:ascii="黑体" w:hAnsi="宋体" w:eastAsia="黑体" w:cs="黑体"/>
          <w:b/>
          <w:kern w:val="0"/>
          <w:sz w:val="32"/>
          <w:szCs w:val="32"/>
          <w:lang w:val="en-US" w:eastAsia="zh-CN" w:bidi="ar"/>
        </w:rPr>
        <w:t>医用气体系统维护保养采购项目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left="0" w:right="0" w:firstLine="0"/>
        <w:jc w:val="center"/>
        <w:textAlignment w:val="auto"/>
        <w:rPr>
          <w:rFonts w:hint="eastAsia" w:ascii="仿宋_GB2312" w:hAnsi="仿宋_GB2312" w:eastAsia="仿宋_GB2312" w:cs="仿宋_GB2312"/>
          <w:i w:val="0"/>
          <w:iCs w:val="0"/>
          <w:caps w:val="0"/>
          <w:color w:val="auto"/>
          <w:spacing w:val="0"/>
          <w:sz w:val="28"/>
          <w:szCs w:val="28"/>
          <w:shd w:val="clear" w:fill="FFFFFF"/>
        </w:rPr>
      </w:pPr>
      <w:r>
        <w:rPr>
          <w:rFonts w:hint="eastAsia" w:ascii="黑体" w:hAnsi="宋体" w:eastAsia="黑体" w:cs="黑体"/>
          <w:b/>
          <w:kern w:val="0"/>
          <w:sz w:val="32"/>
          <w:szCs w:val="32"/>
          <w:lang w:val="en-US" w:eastAsia="zh-CN" w:bidi="ar"/>
        </w:rPr>
        <w:t>采购编号：SCFY-HQ202502-004（磋）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left="0" w:right="0" w:firstLine="0"/>
        <w:textAlignment w:val="auto"/>
        <w:rPr>
          <w:rFonts w:hint="eastAsia" w:ascii="仿宋_GB2312" w:hAnsi="仿宋_GB2312" w:eastAsia="仿宋_GB2312" w:cs="仿宋_GB2312"/>
          <w:i w:val="0"/>
          <w:iCs w:val="0"/>
          <w:caps w:val="0"/>
          <w:color w:val="auto"/>
          <w:spacing w:val="0"/>
          <w:sz w:val="28"/>
          <w:szCs w:val="28"/>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left="0" w:right="0" w:firstLine="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潜在供应商：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我院将召开“</w:t>
      </w:r>
      <w:r>
        <w:rPr>
          <w:rFonts w:hint="eastAsia" w:ascii="仿宋_GB2312" w:hAnsi="仿宋_GB2312" w:eastAsia="仿宋_GB2312" w:cs="仿宋_GB2312"/>
          <w:i w:val="0"/>
          <w:iCs w:val="0"/>
          <w:caps w:val="0"/>
          <w:color w:val="auto"/>
          <w:spacing w:val="0"/>
          <w:sz w:val="28"/>
          <w:szCs w:val="28"/>
          <w:shd w:val="clear" w:fill="FFFFFF"/>
          <w:lang w:val="en-US" w:eastAsia="zh-CN"/>
        </w:rPr>
        <w:t>医用气体系统维护保养采购项目</w:t>
      </w:r>
      <w:r>
        <w:rPr>
          <w:rFonts w:hint="eastAsia" w:ascii="仿宋_GB2312" w:hAnsi="仿宋_GB2312" w:eastAsia="仿宋_GB2312" w:cs="仿宋_GB2312"/>
          <w:i w:val="0"/>
          <w:iCs w:val="0"/>
          <w:caps w:val="0"/>
          <w:color w:val="auto"/>
          <w:spacing w:val="0"/>
          <w:sz w:val="28"/>
          <w:szCs w:val="28"/>
          <w:shd w:val="clear" w:fill="FFFFFF"/>
        </w:rPr>
        <w:t>”院内采购会议，会议由后勤保障部组织。届时，请投标人准时参加，务必提供公司资质（复印件加盖鲜章）、资质文件（密封盖章）、方案响应文件（密封盖章）、报价一览表（密封盖章）、参会人员的授权书等资料，具体事项如下：</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rightChars="0" w:firstLine="560" w:firstLineChars="200"/>
        <w:textAlignment w:val="auto"/>
        <w:rPr>
          <w:rFonts w:hint="eastAsia" w:ascii="仿宋_GB2312" w:hAnsi="仿宋_GB2312" w:eastAsia="仿宋_GB2312" w:cs="仿宋_GB2312"/>
          <w:i w:val="0"/>
          <w:iCs w:val="0"/>
          <w:caps w:val="0"/>
          <w:color w:val="auto"/>
          <w:spacing w:val="0"/>
          <w:sz w:val="28"/>
          <w:szCs w:val="28"/>
          <w:shd w:val="clear" w:fill="FFFFFF"/>
          <w:lang w:val="en-US" w:eastAsia="zh-CN"/>
        </w:rPr>
      </w:pPr>
      <w:r>
        <w:rPr>
          <w:rFonts w:hint="eastAsia" w:ascii="仿宋_GB2312" w:hAnsi="仿宋_GB2312" w:eastAsia="仿宋_GB2312" w:cs="仿宋_GB2312"/>
          <w:i w:val="0"/>
          <w:iCs w:val="0"/>
          <w:caps w:val="0"/>
          <w:color w:val="auto"/>
          <w:spacing w:val="0"/>
          <w:sz w:val="28"/>
          <w:szCs w:val="28"/>
          <w:shd w:val="clear" w:fill="FFFFFF"/>
          <w:lang w:val="en-US" w:eastAsia="zh-CN"/>
        </w:rPr>
        <w:t>1.</w:t>
      </w:r>
      <w:r>
        <w:rPr>
          <w:rFonts w:hint="eastAsia" w:ascii="仿宋_GB2312" w:hAnsi="仿宋_GB2312" w:eastAsia="仿宋_GB2312" w:cs="仿宋_GB2312"/>
          <w:i w:val="0"/>
          <w:iCs w:val="0"/>
          <w:caps w:val="0"/>
          <w:color w:val="auto"/>
          <w:spacing w:val="0"/>
          <w:sz w:val="28"/>
          <w:szCs w:val="28"/>
          <w:shd w:val="clear" w:fill="FFFFFF"/>
        </w:rPr>
        <w:t>会议时间：202</w:t>
      </w:r>
      <w:r>
        <w:rPr>
          <w:rFonts w:hint="eastAsia" w:ascii="仿宋_GB2312" w:hAnsi="仿宋_GB2312" w:eastAsia="仿宋_GB2312" w:cs="仿宋_GB2312"/>
          <w:i w:val="0"/>
          <w:iCs w:val="0"/>
          <w:caps w:val="0"/>
          <w:color w:val="auto"/>
          <w:spacing w:val="0"/>
          <w:sz w:val="28"/>
          <w:szCs w:val="28"/>
          <w:shd w:val="clear" w:fill="FFFFFF"/>
          <w:lang w:val="en-US" w:eastAsia="zh-CN"/>
        </w:rPr>
        <w:t>5</w:t>
      </w:r>
      <w:r>
        <w:rPr>
          <w:rFonts w:hint="eastAsia" w:ascii="仿宋_GB2312" w:hAnsi="仿宋_GB2312" w:eastAsia="仿宋_GB2312" w:cs="仿宋_GB2312"/>
          <w:i w:val="0"/>
          <w:iCs w:val="0"/>
          <w:caps w:val="0"/>
          <w:color w:val="auto"/>
          <w:spacing w:val="0"/>
          <w:sz w:val="28"/>
          <w:szCs w:val="28"/>
          <w:shd w:val="clear" w:fill="FFFFFF"/>
        </w:rPr>
        <w:t>年</w:t>
      </w:r>
      <w:r>
        <w:rPr>
          <w:rFonts w:hint="eastAsia" w:ascii="仿宋_GB2312" w:hAnsi="仿宋_GB2312" w:eastAsia="仿宋_GB2312" w:cs="仿宋_GB2312"/>
          <w:i w:val="0"/>
          <w:iCs w:val="0"/>
          <w:caps w:val="0"/>
          <w:color w:val="auto"/>
          <w:spacing w:val="0"/>
          <w:sz w:val="28"/>
          <w:szCs w:val="28"/>
          <w:shd w:val="clear" w:fill="FFFFFF"/>
          <w:lang w:val="en-US" w:eastAsia="zh-CN"/>
        </w:rPr>
        <w:t>2</w:t>
      </w:r>
      <w:r>
        <w:rPr>
          <w:rFonts w:hint="eastAsia" w:ascii="仿宋_GB2312" w:hAnsi="仿宋_GB2312" w:eastAsia="仿宋_GB2312" w:cs="仿宋_GB2312"/>
          <w:i w:val="0"/>
          <w:iCs w:val="0"/>
          <w:caps w:val="0"/>
          <w:color w:val="auto"/>
          <w:spacing w:val="0"/>
          <w:sz w:val="28"/>
          <w:szCs w:val="28"/>
          <w:shd w:val="clear" w:fill="FFFFFF"/>
        </w:rPr>
        <w:t>月</w:t>
      </w:r>
      <w:r>
        <w:rPr>
          <w:rFonts w:hint="eastAsia" w:ascii="仿宋_GB2312" w:hAnsi="仿宋_GB2312" w:eastAsia="仿宋_GB2312" w:cs="仿宋_GB2312"/>
          <w:i w:val="0"/>
          <w:iCs w:val="0"/>
          <w:caps w:val="0"/>
          <w:color w:val="auto"/>
          <w:spacing w:val="0"/>
          <w:sz w:val="28"/>
          <w:szCs w:val="28"/>
          <w:shd w:val="clear" w:fill="FFFFFF"/>
          <w:lang w:val="en-US" w:eastAsia="zh-CN"/>
        </w:rPr>
        <w:t>28</w:t>
      </w:r>
      <w:r>
        <w:rPr>
          <w:rFonts w:hint="eastAsia" w:ascii="仿宋_GB2312" w:hAnsi="仿宋_GB2312" w:eastAsia="仿宋_GB2312" w:cs="仿宋_GB2312"/>
          <w:i w:val="0"/>
          <w:iCs w:val="0"/>
          <w:caps w:val="0"/>
          <w:color w:val="auto"/>
          <w:spacing w:val="0"/>
          <w:sz w:val="28"/>
          <w:szCs w:val="28"/>
          <w:shd w:val="clear" w:fill="FFFFFF"/>
        </w:rPr>
        <w:t>日（星期</w:t>
      </w:r>
      <w:r>
        <w:rPr>
          <w:rFonts w:hint="eastAsia" w:ascii="仿宋_GB2312" w:hAnsi="仿宋_GB2312" w:eastAsia="仿宋_GB2312" w:cs="仿宋_GB2312"/>
          <w:i w:val="0"/>
          <w:iCs w:val="0"/>
          <w:caps w:val="0"/>
          <w:color w:val="auto"/>
          <w:spacing w:val="0"/>
          <w:sz w:val="28"/>
          <w:szCs w:val="28"/>
          <w:shd w:val="clear" w:fill="FFFFFF"/>
          <w:lang w:val="en-US" w:eastAsia="zh-CN"/>
        </w:rPr>
        <w:t>五</w:t>
      </w:r>
      <w:r>
        <w:rPr>
          <w:rFonts w:hint="eastAsia" w:ascii="仿宋_GB2312" w:hAnsi="仿宋_GB2312" w:eastAsia="仿宋_GB2312" w:cs="仿宋_GB2312"/>
          <w:i w:val="0"/>
          <w:iCs w:val="0"/>
          <w:caps w:val="0"/>
          <w:color w:val="auto"/>
          <w:spacing w:val="0"/>
          <w:sz w:val="28"/>
          <w:szCs w:val="28"/>
          <w:shd w:val="clear" w:fill="FFFFFF"/>
        </w:rPr>
        <w:t>）</w:t>
      </w:r>
      <w:r>
        <w:rPr>
          <w:rFonts w:hint="eastAsia" w:ascii="仿宋_GB2312" w:hAnsi="仿宋_GB2312" w:eastAsia="仿宋_GB2312" w:cs="仿宋_GB2312"/>
          <w:i w:val="0"/>
          <w:iCs w:val="0"/>
          <w:caps w:val="0"/>
          <w:color w:val="auto"/>
          <w:spacing w:val="0"/>
          <w:sz w:val="28"/>
          <w:szCs w:val="28"/>
          <w:shd w:val="clear" w:fill="FFFFFF"/>
          <w:lang w:val="en-US" w:eastAsia="zh-CN"/>
        </w:rPr>
        <w:t>上午09：00</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righ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2.会议地点：四川省妇幼保健院（晋阳院区）-综合楼</w:t>
      </w:r>
      <w:r>
        <w:rPr>
          <w:rFonts w:hint="eastAsia" w:ascii="仿宋_GB2312" w:hAnsi="仿宋_GB2312" w:eastAsia="仿宋_GB2312" w:cs="仿宋_GB2312"/>
          <w:i w:val="0"/>
          <w:iCs w:val="0"/>
          <w:caps w:val="0"/>
          <w:color w:val="auto"/>
          <w:spacing w:val="0"/>
          <w:sz w:val="28"/>
          <w:szCs w:val="28"/>
          <w:shd w:val="clear" w:fill="FFFFFF"/>
          <w:lang w:val="en-US" w:eastAsia="zh-CN"/>
        </w:rPr>
        <w:t>5</w:t>
      </w:r>
      <w:r>
        <w:rPr>
          <w:rFonts w:hint="eastAsia" w:ascii="仿宋_GB2312" w:hAnsi="仿宋_GB2312" w:eastAsia="仿宋_GB2312" w:cs="仿宋_GB2312"/>
          <w:i w:val="0"/>
          <w:iCs w:val="0"/>
          <w:caps w:val="0"/>
          <w:color w:val="auto"/>
          <w:spacing w:val="0"/>
          <w:sz w:val="28"/>
          <w:szCs w:val="28"/>
          <w:shd w:val="clear" w:fill="FFFFFF"/>
        </w:rPr>
        <w:t>楼</w:t>
      </w:r>
      <w:r>
        <w:rPr>
          <w:rFonts w:hint="eastAsia" w:ascii="仿宋_GB2312" w:hAnsi="仿宋_GB2312" w:eastAsia="仿宋_GB2312" w:cs="仿宋_GB2312"/>
          <w:i w:val="0"/>
          <w:iCs w:val="0"/>
          <w:caps w:val="0"/>
          <w:color w:val="auto"/>
          <w:spacing w:val="0"/>
          <w:sz w:val="28"/>
          <w:szCs w:val="28"/>
          <w:shd w:val="clear" w:fill="FFFFFF"/>
          <w:lang w:val="en-US" w:eastAsia="zh-CN"/>
        </w:rPr>
        <w:t>小会议室</w:t>
      </w:r>
      <w:r>
        <w:rPr>
          <w:rFonts w:hint="eastAsia" w:ascii="仿宋_GB2312" w:hAnsi="仿宋_GB2312" w:eastAsia="仿宋_GB2312" w:cs="仿宋_GB2312"/>
          <w:i w:val="0"/>
          <w:iCs w:val="0"/>
          <w:caps w:val="0"/>
          <w:color w:val="auto"/>
          <w:spacing w:val="0"/>
          <w:sz w:val="28"/>
          <w:szCs w:val="28"/>
          <w:shd w:val="clear" w:fill="FFFFFF"/>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3.采购方式说明：</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3.1本次采购拟采用竞争性磋商方式，评审小组成员由后勤保障部及院外专家共5名人员组成。根据投标人制作的《采购报价文件》(一式5份)、最终报价函以及磋商情况予以评标，推荐成交投标人。评审结束7日内，医院将中标结果通知投标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3.2请仔细阅读《采购报价文件》的相关内容，如有贻误，后果自负。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3.3如果本次采购项目，存在不符合市场调查、资格主体异常、过程违规等情况，可以暂不采购，无义务向投标人解释具体原因。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i w:val="0"/>
          <w:iCs w:val="0"/>
          <w:caps w:val="0"/>
          <w:color w:val="auto"/>
          <w:spacing w:val="0"/>
          <w:sz w:val="28"/>
          <w:szCs w:val="28"/>
          <w:shd w:val="clear" w:fill="FFFFFF"/>
        </w:rPr>
        <w:t>4.投标人的要求（其中4.2.1-4.2.</w:t>
      </w:r>
      <w:r>
        <w:rPr>
          <w:rFonts w:hint="eastAsia" w:ascii="仿宋_GB2312" w:hAnsi="仿宋_GB2312" w:eastAsia="仿宋_GB2312" w:cs="仿宋_GB2312"/>
          <w:b/>
          <w:bCs/>
          <w:i w:val="0"/>
          <w:iCs w:val="0"/>
          <w:caps w:val="0"/>
          <w:color w:val="auto"/>
          <w:spacing w:val="0"/>
          <w:sz w:val="28"/>
          <w:szCs w:val="28"/>
          <w:shd w:val="clear" w:fill="FFFFFF"/>
          <w:lang w:val="en-US" w:eastAsia="zh-CN"/>
        </w:rPr>
        <w:t>5</w:t>
      </w:r>
      <w:r>
        <w:rPr>
          <w:rFonts w:hint="eastAsia" w:ascii="仿宋_GB2312" w:hAnsi="仿宋_GB2312" w:eastAsia="仿宋_GB2312" w:cs="仿宋_GB2312"/>
          <w:b/>
          <w:bCs/>
          <w:i w:val="0"/>
          <w:iCs w:val="0"/>
          <w:caps w:val="0"/>
          <w:color w:val="auto"/>
          <w:spacing w:val="0"/>
          <w:sz w:val="28"/>
          <w:szCs w:val="28"/>
          <w:shd w:val="clear" w:fill="FFFFFF"/>
        </w:rPr>
        <w:t>为资格证明文件）（需单独密封）：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i w:val="0"/>
          <w:iCs w:val="0"/>
          <w:caps w:val="0"/>
          <w:color w:val="auto"/>
          <w:spacing w:val="0"/>
          <w:sz w:val="28"/>
          <w:szCs w:val="28"/>
          <w:shd w:val="clear" w:fill="FFFFFF"/>
        </w:rPr>
        <w:t>4.1在中国境内注册并具有独立法人资格的合法企业；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i w:val="0"/>
          <w:iCs w:val="0"/>
          <w:caps w:val="0"/>
          <w:color w:val="auto"/>
          <w:spacing w:val="0"/>
          <w:sz w:val="28"/>
          <w:szCs w:val="28"/>
          <w:shd w:val="clear" w:fill="FFFFFF"/>
        </w:rPr>
        <w:t>4.2投标人应提供以下资料(复印件加盖鲜章)：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i w:val="0"/>
          <w:iCs w:val="0"/>
          <w:caps w:val="0"/>
          <w:color w:val="auto"/>
          <w:spacing w:val="0"/>
          <w:sz w:val="28"/>
          <w:szCs w:val="28"/>
          <w:shd w:val="clear" w:fill="FFFFFF"/>
        </w:rPr>
        <w:t>4.2.1有效的三证合一营业执照（副本）；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i w:val="0"/>
          <w:iCs w:val="0"/>
          <w:caps w:val="0"/>
          <w:color w:val="auto"/>
          <w:spacing w:val="0"/>
          <w:sz w:val="28"/>
          <w:szCs w:val="28"/>
          <w:shd w:val="clear" w:fill="FFFFFF"/>
        </w:rPr>
        <w:t>4.2.2法定代表人身份授权书（原件，格式见附件2）,法定代表人和经办人身份证复印件；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i w:val="0"/>
          <w:iCs w:val="0"/>
          <w:caps w:val="0"/>
          <w:color w:val="auto"/>
          <w:spacing w:val="0"/>
          <w:sz w:val="28"/>
          <w:szCs w:val="28"/>
          <w:shd w:val="clear" w:fill="FFFFFF"/>
          <w:lang w:val="en-US" w:eastAsia="zh-CN"/>
        </w:rPr>
      </w:pPr>
      <w:r>
        <w:rPr>
          <w:rFonts w:hint="eastAsia" w:ascii="仿宋_GB2312" w:hAnsi="仿宋_GB2312" w:eastAsia="仿宋_GB2312" w:cs="仿宋_GB2312"/>
          <w:b/>
          <w:bCs/>
          <w:i w:val="0"/>
          <w:iCs w:val="0"/>
          <w:caps w:val="0"/>
          <w:color w:val="auto"/>
          <w:spacing w:val="0"/>
          <w:sz w:val="28"/>
          <w:szCs w:val="28"/>
          <w:shd w:val="clear" w:fill="FFFFFF"/>
          <w:lang w:val="en-US" w:eastAsia="zh-CN"/>
        </w:rPr>
        <w:t>4.2.3供应商应具有有效的医用中心吸引系统注册证、医用中心供氧系统注册证、医用空气压缩机注册证或医用空气集中供应系统注册证、中华人民共和国特种设备生产许可证（GC2级及以上），并提供原件或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i w:val="0"/>
          <w:iCs w:val="0"/>
          <w:caps w:val="0"/>
          <w:color w:val="auto"/>
          <w:spacing w:val="0"/>
          <w:sz w:val="28"/>
          <w:szCs w:val="28"/>
          <w:shd w:val="clear" w:fill="FFFFFF"/>
        </w:rPr>
      </w:pPr>
      <w:r>
        <w:rPr>
          <w:rFonts w:hint="eastAsia" w:ascii="仿宋_GB2312" w:hAnsi="仿宋_GB2312" w:eastAsia="仿宋_GB2312" w:cs="仿宋_GB2312"/>
          <w:b/>
          <w:bCs/>
          <w:i w:val="0"/>
          <w:iCs w:val="0"/>
          <w:caps w:val="0"/>
          <w:color w:val="auto"/>
          <w:spacing w:val="0"/>
          <w:sz w:val="28"/>
          <w:szCs w:val="28"/>
          <w:shd w:val="clear" w:fill="FFFFFF"/>
          <w:lang w:val="en-US" w:eastAsia="zh-CN"/>
        </w:rPr>
        <w:t>4.2.4</w:t>
      </w:r>
      <w:r>
        <w:rPr>
          <w:rFonts w:hint="eastAsia" w:ascii="仿宋_GB2312" w:hAnsi="仿宋_GB2312" w:eastAsia="仿宋_GB2312" w:cs="仿宋_GB2312"/>
          <w:b/>
          <w:bCs/>
          <w:i w:val="0"/>
          <w:iCs w:val="0"/>
          <w:caps w:val="0"/>
          <w:color w:val="auto"/>
          <w:spacing w:val="0"/>
          <w:sz w:val="28"/>
          <w:szCs w:val="28"/>
          <w:shd w:val="clear" w:fill="FFFFFF"/>
        </w:rPr>
        <w:t>供应商具有建筑机电安装工程专业承包贰级及以上资质，并提供原件或复印件。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i w:val="0"/>
          <w:iCs w:val="0"/>
          <w:caps w:val="0"/>
          <w:color w:val="auto"/>
          <w:spacing w:val="0"/>
          <w:sz w:val="28"/>
          <w:szCs w:val="28"/>
          <w:shd w:val="clear" w:fill="FFFFFF"/>
        </w:rPr>
      </w:pPr>
      <w:r>
        <w:rPr>
          <w:rFonts w:hint="eastAsia" w:ascii="仿宋_GB2312" w:hAnsi="仿宋_GB2312" w:eastAsia="仿宋_GB2312" w:cs="仿宋_GB2312"/>
          <w:b/>
          <w:bCs/>
          <w:i w:val="0"/>
          <w:iCs w:val="0"/>
          <w:caps w:val="0"/>
          <w:color w:val="auto"/>
          <w:spacing w:val="0"/>
          <w:sz w:val="28"/>
          <w:szCs w:val="28"/>
          <w:shd w:val="clear" w:fill="FFFFFF"/>
          <w:lang w:val="en-US" w:eastAsia="zh-CN"/>
        </w:rPr>
        <w:t>4.2.5</w:t>
      </w:r>
      <w:r>
        <w:rPr>
          <w:rFonts w:hint="eastAsia" w:ascii="仿宋_GB2312" w:hAnsi="仿宋_GB2312" w:eastAsia="仿宋_GB2312" w:cs="仿宋_GB2312"/>
          <w:b/>
          <w:bCs/>
          <w:i w:val="0"/>
          <w:iCs w:val="0"/>
          <w:caps w:val="0"/>
          <w:color w:val="auto"/>
          <w:spacing w:val="0"/>
          <w:sz w:val="28"/>
          <w:szCs w:val="28"/>
          <w:shd w:val="clear" w:fill="FFFFFF"/>
        </w:rPr>
        <w:t>供应商应设立维保项目专人服务小组或办事机构，并提供服务人员名单，服务人员应持有相关操作证书（电工证、压力容器操作证R1、压力容器安全管理A证）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i w:val="0"/>
          <w:iCs w:val="0"/>
          <w:caps w:val="0"/>
          <w:color w:val="auto"/>
          <w:spacing w:val="0"/>
          <w:sz w:val="28"/>
          <w:szCs w:val="28"/>
          <w:shd w:val="clear" w:fill="FFFFFF"/>
        </w:rPr>
        <w:t>4.2.</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6</w:t>
      </w:r>
      <w:r>
        <w:rPr>
          <w:rFonts w:hint="eastAsia" w:ascii="仿宋_GB2312" w:hAnsi="仿宋_GB2312" w:eastAsia="仿宋_GB2312" w:cs="仿宋_GB2312"/>
          <w:b w:val="0"/>
          <w:bCs w:val="0"/>
          <w:i w:val="0"/>
          <w:iCs w:val="0"/>
          <w:caps w:val="0"/>
          <w:color w:val="auto"/>
          <w:spacing w:val="0"/>
          <w:sz w:val="28"/>
          <w:szCs w:val="28"/>
          <w:shd w:val="clear" w:fill="FFFFFF"/>
        </w:rPr>
        <w:t>具有良好的商业信誉和健全的财务会计制度，投标人提供承诺函；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i w:val="0"/>
          <w:iCs w:val="0"/>
          <w:caps w:val="0"/>
          <w:color w:val="auto"/>
          <w:spacing w:val="0"/>
          <w:sz w:val="28"/>
          <w:szCs w:val="28"/>
          <w:shd w:val="clear" w:fill="FFFFFF"/>
        </w:rPr>
        <w:t>4.2.</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7</w:t>
      </w:r>
      <w:r>
        <w:rPr>
          <w:rFonts w:hint="eastAsia" w:ascii="仿宋_GB2312" w:hAnsi="仿宋_GB2312" w:eastAsia="仿宋_GB2312" w:cs="仿宋_GB2312"/>
          <w:b w:val="0"/>
          <w:bCs w:val="0"/>
          <w:i w:val="0"/>
          <w:iCs w:val="0"/>
          <w:caps w:val="0"/>
          <w:color w:val="auto"/>
          <w:spacing w:val="0"/>
          <w:sz w:val="28"/>
          <w:szCs w:val="28"/>
          <w:shd w:val="clear" w:fill="FFFFFF"/>
        </w:rPr>
        <w:t>具有履行合同所必须的设备和专业技术能力，投标人提供承诺函。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i w:val="0"/>
          <w:iCs w:val="0"/>
          <w:caps w:val="0"/>
          <w:color w:val="auto"/>
          <w:spacing w:val="0"/>
          <w:sz w:val="28"/>
          <w:szCs w:val="28"/>
          <w:shd w:val="clear" w:fill="FFFFFF"/>
        </w:rPr>
        <w:t>4.2.</w:t>
      </w:r>
      <w:r>
        <w:rPr>
          <w:rFonts w:hint="eastAsia" w:ascii="仿宋_GB2312" w:hAnsi="仿宋_GB2312" w:eastAsia="仿宋_GB2312" w:cs="仿宋_GB2312"/>
          <w:b w:val="0"/>
          <w:bCs w:val="0"/>
          <w:i w:val="0"/>
          <w:iCs w:val="0"/>
          <w:caps w:val="0"/>
          <w:color w:val="auto"/>
          <w:spacing w:val="0"/>
          <w:sz w:val="28"/>
          <w:szCs w:val="28"/>
          <w:shd w:val="clear" w:fill="FFFFFF"/>
          <w:lang w:val="en-US" w:eastAsia="zh-CN"/>
        </w:rPr>
        <w:t>8</w:t>
      </w:r>
      <w:r>
        <w:rPr>
          <w:rFonts w:hint="eastAsia" w:ascii="仿宋_GB2312" w:hAnsi="仿宋_GB2312" w:eastAsia="仿宋_GB2312" w:cs="仿宋_GB2312"/>
          <w:b w:val="0"/>
          <w:bCs w:val="0"/>
          <w:i w:val="0"/>
          <w:iCs w:val="0"/>
          <w:caps w:val="0"/>
          <w:color w:val="auto"/>
          <w:spacing w:val="0"/>
          <w:sz w:val="28"/>
          <w:szCs w:val="28"/>
          <w:shd w:val="clear" w:fill="FFFFFF"/>
        </w:rPr>
        <w:t>投标人应承诺能够按照采购人要求及时签署合同，按照购销合同规定的品牌、产地、质量、价格、规格、有效期等。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2" w:firstLineChars="20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i w:val="0"/>
          <w:iCs w:val="0"/>
          <w:caps w:val="0"/>
          <w:color w:val="auto"/>
          <w:spacing w:val="0"/>
          <w:sz w:val="28"/>
          <w:szCs w:val="28"/>
          <w:shd w:val="clear" w:fill="FFFFFF"/>
        </w:rPr>
        <w:t>4.2.</w:t>
      </w:r>
      <w:r>
        <w:rPr>
          <w:rFonts w:hint="eastAsia" w:ascii="仿宋_GB2312" w:hAnsi="仿宋_GB2312" w:eastAsia="仿宋_GB2312" w:cs="仿宋_GB2312"/>
          <w:b/>
          <w:bCs/>
          <w:i w:val="0"/>
          <w:iCs w:val="0"/>
          <w:caps w:val="0"/>
          <w:color w:val="auto"/>
          <w:spacing w:val="0"/>
          <w:sz w:val="28"/>
          <w:szCs w:val="28"/>
          <w:shd w:val="clear" w:fill="FFFFFF"/>
          <w:lang w:val="en-US" w:eastAsia="zh-CN"/>
        </w:rPr>
        <w:t>9</w:t>
      </w:r>
      <w:r>
        <w:rPr>
          <w:rFonts w:hint="eastAsia" w:ascii="仿宋_GB2312" w:hAnsi="仿宋_GB2312" w:eastAsia="仿宋_GB2312" w:cs="仿宋_GB2312"/>
          <w:b/>
          <w:bCs/>
          <w:i w:val="0"/>
          <w:iCs w:val="0"/>
          <w:caps w:val="0"/>
          <w:color w:val="auto"/>
          <w:spacing w:val="0"/>
          <w:sz w:val="28"/>
          <w:szCs w:val="28"/>
          <w:shd w:val="clear" w:fill="FFFFFF"/>
        </w:rPr>
        <w:t>投标人应在采购文件书中按采购公告的规定和要求附上所有的资格证明文件，要求提供复印件的必须加盖单位印章，并在必要时提供原件备查。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5.报价要求：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5.1以人民币报价；报价请按照“报价一览表”（格式见附件2）的格式填写;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5.2报价表中的价格应包括劳务、培训、保险、税等各项费用，即参会供应商对采购方的实际供应价。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5.3报价原则：原则上所有投标品种报价不得高于四川省内其他地市中标价格或医疗机构近两年的历史采购最低价，投标人提供承诺函。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6.付款方式：按照合同约定进度付款。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7.拟参会供应商需于202</w:t>
      </w:r>
      <w:r>
        <w:rPr>
          <w:rFonts w:hint="eastAsia" w:ascii="仿宋_GB2312" w:hAnsi="仿宋_GB2312" w:eastAsia="仿宋_GB2312" w:cs="仿宋_GB2312"/>
          <w:i w:val="0"/>
          <w:iCs w:val="0"/>
          <w:caps w:val="0"/>
          <w:color w:val="auto"/>
          <w:spacing w:val="0"/>
          <w:sz w:val="28"/>
          <w:szCs w:val="28"/>
          <w:shd w:val="clear" w:fill="FFFFFF"/>
          <w:lang w:val="en-US" w:eastAsia="zh-CN"/>
        </w:rPr>
        <w:t>5</w:t>
      </w:r>
      <w:r>
        <w:rPr>
          <w:rFonts w:hint="eastAsia" w:ascii="仿宋_GB2312" w:hAnsi="仿宋_GB2312" w:eastAsia="仿宋_GB2312" w:cs="仿宋_GB2312"/>
          <w:i w:val="0"/>
          <w:iCs w:val="0"/>
          <w:caps w:val="0"/>
          <w:color w:val="auto"/>
          <w:spacing w:val="0"/>
          <w:sz w:val="28"/>
          <w:szCs w:val="28"/>
          <w:shd w:val="clear" w:fill="FFFFFF"/>
        </w:rPr>
        <w:t>年</w:t>
      </w:r>
      <w:r>
        <w:rPr>
          <w:rFonts w:hint="eastAsia" w:ascii="仿宋_GB2312" w:hAnsi="仿宋_GB2312" w:eastAsia="仿宋_GB2312" w:cs="仿宋_GB2312"/>
          <w:i w:val="0"/>
          <w:iCs w:val="0"/>
          <w:caps w:val="0"/>
          <w:color w:val="auto"/>
          <w:spacing w:val="0"/>
          <w:sz w:val="28"/>
          <w:szCs w:val="28"/>
          <w:shd w:val="clear" w:fill="FFFFFF"/>
          <w:lang w:val="en-US" w:eastAsia="zh-CN"/>
        </w:rPr>
        <w:t>2</w:t>
      </w:r>
      <w:r>
        <w:rPr>
          <w:rFonts w:hint="eastAsia" w:ascii="仿宋_GB2312" w:hAnsi="仿宋_GB2312" w:eastAsia="仿宋_GB2312" w:cs="仿宋_GB2312"/>
          <w:i w:val="0"/>
          <w:iCs w:val="0"/>
          <w:caps w:val="0"/>
          <w:color w:val="auto"/>
          <w:spacing w:val="0"/>
          <w:sz w:val="28"/>
          <w:szCs w:val="28"/>
          <w:shd w:val="clear" w:fill="FFFFFF"/>
        </w:rPr>
        <w:t>月</w:t>
      </w:r>
      <w:r>
        <w:rPr>
          <w:rFonts w:hint="eastAsia" w:ascii="仿宋_GB2312" w:hAnsi="仿宋_GB2312" w:eastAsia="仿宋_GB2312" w:cs="仿宋_GB2312"/>
          <w:i w:val="0"/>
          <w:iCs w:val="0"/>
          <w:caps w:val="0"/>
          <w:color w:val="auto"/>
          <w:spacing w:val="0"/>
          <w:sz w:val="28"/>
          <w:szCs w:val="28"/>
          <w:shd w:val="clear" w:fill="FFFFFF"/>
          <w:lang w:val="en-US" w:eastAsia="zh-CN"/>
        </w:rPr>
        <w:t>26</w:t>
      </w:r>
      <w:r>
        <w:rPr>
          <w:rFonts w:hint="eastAsia" w:ascii="仿宋_GB2312" w:hAnsi="仿宋_GB2312" w:eastAsia="仿宋_GB2312" w:cs="仿宋_GB2312"/>
          <w:i w:val="0"/>
          <w:iCs w:val="0"/>
          <w:caps w:val="0"/>
          <w:color w:val="auto"/>
          <w:spacing w:val="0"/>
          <w:sz w:val="28"/>
          <w:szCs w:val="28"/>
          <w:shd w:val="clear" w:fill="FFFFFF"/>
        </w:rPr>
        <w:t>日（星期</w:t>
      </w:r>
      <w:r>
        <w:rPr>
          <w:rFonts w:hint="eastAsia" w:ascii="仿宋_GB2312" w:hAnsi="仿宋_GB2312" w:eastAsia="仿宋_GB2312" w:cs="仿宋_GB2312"/>
          <w:i w:val="0"/>
          <w:iCs w:val="0"/>
          <w:caps w:val="0"/>
          <w:color w:val="auto"/>
          <w:spacing w:val="0"/>
          <w:sz w:val="28"/>
          <w:szCs w:val="28"/>
          <w:shd w:val="clear" w:fill="FFFFFF"/>
          <w:lang w:val="en-US" w:eastAsia="zh-CN"/>
        </w:rPr>
        <w:t>二</w:t>
      </w:r>
      <w:r>
        <w:rPr>
          <w:rFonts w:hint="eastAsia" w:ascii="仿宋_GB2312" w:hAnsi="仿宋_GB2312" w:eastAsia="仿宋_GB2312" w:cs="仿宋_GB2312"/>
          <w:i w:val="0"/>
          <w:iCs w:val="0"/>
          <w:caps w:val="0"/>
          <w:color w:val="auto"/>
          <w:spacing w:val="0"/>
          <w:sz w:val="28"/>
          <w:szCs w:val="28"/>
          <w:shd w:val="clear" w:fill="FFFFFF"/>
        </w:rPr>
        <w:t>）</w:t>
      </w:r>
      <w:r>
        <w:rPr>
          <w:rFonts w:hint="eastAsia" w:ascii="仿宋_GB2312" w:hAnsi="仿宋_GB2312" w:eastAsia="仿宋_GB2312" w:cs="仿宋_GB2312"/>
          <w:i w:val="0"/>
          <w:iCs w:val="0"/>
          <w:caps w:val="0"/>
          <w:color w:val="auto"/>
          <w:spacing w:val="0"/>
          <w:sz w:val="28"/>
          <w:szCs w:val="28"/>
          <w:shd w:val="clear" w:fill="FFFFFF"/>
          <w:lang w:val="en-US" w:eastAsia="zh-CN"/>
        </w:rPr>
        <w:t>中</w:t>
      </w:r>
      <w:r>
        <w:rPr>
          <w:rFonts w:hint="eastAsia" w:ascii="仿宋_GB2312" w:hAnsi="仿宋_GB2312" w:eastAsia="仿宋_GB2312" w:cs="仿宋_GB2312"/>
          <w:i w:val="0"/>
          <w:iCs w:val="0"/>
          <w:caps w:val="0"/>
          <w:color w:val="auto"/>
          <w:spacing w:val="0"/>
          <w:sz w:val="28"/>
          <w:szCs w:val="28"/>
          <w:shd w:val="clear" w:fill="FFFFFF"/>
        </w:rPr>
        <w:t>午</w:t>
      </w:r>
      <w:r>
        <w:rPr>
          <w:rFonts w:hint="eastAsia" w:ascii="仿宋_GB2312" w:hAnsi="仿宋_GB2312" w:eastAsia="仿宋_GB2312" w:cs="仿宋_GB2312"/>
          <w:i w:val="0"/>
          <w:iCs w:val="0"/>
          <w:caps w:val="0"/>
          <w:color w:val="auto"/>
          <w:spacing w:val="0"/>
          <w:sz w:val="28"/>
          <w:szCs w:val="28"/>
          <w:shd w:val="clear" w:fill="FFFFFF"/>
          <w:lang w:val="en-US" w:eastAsia="zh-CN"/>
        </w:rPr>
        <w:t>12</w:t>
      </w:r>
      <w:r>
        <w:rPr>
          <w:rFonts w:hint="eastAsia" w:ascii="仿宋_GB2312" w:hAnsi="仿宋_GB2312" w:eastAsia="仿宋_GB2312" w:cs="仿宋_GB2312"/>
          <w:i w:val="0"/>
          <w:iCs w:val="0"/>
          <w:caps w:val="0"/>
          <w:color w:val="auto"/>
          <w:spacing w:val="0"/>
          <w:sz w:val="28"/>
          <w:szCs w:val="28"/>
          <w:shd w:val="clear" w:fill="FFFFFF"/>
        </w:rPr>
        <w:t>:00前提供（4.2.1-4.2.</w:t>
      </w:r>
      <w:r>
        <w:rPr>
          <w:rFonts w:hint="eastAsia" w:ascii="仿宋_GB2312" w:hAnsi="仿宋_GB2312" w:eastAsia="仿宋_GB2312" w:cs="仿宋_GB2312"/>
          <w:i w:val="0"/>
          <w:iCs w:val="0"/>
          <w:caps w:val="0"/>
          <w:color w:val="auto"/>
          <w:spacing w:val="0"/>
          <w:sz w:val="28"/>
          <w:szCs w:val="28"/>
          <w:shd w:val="clear" w:fill="FFFFFF"/>
          <w:lang w:val="en-US" w:eastAsia="zh-CN"/>
        </w:rPr>
        <w:t>5</w:t>
      </w:r>
      <w:r>
        <w:rPr>
          <w:rFonts w:hint="eastAsia" w:ascii="仿宋_GB2312" w:hAnsi="仿宋_GB2312" w:eastAsia="仿宋_GB2312" w:cs="仿宋_GB2312"/>
          <w:i w:val="0"/>
          <w:iCs w:val="0"/>
          <w:caps w:val="0"/>
          <w:color w:val="auto"/>
          <w:spacing w:val="0"/>
          <w:sz w:val="28"/>
          <w:szCs w:val="28"/>
          <w:shd w:val="clear" w:fill="FFFFFF"/>
        </w:rPr>
        <w:t>）条要求的资质证明文件</w:t>
      </w:r>
      <w:r>
        <w:rPr>
          <w:rFonts w:hint="eastAsia" w:ascii="仿宋_GB2312" w:hAnsi="仿宋_GB2312" w:eastAsia="仿宋_GB2312" w:cs="仿宋_GB2312"/>
          <w:i w:val="0"/>
          <w:iCs w:val="0"/>
          <w:caps w:val="0"/>
          <w:color w:val="auto"/>
          <w:spacing w:val="0"/>
          <w:sz w:val="28"/>
          <w:szCs w:val="28"/>
          <w:shd w:val="clear" w:fill="FFFFFF"/>
          <w:lang w:val="en-US" w:eastAsia="zh-CN"/>
        </w:rPr>
        <w:t>发送至QQ邮箱492044496@qq.com</w:t>
      </w:r>
      <w:r>
        <w:rPr>
          <w:rFonts w:hint="eastAsia" w:ascii="仿宋_GB2312" w:hAnsi="仿宋_GB2312" w:eastAsia="仿宋_GB2312" w:cs="仿宋_GB2312"/>
          <w:i w:val="0"/>
          <w:iCs w:val="0"/>
          <w:caps w:val="0"/>
          <w:color w:val="auto"/>
          <w:spacing w:val="0"/>
          <w:sz w:val="28"/>
          <w:szCs w:val="28"/>
          <w:shd w:val="clear" w:fill="FFFFFF"/>
        </w:rPr>
        <w:t>，进行资格审查。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8.会议安排：</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8.1　202</w:t>
      </w:r>
      <w:r>
        <w:rPr>
          <w:rFonts w:hint="eastAsia" w:ascii="仿宋_GB2312" w:hAnsi="仿宋_GB2312" w:eastAsia="仿宋_GB2312" w:cs="仿宋_GB2312"/>
          <w:i w:val="0"/>
          <w:iCs w:val="0"/>
          <w:caps w:val="0"/>
          <w:color w:val="auto"/>
          <w:spacing w:val="0"/>
          <w:sz w:val="28"/>
          <w:szCs w:val="28"/>
          <w:shd w:val="clear" w:fill="FFFFFF"/>
          <w:lang w:val="en-US" w:eastAsia="zh-CN"/>
        </w:rPr>
        <w:t>5</w:t>
      </w:r>
      <w:r>
        <w:rPr>
          <w:rFonts w:hint="eastAsia" w:ascii="仿宋_GB2312" w:hAnsi="仿宋_GB2312" w:eastAsia="仿宋_GB2312" w:cs="仿宋_GB2312"/>
          <w:i w:val="0"/>
          <w:iCs w:val="0"/>
          <w:caps w:val="0"/>
          <w:color w:val="auto"/>
          <w:spacing w:val="0"/>
          <w:sz w:val="28"/>
          <w:szCs w:val="28"/>
          <w:shd w:val="clear" w:fill="FFFFFF"/>
        </w:rPr>
        <w:t>年</w:t>
      </w:r>
      <w:r>
        <w:rPr>
          <w:rFonts w:hint="eastAsia" w:ascii="仿宋_GB2312" w:hAnsi="仿宋_GB2312" w:eastAsia="仿宋_GB2312" w:cs="仿宋_GB2312"/>
          <w:i w:val="0"/>
          <w:iCs w:val="0"/>
          <w:caps w:val="0"/>
          <w:color w:val="auto"/>
          <w:spacing w:val="0"/>
          <w:sz w:val="28"/>
          <w:szCs w:val="28"/>
          <w:shd w:val="clear" w:fill="FFFFFF"/>
          <w:lang w:val="en-US" w:eastAsia="zh-CN"/>
        </w:rPr>
        <w:t>2</w:t>
      </w:r>
      <w:r>
        <w:rPr>
          <w:rFonts w:hint="eastAsia" w:ascii="仿宋_GB2312" w:hAnsi="仿宋_GB2312" w:eastAsia="仿宋_GB2312" w:cs="仿宋_GB2312"/>
          <w:i w:val="0"/>
          <w:iCs w:val="0"/>
          <w:caps w:val="0"/>
          <w:color w:val="auto"/>
          <w:spacing w:val="0"/>
          <w:sz w:val="28"/>
          <w:szCs w:val="28"/>
          <w:shd w:val="clear" w:fill="FFFFFF"/>
        </w:rPr>
        <w:t>月</w:t>
      </w:r>
      <w:r>
        <w:rPr>
          <w:rFonts w:hint="eastAsia" w:ascii="仿宋_GB2312" w:hAnsi="仿宋_GB2312" w:eastAsia="仿宋_GB2312" w:cs="仿宋_GB2312"/>
          <w:i w:val="0"/>
          <w:iCs w:val="0"/>
          <w:caps w:val="0"/>
          <w:color w:val="auto"/>
          <w:spacing w:val="0"/>
          <w:sz w:val="28"/>
          <w:szCs w:val="28"/>
          <w:shd w:val="clear" w:fill="FFFFFF"/>
          <w:lang w:val="en-US" w:eastAsia="zh-CN"/>
        </w:rPr>
        <w:t>28</w:t>
      </w:r>
      <w:r>
        <w:rPr>
          <w:rFonts w:hint="eastAsia" w:ascii="仿宋_GB2312" w:hAnsi="仿宋_GB2312" w:eastAsia="仿宋_GB2312" w:cs="仿宋_GB2312"/>
          <w:i w:val="0"/>
          <w:iCs w:val="0"/>
          <w:caps w:val="0"/>
          <w:color w:val="auto"/>
          <w:spacing w:val="0"/>
          <w:sz w:val="28"/>
          <w:szCs w:val="28"/>
          <w:shd w:val="clear" w:fill="FFFFFF"/>
        </w:rPr>
        <w:t>日（星期</w:t>
      </w:r>
      <w:r>
        <w:rPr>
          <w:rFonts w:hint="eastAsia" w:ascii="仿宋_GB2312" w:hAnsi="仿宋_GB2312" w:eastAsia="仿宋_GB2312" w:cs="仿宋_GB2312"/>
          <w:i w:val="0"/>
          <w:iCs w:val="0"/>
          <w:caps w:val="0"/>
          <w:color w:val="auto"/>
          <w:spacing w:val="0"/>
          <w:sz w:val="28"/>
          <w:szCs w:val="28"/>
          <w:shd w:val="clear" w:fill="FFFFFF"/>
          <w:lang w:val="en-US" w:eastAsia="zh-CN"/>
        </w:rPr>
        <w:t>五</w:t>
      </w:r>
      <w:r>
        <w:rPr>
          <w:rFonts w:hint="eastAsia" w:ascii="仿宋_GB2312" w:hAnsi="仿宋_GB2312" w:eastAsia="仿宋_GB2312" w:cs="仿宋_GB2312"/>
          <w:i w:val="0"/>
          <w:iCs w:val="0"/>
          <w:caps w:val="0"/>
          <w:color w:val="auto"/>
          <w:spacing w:val="0"/>
          <w:sz w:val="28"/>
          <w:szCs w:val="28"/>
          <w:shd w:val="clear" w:fill="FFFFFF"/>
        </w:rPr>
        <w:t>）</w:t>
      </w:r>
      <w:r>
        <w:rPr>
          <w:rFonts w:hint="eastAsia" w:ascii="仿宋_GB2312" w:hAnsi="仿宋_GB2312" w:eastAsia="仿宋_GB2312" w:cs="仿宋_GB2312"/>
          <w:i w:val="0"/>
          <w:iCs w:val="0"/>
          <w:caps w:val="0"/>
          <w:color w:val="auto"/>
          <w:spacing w:val="0"/>
          <w:sz w:val="28"/>
          <w:szCs w:val="28"/>
          <w:shd w:val="clear" w:fill="FFFFFF"/>
          <w:lang w:val="en-US" w:eastAsia="zh-CN"/>
        </w:rPr>
        <w:t>上午09：00</w:t>
      </w:r>
      <w:r>
        <w:rPr>
          <w:rFonts w:hint="eastAsia" w:ascii="仿宋_GB2312" w:hAnsi="仿宋_GB2312" w:eastAsia="仿宋_GB2312" w:cs="仿宋_GB2312"/>
          <w:i w:val="0"/>
          <w:iCs w:val="0"/>
          <w:caps w:val="0"/>
          <w:color w:val="auto"/>
          <w:spacing w:val="0"/>
          <w:sz w:val="28"/>
          <w:szCs w:val="28"/>
          <w:shd w:val="clear" w:fill="FFFFFF"/>
        </w:rPr>
        <w:t>以前，投标人必须携带“采购资质文件”（一式一份，密封盖章）“报价一览表”（一式一份，密封盖章）、《采购文件书》（一式五份，正本1份,副本4份，并分别在右上角标明“正本”和“副本”字样）密封盖章（按采购公告中产品分包密封）至综合楼五楼小会议室。采购文件必须在投标截止时间前送达采购公告要求地点。逾期送达或密封不符合采购公告规定和未报送“报价一览表”的恕不接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8.2后勤保障部负责组织评审专家审核投标人的资格，并填写《院内自行采购资格审查表》。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8.3会前，后勤保障部组织成立磋商小组，主持人宣布磋商步骤，强调磋商工作纪律，介绍总体目标、工作安排、分工、磋商文件、确定成交供应商的方法和标准。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8.</w:t>
      </w:r>
      <w:r>
        <w:rPr>
          <w:rFonts w:hint="eastAsia" w:ascii="仿宋_GB2312" w:hAnsi="仿宋_GB2312" w:eastAsia="仿宋_GB2312" w:cs="仿宋_GB2312"/>
          <w:i w:val="0"/>
          <w:iCs w:val="0"/>
          <w:caps w:val="0"/>
          <w:color w:val="auto"/>
          <w:spacing w:val="0"/>
          <w:sz w:val="28"/>
          <w:szCs w:val="28"/>
          <w:shd w:val="clear" w:fill="FFFFFF"/>
          <w:lang w:val="en-US" w:eastAsia="zh-CN"/>
        </w:rPr>
        <w:t>4</w:t>
      </w:r>
      <w:r>
        <w:rPr>
          <w:rFonts w:hint="eastAsia" w:ascii="仿宋_GB2312" w:hAnsi="仿宋_GB2312" w:eastAsia="仿宋_GB2312" w:cs="仿宋_GB2312"/>
          <w:i w:val="0"/>
          <w:iCs w:val="0"/>
          <w:caps w:val="0"/>
          <w:color w:val="auto"/>
          <w:spacing w:val="0"/>
          <w:sz w:val="28"/>
          <w:szCs w:val="28"/>
          <w:shd w:val="clear" w:fill="FFFFFF"/>
        </w:rPr>
        <w:t>后勤保障部汇总填写《采购评审报告》，逐级上报。7日内，将磋商结果在医院官方网站上公示。</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rightChars="0" w:firstLine="560" w:firstLineChars="200"/>
        <w:textAlignment w:val="auto"/>
        <w:rPr>
          <w:rFonts w:hint="eastAsia" w:ascii="仿宋_GB2312" w:hAnsi="仿宋_GB2312" w:eastAsia="仿宋_GB2312" w:cs="仿宋_GB2312"/>
          <w:i w:val="0"/>
          <w:iCs w:val="0"/>
          <w:caps w:val="0"/>
          <w:color w:val="auto"/>
          <w:spacing w:val="0"/>
          <w:sz w:val="28"/>
          <w:szCs w:val="28"/>
          <w:shd w:val="clear" w:fill="FFFFFF"/>
        </w:rPr>
      </w:pPr>
      <w:r>
        <w:rPr>
          <w:rFonts w:hint="eastAsia" w:ascii="仿宋_GB2312" w:hAnsi="仿宋_GB2312" w:eastAsia="仿宋_GB2312" w:cs="仿宋_GB2312"/>
          <w:i w:val="0"/>
          <w:iCs w:val="0"/>
          <w:caps w:val="0"/>
          <w:color w:val="auto"/>
          <w:spacing w:val="0"/>
          <w:sz w:val="28"/>
          <w:szCs w:val="28"/>
          <w:shd w:val="clear" w:fill="FFFFFF"/>
          <w:lang w:val="en-US" w:eastAsia="zh-CN"/>
        </w:rPr>
        <w:t>9.</w:t>
      </w:r>
      <w:r>
        <w:rPr>
          <w:rFonts w:hint="eastAsia" w:ascii="仿宋_GB2312" w:hAnsi="仿宋_GB2312" w:eastAsia="仿宋_GB2312" w:cs="仿宋_GB2312"/>
          <w:i w:val="0"/>
          <w:iCs w:val="0"/>
          <w:caps w:val="0"/>
          <w:color w:val="auto"/>
          <w:spacing w:val="0"/>
          <w:sz w:val="28"/>
          <w:szCs w:val="28"/>
          <w:shd w:val="clear" w:fill="FFFFFF"/>
        </w:rPr>
        <w:t>其它说明：</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rightChars="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9.1采购报价文件书(一式五份)的编制、装订：根据要求及自身实际用A4纸编制，严格按照《采购报价文件顺序》（见附件3）的要求进行装订。提供的所有资料须加盖鲜章，并按要求密封。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9.2确定的成交投标人需在约定时间内完成此次采购项目交付。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9.3“</w:t>
      </w:r>
      <w:r>
        <w:rPr>
          <w:rFonts w:hint="eastAsia" w:ascii="仿宋_GB2312" w:hAnsi="仿宋_GB2312" w:eastAsia="仿宋_GB2312" w:cs="仿宋_GB2312"/>
          <w:i w:val="0"/>
          <w:iCs w:val="0"/>
          <w:caps w:val="0"/>
          <w:color w:val="auto"/>
          <w:spacing w:val="0"/>
          <w:sz w:val="28"/>
          <w:szCs w:val="28"/>
          <w:shd w:val="clear" w:fill="FFFFFF"/>
          <w:lang w:val="en-US" w:eastAsia="zh-CN"/>
        </w:rPr>
        <w:t>医用气体系统维护保养采购项目</w:t>
      </w:r>
      <w:r>
        <w:rPr>
          <w:rFonts w:hint="eastAsia" w:ascii="仿宋_GB2312" w:hAnsi="仿宋_GB2312" w:eastAsia="仿宋_GB2312" w:cs="仿宋_GB2312"/>
          <w:i w:val="0"/>
          <w:iCs w:val="0"/>
          <w:caps w:val="0"/>
          <w:color w:val="auto"/>
          <w:spacing w:val="0"/>
          <w:sz w:val="28"/>
          <w:szCs w:val="28"/>
          <w:shd w:val="clear" w:fill="FFFFFF"/>
        </w:rPr>
        <w:t>”参数、要求（见附件1）及报价表的解释权归后勤保障部，联系人：赵老师028-659782</w:t>
      </w:r>
      <w:r>
        <w:rPr>
          <w:rFonts w:hint="eastAsia" w:ascii="仿宋_GB2312" w:hAnsi="仿宋_GB2312" w:eastAsia="仿宋_GB2312" w:cs="仿宋_GB2312"/>
          <w:i w:val="0"/>
          <w:iCs w:val="0"/>
          <w:caps w:val="0"/>
          <w:color w:val="auto"/>
          <w:spacing w:val="0"/>
          <w:sz w:val="28"/>
          <w:szCs w:val="28"/>
          <w:shd w:val="clear" w:fill="FFFFFF"/>
          <w:lang w:val="en-US" w:eastAsia="zh-CN"/>
        </w:rPr>
        <w:t>38</w:t>
      </w:r>
      <w:r>
        <w:rPr>
          <w:rFonts w:hint="eastAsia" w:ascii="仿宋_GB2312" w:hAnsi="仿宋_GB2312" w:eastAsia="仿宋_GB2312" w:cs="仿宋_GB2312"/>
          <w:i w:val="0"/>
          <w:iCs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9.4后勤保障部采购事宜联系人：</w:t>
      </w:r>
      <w:r>
        <w:rPr>
          <w:rFonts w:hint="eastAsia" w:ascii="仿宋_GB2312" w:hAnsi="仿宋_GB2312" w:eastAsia="仿宋_GB2312" w:cs="仿宋_GB2312"/>
          <w:i w:val="0"/>
          <w:iCs w:val="0"/>
          <w:caps w:val="0"/>
          <w:color w:val="auto"/>
          <w:spacing w:val="0"/>
          <w:sz w:val="28"/>
          <w:szCs w:val="28"/>
          <w:shd w:val="clear" w:fill="FFFFFF"/>
          <w:lang w:val="en-US" w:eastAsia="zh-CN"/>
        </w:rPr>
        <w:t>朱</w:t>
      </w:r>
      <w:r>
        <w:rPr>
          <w:rFonts w:hint="eastAsia" w:ascii="仿宋_GB2312" w:hAnsi="仿宋_GB2312" w:eastAsia="仿宋_GB2312" w:cs="仿宋_GB2312"/>
          <w:i w:val="0"/>
          <w:iCs w:val="0"/>
          <w:caps w:val="0"/>
          <w:color w:val="auto"/>
          <w:spacing w:val="0"/>
          <w:sz w:val="28"/>
          <w:szCs w:val="28"/>
          <w:shd w:val="clear" w:fill="FFFFFF"/>
        </w:rPr>
        <w:t>老师028-659782</w:t>
      </w:r>
      <w:r>
        <w:rPr>
          <w:rFonts w:hint="eastAsia" w:ascii="仿宋_GB2312" w:hAnsi="仿宋_GB2312" w:eastAsia="仿宋_GB2312" w:cs="仿宋_GB2312"/>
          <w:i w:val="0"/>
          <w:iCs w:val="0"/>
          <w:caps w:val="0"/>
          <w:color w:val="auto"/>
          <w:spacing w:val="0"/>
          <w:sz w:val="28"/>
          <w:szCs w:val="28"/>
          <w:shd w:val="clear" w:fill="FFFFFF"/>
          <w:lang w:val="en-US" w:eastAsia="zh-CN"/>
        </w:rPr>
        <w:t>23</w:t>
      </w:r>
      <w:r>
        <w:rPr>
          <w:rFonts w:hint="eastAsia" w:ascii="仿宋_GB2312" w:hAnsi="仿宋_GB2312" w:eastAsia="仿宋_GB2312" w:cs="仿宋_GB2312"/>
          <w:i w:val="0"/>
          <w:iCs w:val="0"/>
          <w:caps w:val="0"/>
          <w:color w:val="auto"/>
          <w:spacing w:val="0"/>
          <w:sz w:val="28"/>
          <w:szCs w:val="28"/>
          <w:shd w:val="clear" w:fill="FFFFFF"/>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68" w:afterAutospacing="0" w:line="520" w:lineRule="exact"/>
        <w:ind w:right="0"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10.参会供应商法人或授权代表需携带身份证原件。</w:t>
      </w:r>
    </w:p>
    <w:p>
      <w:pPr>
        <w:rPr>
          <w:color w:val="auto"/>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附件：</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1：采购需求</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2：主要表格格式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3：采购文件书装订顺序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4：反商业贿赂承诺书</w:t>
      </w:r>
    </w:p>
    <w:p>
      <w:pPr>
        <w:keepNext w:val="0"/>
        <w:keepLines w:val="0"/>
        <w:pageBreakBefore w:val="0"/>
        <w:widowControl w:val="0"/>
        <w:kinsoku/>
        <w:wordWrap/>
        <w:overflowPunct/>
        <w:topLinePunct w:val="0"/>
        <w:autoSpaceDE/>
        <w:autoSpaceDN/>
        <w:bidi w:val="0"/>
        <w:adjustRightInd/>
        <w:snapToGrid/>
        <w:spacing w:line="460" w:lineRule="exact"/>
        <w:textAlignment w:val="auto"/>
        <w:rPr>
          <w:color w:val="auto"/>
        </w:rPr>
      </w:pPr>
      <w:r>
        <w:rPr>
          <w:rFonts w:hint="eastAsia" w:ascii="仿宋_GB2312" w:hAnsi="仿宋_GB2312" w:eastAsia="仿宋_GB2312" w:cs="仿宋_GB2312"/>
          <w:color w:val="auto"/>
          <w:sz w:val="28"/>
          <w:szCs w:val="28"/>
          <w:lang w:val="en-US" w:eastAsia="zh-CN"/>
        </w:rPr>
        <w:t>5：纪律承诺书</w:t>
      </w:r>
      <w:bookmarkStart w:id="0" w:name="_GoBack"/>
      <w:bookmarkEnd w:id="0"/>
    </w:p>
    <w:sectPr>
      <w:pgSz w:w="11906" w:h="16838"/>
      <w:pgMar w:top="1440" w:right="1429" w:bottom="1440" w:left="142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4ZWE3ZmEyNWUxMjk2OGViMzY2YWJlODMyNjE0MjgifQ=="/>
  </w:docVars>
  <w:rsids>
    <w:rsidRoot w:val="00000000"/>
    <w:rsid w:val="06B75035"/>
    <w:rsid w:val="12DF3B96"/>
    <w:rsid w:val="18BE3DA6"/>
    <w:rsid w:val="1D0705D7"/>
    <w:rsid w:val="28C37D80"/>
    <w:rsid w:val="30DF7D7E"/>
    <w:rsid w:val="378507E9"/>
    <w:rsid w:val="4B21751F"/>
    <w:rsid w:val="4D824787"/>
    <w:rsid w:val="4DD630B4"/>
    <w:rsid w:val="59022EAC"/>
    <w:rsid w:val="591441B6"/>
    <w:rsid w:val="73550F77"/>
    <w:rsid w:val="756B5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99"/>
    <w:pPr>
      <w:keepNext/>
      <w:keepLines/>
      <w:adjustRightInd w:val="0"/>
      <w:snapToGrid w:val="0"/>
      <w:spacing w:line="360" w:lineRule="auto"/>
      <w:outlineLvl w:val="1"/>
    </w:pPr>
    <w:rPr>
      <w:rFonts w:ascii="宋体" w:hAnsi="宋体"/>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adjustRightInd w:val="0"/>
      <w:snapToGrid w:val="0"/>
      <w:spacing w:line="360" w:lineRule="auto"/>
      <w:ind w:firstLine="420"/>
    </w:pPr>
    <w:rPr>
      <w:sz w:val="24"/>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2024-11-20T01:33:00Z</dcterms:created>
  <dc:creator>mi</dc:creator>
  <cp:lastModifiedBy>hasee</cp:lastModifiedBy>
  <dcterms:modified xsi:type="dcterms:W3CDTF">2025-02-24T00:29:47Z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BEF60C224655457BB448F2674B28DE29_12</vt:lpwstr>
  </property>
</Properties>
</file>