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eastAsia="zh-CN"/>
        </w:rPr>
        <w:t>四川省妇幼保健院</w:t>
      </w:r>
      <w:r>
        <w:rPr>
          <w:rFonts w:hint="eastAsia" w:ascii="方正小标宋简体" w:hAnsi="方正小标宋简体" w:eastAsia="方正小标宋简体" w:cs="方正小标宋简体"/>
          <w:b w:val="0"/>
          <w:bCs w:val="0"/>
          <w:color w:val="auto"/>
          <w:sz w:val="44"/>
          <w:szCs w:val="44"/>
          <w:lang w:val="en-US" w:eastAsia="zh-CN"/>
        </w:rPr>
        <w:t xml:space="preserve">  四川省妇女儿童医院</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val="en-US" w:eastAsia="zh-CN"/>
        </w:rPr>
        <w:t>退休职工节假日慰问券采购</w:t>
      </w:r>
      <w:r>
        <w:rPr>
          <w:rFonts w:hint="eastAsia" w:ascii="方正小标宋简体" w:hAnsi="方正小标宋简体" w:eastAsia="方正小标宋简体" w:cs="方正小标宋简体"/>
          <w:b w:val="0"/>
          <w:bCs w:val="0"/>
          <w:color w:val="auto"/>
          <w:sz w:val="44"/>
          <w:szCs w:val="44"/>
          <w:lang w:eastAsia="zh-CN"/>
        </w:rPr>
        <w:t>服务商</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eastAsia="zh-CN"/>
        </w:rPr>
        <w:t>项目市场调研公告</w:t>
      </w:r>
    </w:p>
    <w:p>
      <w:pPr>
        <w:keepNext w:val="0"/>
        <w:keepLines w:val="0"/>
        <w:pageBreakBefore w:val="0"/>
        <w:kinsoku/>
        <w:overflowPunct/>
        <w:topLinePunct w:val="0"/>
        <w:autoSpaceDE/>
        <w:autoSpaceDN/>
        <w:bidi w:val="0"/>
        <w:adjustRightInd/>
        <w:snapToGrid w:val="0"/>
        <w:spacing w:line="600" w:lineRule="exact"/>
        <w:jc w:val="both"/>
        <w:textAlignment w:val="auto"/>
        <w:rPr>
          <w:rFonts w:hint="eastAsia"/>
          <w:color w:val="auto"/>
          <w:lang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textAlignment w:val="auto"/>
        <w:rPr>
          <w:rFonts w:hint="eastAsia" w:ascii="黑体" w:hAnsi="黑体" w:eastAsia="黑体" w:cs="黑体"/>
          <w:i w:val="0"/>
          <w:caps w:val="0"/>
          <w:color w:val="auto"/>
          <w:spacing w:val="0"/>
          <w:sz w:val="32"/>
          <w:szCs w:val="32"/>
          <w:shd w:val="clear" w:color="auto" w:fill="FFFFFF"/>
        </w:rPr>
      </w:pPr>
      <w:r>
        <w:rPr>
          <w:rFonts w:hint="eastAsia" w:ascii="黑体" w:hAnsi="黑体" w:eastAsia="黑体" w:cs="黑体"/>
          <w:i w:val="0"/>
          <w:caps w:val="0"/>
          <w:color w:val="auto"/>
          <w:spacing w:val="0"/>
          <w:sz w:val="32"/>
          <w:szCs w:val="32"/>
          <w:shd w:val="clear" w:color="auto" w:fill="FFFFFF"/>
          <w:lang w:val="en-US" w:eastAsia="zh-CN"/>
        </w:rPr>
        <w:t>一、</w:t>
      </w:r>
      <w:r>
        <w:rPr>
          <w:rFonts w:hint="eastAsia" w:ascii="黑体" w:hAnsi="黑体" w:eastAsia="黑体" w:cs="黑体"/>
          <w:i w:val="0"/>
          <w:caps w:val="0"/>
          <w:color w:val="auto"/>
          <w:spacing w:val="0"/>
          <w:sz w:val="32"/>
          <w:szCs w:val="32"/>
          <w:shd w:val="clear" w:color="auto" w:fill="FFFFFF"/>
        </w:rPr>
        <w:t>项目</w:t>
      </w:r>
      <w:r>
        <w:rPr>
          <w:rFonts w:hint="eastAsia" w:ascii="黑体" w:hAnsi="黑体" w:eastAsia="黑体" w:cs="黑体"/>
          <w:i w:val="0"/>
          <w:caps w:val="0"/>
          <w:color w:val="auto"/>
          <w:spacing w:val="0"/>
          <w:sz w:val="32"/>
          <w:szCs w:val="32"/>
          <w:shd w:val="clear" w:color="auto" w:fill="FFFFFF"/>
          <w:lang w:val="en-US" w:eastAsia="zh-CN"/>
        </w:rPr>
        <w:t>概况</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1.项目名称：退休职工节假日慰问券采购</w:t>
      </w:r>
      <w:r>
        <w:rPr>
          <w:rFonts w:hint="eastAsia" w:ascii="仿宋_GB2312" w:hAnsi="仿宋_GB2312" w:eastAsia="仿宋_GB2312" w:cs="仿宋_GB2312"/>
          <w:i w:val="0"/>
          <w:caps w:val="0"/>
          <w:color w:val="auto"/>
          <w:spacing w:val="0"/>
          <w:sz w:val="32"/>
          <w:szCs w:val="32"/>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2.货物需求：慰问品为米、面、食用油等生活所需用品。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3.采购数量：按当年退休职工总数计算，最终以实际发放数量结算。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4.预算金额：每年每份不超过2100元/人。</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Chars="0" w:right="0" w:rightChars="0" w:firstLine="640" w:firstLineChars="200"/>
        <w:jc w:val="both"/>
        <w:textAlignment w:val="auto"/>
        <w:rPr>
          <w:rFonts w:hint="eastAsia" w:ascii="黑体" w:hAnsi="黑体" w:eastAsia="黑体" w:cs="黑体"/>
          <w:i w:val="0"/>
          <w:caps w:val="0"/>
          <w:color w:val="auto"/>
          <w:spacing w:val="0"/>
          <w:sz w:val="32"/>
          <w:szCs w:val="32"/>
          <w:shd w:val="clear" w:color="auto" w:fill="FFFFFF"/>
          <w:lang w:val="en-US" w:eastAsia="zh-CN"/>
        </w:rPr>
      </w:pPr>
      <w:r>
        <w:rPr>
          <w:rFonts w:hint="eastAsia" w:ascii="黑体" w:hAnsi="黑体" w:eastAsia="黑体" w:cs="黑体"/>
          <w:i w:val="0"/>
          <w:caps w:val="0"/>
          <w:color w:val="auto"/>
          <w:spacing w:val="0"/>
          <w:sz w:val="32"/>
          <w:szCs w:val="32"/>
          <w:shd w:val="clear" w:color="auto" w:fill="FFFFFF"/>
          <w:lang w:val="en-US" w:eastAsia="zh-CN"/>
        </w:rPr>
        <w:t>二、供应商资格要求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lang w:val="en-US" w:eastAsia="zh-CN"/>
        </w:rPr>
        <w:t>1.必须具有独立法人资格，</w:t>
      </w:r>
      <w:r>
        <w:rPr>
          <w:rFonts w:hint="eastAsia" w:ascii="仿宋_GB2312" w:hAnsi="仿宋_GB2312" w:eastAsia="仿宋_GB2312" w:cs="仿宋_GB2312"/>
          <w:color w:val="auto"/>
          <w:sz w:val="32"/>
          <w:szCs w:val="32"/>
        </w:rPr>
        <w:t>具有</w:t>
      </w:r>
      <w:r>
        <w:rPr>
          <w:rFonts w:hint="eastAsia" w:ascii="仿宋_GB2312" w:hAnsi="仿宋_GB2312" w:eastAsia="仿宋_GB2312" w:cs="仿宋_GB2312"/>
          <w:b/>
          <w:bCs/>
          <w:color w:val="auto"/>
          <w:sz w:val="32"/>
          <w:szCs w:val="32"/>
          <w:highlight w:val="yellow"/>
        </w:rPr>
        <w:t>合法企业营业执照</w:t>
      </w:r>
      <w:r>
        <w:rPr>
          <w:rFonts w:hint="eastAsia" w:ascii="仿宋_GB2312" w:hAnsi="仿宋_GB2312" w:eastAsia="仿宋_GB2312" w:cs="仿宋_GB2312"/>
          <w:color w:val="auto"/>
          <w:sz w:val="32"/>
          <w:szCs w:val="32"/>
          <w:highlight w:val="yellow"/>
          <w:lang w:eastAsia="zh-CN"/>
        </w:rPr>
        <w:t>，</w:t>
      </w:r>
      <w:r>
        <w:rPr>
          <w:rFonts w:hint="eastAsia" w:ascii="仿宋_GB2312" w:hAnsi="仿宋_GB2312" w:eastAsia="仿宋_GB2312" w:cs="仿宋_GB2312"/>
          <w:b/>
          <w:bCs/>
          <w:color w:val="auto"/>
          <w:sz w:val="32"/>
          <w:szCs w:val="32"/>
          <w:highlight w:val="yellow"/>
          <w:lang w:val="en-US" w:eastAsia="zh-CN"/>
        </w:rPr>
        <w:t>营业执照经营范围包括食品、日用百货等</w:t>
      </w:r>
      <w:r>
        <w:rPr>
          <w:rFonts w:hint="eastAsia" w:ascii="仿宋_GB2312" w:hAnsi="仿宋_GB2312" w:eastAsia="仿宋_GB2312" w:cs="仿宋_GB2312"/>
          <w:color w:val="auto"/>
          <w:sz w:val="32"/>
          <w:szCs w:val="32"/>
          <w:highlight w:val="yellow"/>
          <w:lang w:eastAsia="zh-CN"/>
        </w:rPr>
        <w:t>。</w:t>
      </w:r>
      <w:r>
        <w:rPr>
          <w:rFonts w:hint="eastAsia" w:ascii="仿宋_GB2312" w:hAnsi="仿宋_GB2312" w:eastAsia="仿宋_GB2312" w:cs="仿宋_GB2312"/>
          <w:color w:val="auto"/>
          <w:sz w:val="32"/>
          <w:szCs w:val="32"/>
        </w:rPr>
        <w:t>供应商如为生产商，须提供米、面、油的食品生产许可证、产品质量检测报告；</w:t>
      </w:r>
      <w:r>
        <w:rPr>
          <w:rFonts w:hint="eastAsia" w:ascii="仿宋_GB2312" w:hAnsi="仿宋_GB2312" w:eastAsia="仿宋_GB2312" w:cs="仿宋_GB2312"/>
          <w:b/>
          <w:bCs/>
          <w:color w:val="auto"/>
          <w:sz w:val="32"/>
          <w:szCs w:val="32"/>
          <w:highlight w:val="yellow"/>
        </w:rPr>
        <w:t>供应商如为经销商，须提供食品经营许可证</w:t>
      </w:r>
      <w:r>
        <w:rPr>
          <w:rFonts w:hint="eastAsia" w:ascii="仿宋_GB2312" w:hAnsi="仿宋_GB2312" w:eastAsia="仿宋_GB2312" w:cs="仿宋_GB2312"/>
          <w:b/>
          <w:bCs/>
          <w:color w:val="auto"/>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有依法缴纳税收和社会保障资金的良好记录</w:t>
      </w:r>
      <w:r>
        <w:rPr>
          <w:rFonts w:hint="eastAsia" w:ascii="仿宋_GB2312" w:hAnsi="仿宋_GB2312" w:eastAsia="仿宋_GB2312" w:cs="仿宋_GB2312"/>
          <w:color w:val="auto"/>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具有较好的商业信誉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在“信用中国”“中国政府采购网”网站上未被列入被执行人、重大税收违法案件当事人名单以及政府采购严重违法失信行为记录名单的投标供应商。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highlight w:val="yellow"/>
          <w:lang w:val="en-US" w:eastAsia="zh-CN"/>
        </w:rPr>
        <w:t>供应商</w:t>
      </w:r>
      <w:r>
        <w:rPr>
          <w:rFonts w:hint="eastAsia" w:ascii="仿宋_GB2312" w:hAnsi="仿宋_GB2312" w:eastAsia="仿宋_GB2312" w:cs="仿宋_GB2312"/>
          <w:b/>
          <w:bCs/>
          <w:color w:val="auto"/>
          <w:sz w:val="32"/>
          <w:szCs w:val="32"/>
          <w:highlight w:val="yellow"/>
          <w:lang w:val="en-US" w:eastAsia="zh-CN"/>
        </w:rPr>
        <w:t>必须具有实体门店。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三、</w:t>
      </w:r>
      <w:r>
        <w:rPr>
          <w:rFonts w:hint="eastAsia" w:ascii="仿宋_GB2312" w:hAnsi="仿宋_GB2312" w:eastAsia="仿宋_GB2312" w:cs="仿宋_GB2312"/>
          <w:i w:val="0"/>
          <w:caps w:val="0"/>
          <w:color w:val="auto"/>
          <w:spacing w:val="0"/>
          <w:sz w:val="32"/>
          <w:szCs w:val="32"/>
          <w:shd w:val="clear" w:color="auto" w:fill="FFFFFF"/>
        </w:rPr>
        <w:t>本市场调研项目在四川妇幼保健网主页(http:∥www.fybj.net)上公开发布，供符合条件的潜在供应商前来参加市场调研。</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3" w:firstLineChars="200"/>
        <w:jc w:val="both"/>
        <w:textAlignment w:val="auto"/>
        <w:rPr>
          <w:rFonts w:hint="eastAsia" w:ascii="仿宋_GB2312" w:hAnsi="仿宋_GB2312" w:eastAsia="仿宋_GB2312" w:cs="仿宋_GB2312"/>
          <w:b/>
          <w:bCs/>
          <w:i w:val="0"/>
          <w:caps w:val="0"/>
          <w:color w:val="auto"/>
          <w:spacing w:val="0"/>
          <w:sz w:val="32"/>
          <w:szCs w:val="32"/>
        </w:rPr>
      </w:pPr>
      <w:r>
        <w:rPr>
          <w:rFonts w:hint="eastAsia" w:ascii="仿宋_GB2312" w:hAnsi="仿宋_GB2312" w:eastAsia="仿宋_GB2312" w:cs="仿宋_GB2312"/>
          <w:b/>
          <w:bCs/>
          <w:i w:val="0"/>
          <w:caps w:val="0"/>
          <w:color w:val="auto"/>
          <w:spacing w:val="0"/>
          <w:sz w:val="32"/>
          <w:szCs w:val="32"/>
          <w:shd w:val="clear" w:color="auto" w:fill="FFFFFF"/>
          <w:lang w:val="en-US" w:eastAsia="zh-CN"/>
        </w:rPr>
        <w:t>四、</w:t>
      </w:r>
      <w:r>
        <w:rPr>
          <w:rFonts w:hint="eastAsia" w:ascii="仿宋_GB2312" w:hAnsi="仿宋_GB2312" w:eastAsia="仿宋_GB2312" w:cs="仿宋_GB2312"/>
          <w:b/>
          <w:bCs/>
          <w:i w:val="0"/>
          <w:caps w:val="0"/>
          <w:color w:val="auto"/>
          <w:spacing w:val="0"/>
          <w:sz w:val="32"/>
          <w:szCs w:val="32"/>
          <w:shd w:val="clear" w:color="auto" w:fill="FFFFFF"/>
        </w:rPr>
        <w:t>市场调研期限：</w:t>
      </w:r>
      <w:r>
        <w:rPr>
          <w:rStyle w:val="10"/>
          <w:rFonts w:hint="eastAsia" w:ascii="仿宋_GB2312" w:hAnsi="仿宋_GB2312" w:eastAsia="仿宋_GB2312" w:cs="仿宋_GB2312"/>
          <w:b/>
          <w:i w:val="0"/>
          <w:caps w:val="0"/>
          <w:color w:val="auto"/>
          <w:spacing w:val="0"/>
          <w:sz w:val="32"/>
          <w:szCs w:val="32"/>
          <w:shd w:val="clear" w:color="auto" w:fill="FFFFFF"/>
        </w:rPr>
        <w:t>20</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25</w:t>
      </w:r>
      <w:r>
        <w:rPr>
          <w:rStyle w:val="10"/>
          <w:rFonts w:hint="eastAsia" w:ascii="仿宋_GB2312" w:hAnsi="仿宋_GB2312" w:eastAsia="仿宋_GB2312" w:cs="仿宋_GB2312"/>
          <w:b/>
          <w:i w:val="0"/>
          <w:caps w:val="0"/>
          <w:color w:val="auto"/>
          <w:spacing w:val="0"/>
          <w:sz w:val="32"/>
          <w:szCs w:val="32"/>
          <w:shd w:val="clear" w:color="auto" w:fill="FFFFFF"/>
        </w:rPr>
        <w:t>年</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w:t>
      </w:r>
      <w:r>
        <w:rPr>
          <w:rStyle w:val="10"/>
          <w:rFonts w:hint="eastAsia" w:ascii="仿宋_GB2312" w:hAnsi="仿宋_GB2312" w:eastAsia="仿宋_GB2312" w:cs="仿宋_GB2312"/>
          <w:b/>
          <w:i w:val="0"/>
          <w:caps w:val="0"/>
          <w:color w:val="auto"/>
          <w:spacing w:val="0"/>
          <w:sz w:val="32"/>
          <w:szCs w:val="32"/>
          <w:shd w:val="clear" w:color="auto" w:fill="FFFFFF"/>
        </w:rPr>
        <w:t>月</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20</w:t>
      </w:r>
      <w:r>
        <w:rPr>
          <w:rStyle w:val="10"/>
          <w:rFonts w:hint="eastAsia" w:ascii="仿宋_GB2312" w:hAnsi="仿宋_GB2312" w:eastAsia="仿宋_GB2312" w:cs="仿宋_GB2312"/>
          <w:b/>
          <w:i w:val="0"/>
          <w:caps w:val="0"/>
          <w:color w:val="auto"/>
          <w:spacing w:val="0"/>
          <w:sz w:val="32"/>
          <w:szCs w:val="32"/>
          <w:shd w:val="clear" w:color="auto" w:fill="FFFFFF"/>
        </w:rPr>
        <w:t>日-</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26</w:t>
      </w:r>
      <w:r>
        <w:rPr>
          <w:rStyle w:val="10"/>
          <w:rFonts w:hint="eastAsia" w:ascii="仿宋_GB2312" w:hAnsi="仿宋_GB2312" w:eastAsia="仿宋_GB2312" w:cs="仿宋_GB2312"/>
          <w:b/>
          <w:i w:val="0"/>
          <w:caps w:val="0"/>
          <w:color w:val="auto"/>
          <w:spacing w:val="0"/>
          <w:sz w:val="32"/>
          <w:szCs w:val="32"/>
          <w:shd w:val="clear" w:color="auto" w:fill="FFFFFF"/>
        </w:rPr>
        <w:t>日。</w:t>
      </w:r>
      <w:r>
        <w:rPr>
          <w:rFonts w:hint="eastAsia" w:ascii="仿宋_GB2312" w:hAnsi="仿宋_GB2312" w:eastAsia="仿宋_GB2312" w:cs="仿宋_GB2312"/>
          <w:b/>
          <w:bCs/>
          <w:i w:val="0"/>
          <w:caps w:val="0"/>
          <w:color w:val="auto"/>
          <w:spacing w:val="0"/>
          <w:sz w:val="32"/>
          <w:szCs w:val="32"/>
          <w:shd w:val="clear" w:color="auto" w:fill="FFFFFF"/>
        </w:rPr>
        <w:t>市场调研期间，请各潜在供应商到我院</w:t>
      </w:r>
      <w:r>
        <w:rPr>
          <w:rFonts w:hint="eastAsia" w:ascii="仿宋_GB2312" w:hAnsi="仿宋_GB2312" w:eastAsia="仿宋_GB2312" w:cs="仿宋_GB2312"/>
          <w:b/>
          <w:bCs/>
          <w:i w:val="0"/>
          <w:caps w:val="0"/>
          <w:color w:val="auto"/>
          <w:spacing w:val="0"/>
          <w:sz w:val="32"/>
          <w:szCs w:val="32"/>
          <w:shd w:val="clear" w:color="auto" w:fill="FFFFFF"/>
          <w:lang w:val="en-US" w:eastAsia="zh-CN"/>
        </w:rPr>
        <w:t>组织人事部</w:t>
      </w:r>
      <w:r>
        <w:rPr>
          <w:rFonts w:hint="eastAsia" w:ascii="仿宋_GB2312" w:hAnsi="仿宋_GB2312" w:eastAsia="仿宋_GB2312" w:cs="仿宋_GB2312"/>
          <w:b/>
          <w:bCs/>
          <w:i w:val="0"/>
          <w:caps w:val="0"/>
          <w:color w:val="auto"/>
          <w:spacing w:val="0"/>
          <w:sz w:val="32"/>
          <w:szCs w:val="32"/>
          <w:shd w:val="clear" w:color="auto" w:fill="FFFFFF"/>
        </w:rPr>
        <w:t>提交资料。</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五、</w:t>
      </w:r>
      <w:r>
        <w:rPr>
          <w:rFonts w:hint="eastAsia" w:ascii="仿宋_GB2312" w:hAnsi="仿宋_GB2312" w:eastAsia="仿宋_GB2312" w:cs="仿宋_GB2312"/>
          <w:i w:val="0"/>
          <w:caps w:val="0"/>
          <w:color w:val="auto"/>
          <w:spacing w:val="0"/>
          <w:sz w:val="32"/>
          <w:szCs w:val="32"/>
          <w:shd w:val="clear" w:color="auto" w:fill="FFFFFF"/>
        </w:rPr>
        <w:t>提供真实齐全的资质证明文件</w:t>
      </w:r>
      <w:r>
        <w:rPr>
          <w:rStyle w:val="10"/>
          <w:rFonts w:hint="eastAsia" w:ascii="仿宋_GB2312" w:hAnsi="仿宋_GB2312" w:eastAsia="仿宋_GB2312" w:cs="仿宋_GB2312"/>
          <w:b/>
          <w:i w:val="0"/>
          <w:caps w:val="0"/>
          <w:color w:val="auto"/>
          <w:spacing w:val="0"/>
          <w:sz w:val="32"/>
          <w:szCs w:val="32"/>
          <w:shd w:val="clear" w:color="auto" w:fill="FFFFFF"/>
        </w:rPr>
        <w:t>一</w:t>
      </w:r>
      <w:r>
        <w:rPr>
          <w:rStyle w:val="10"/>
          <w:rFonts w:hint="eastAsia" w:ascii="仿宋_GB2312" w:hAnsi="仿宋_GB2312" w:eastAsia="仿宋_GB2312" w:cs="仿宋_GB2312"/>
          <w:b w:val="0"/>
          <w:bCs/>
          <w:i w:val="0"/>
          <w:caps w:val="0"/>
          <w:color w:val="auto"/>
          <w:spacing w:val="0"/>
          <w:sz w:val="32"/>
          <w:szCs w:val="32"/>
          <w:shd w:val="clear" w:color="auto" w:fill="FFFFFF"/>
        </w:rPr>
        <w:t>份</w:t>
      </w:r>
      <w:r>
        <w:rPr>
          <w:rFonts w:hint="eastAsia" w:ascii="仿宋_GB2312" w:hAnsi="仿宋_GB2312" w:eastAsia="仿宋_GB2312" w:cs="仿宋_GB2312"/>
          <w:i w:val="0"/>
          <w:caps w:val="0"/>
          <w:color w:val="auto"/>
          <w:spacing w:val="0"/>
          <w:sz w:val="32"/>
          <w:szCs w:val="32"/>
          <w:shd w:val="clear" w:color="auto" w:fill="FFFFFF"/>
        </w:rPr>
        <w:t>（保证所提供的各种材料和证明材料的真实性，承担相应的法律责任，并请按照下面的顺序装订）：</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1.</w:t>
      </w:r>
      <w:r>
        <w:rPr>
          <w:rFonts w:hint="eastAsia" w:ascii="仿宋_GB2312" w:hAnsi="仿宋_GB2312" w:eastAsia="仿宋_GB2312" w:cs="仿宋_GB2312"/>
          <w:i w:val="0"/>
          <w:caps w:val="0"/>
          <w:color w:val="auto"/>
          <w:spacing w:val="15"/>
          <w:sz w:val="32"/>
          <w:szCs w:val="32"/>
          <w:shd w:val="clear" w:color="auto" w:fill="FFFFFF"/>
        </w:rPr>
        <w:t>封面（</w:t>
      </w:r>
      <w:r>
        <w:rPr>
          <w:rFonts w:hint="eastAsia" w:ascii="仿宋_GB2312" w:hAnsi="仿宋_GB2312" w:eastAsia="仿宋_GB2312" w:cs="仿宋_GB2312"/>
          <w:i w:val="0"/>
          <w:caps w:val="0"/>
          <w:color w:val="auto"/>
          <w:spacing w:val="0"/>
          <w:sz w:val="32"/>
          <w:szCs w:val="32"/>
          <w:shd w:val="clear" w:color="auto" w:fill="FFFFFF"/>
        </w:rPr>
        <w:t>注明包号、品目、公司名称、联系人、联系电话、加盖公司印章）</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2.目录（标记页码）</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3.营业执照副本复印件（经有效年检，加盖公章）；</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4.（如有）</w:t>
      </w:r>
      <w:r>
        <w:rPr>
          <w:rFonts w:hint="eastAsia" w:ascii="仿宋_GB2312" w:hAnsi="仿宋_GB2312" w:eastAsia="仿宋_GB2312" w:cs="仿宋_GB2312"/>
          <w:color w:val="auto"/>
          <w:sz w:val="32"/>
          <w:szCs w:val="32"/>
        </w:rPr>
        <w:t>食品经营许可证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0"/>
          <w:sz w:val="32"/>
          <w:szCs w:val="32"/>
          <w:lang w:val="en-US" w:eastAsia="zh-CN" w:bidi="ar"/>
        </w:rPr>
        <w:t>食品生产经营许可证、</w:t>
      </w:r>
      <w:r>
        <w:rPr>
          <w:rFonts w:hint="eastAsia" w:ascii="仿宋_GB2312" w:hAnsi="仿宋_GB2312" w:eastAsia="仿宋_GB2312" w:cs="仿宋_GB2312"/>
          <w:color w:val="auto"/>
          <w:sz w:val="32"/>
          <w:szCs w:val="32"/>
        </w:rPr>
        <w:t>产品质量检测报告</w:t>
      </w:r>
      <w:r>
        <w:rPr>
          <w:rFonts w:hint="eastAsia" w:ascii="仿宋_GB2312" w:hAnsi="仿宋_GB2312" w:eastAsia="仿宋_GB2312" w:cs="仿宋_GB2312"/>
          <w:color w:val="auto"/>
          <w:kern w:val="0"/>
          <w:sz w:val="32"/>
          <w:szCs w:val="32"/>
          <w:lang w:val="en-US" w:eastAsia="zh-CN" w:bidi="ar"/>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5.</w:t>
      </w:r>
      <w:r>
        <w:rPr>
          <w:rFonts w:hint="eastAsia" w:ascii="仿宋_GB2312" w:hAnsi="仿宋_GB2312" w:eastAsia="仿宋_GB2312" w:cs="仿宋_GB2312"/>
          <w:b/>
          <w:bCs/>
          <w:color w:val="auto"/>
          <w:kern w:val="0"/>
          <w:sz w:val="32"/>
          <w:szCs w:val="32"/>
          <w:highlight w:val="yellow"/>
          <w:lang w:val="en-US" w:eastAsia="zh-CN" w:bidi="ar"/>
        </w:rPr>
        <w:t>法定代表人授权委托书</w:t>
      </w:r>
      <w:r>
        <w:rPr>
          <w:rFonts w:hint="eastAsia" w:ascii="仿宋_GB2312" w:hAnsi="仿宋_GB2312" w:eastAsia="仿宋_GB2312" w:cs="仿宋_GB2312"/>
          <w:color w:val="auto"/>
          <w:kern w:val="0"/>
          <w:sz w:val="32"/>
          <w:szCs w:val="32"/>
          <w:lang w:val="en-US" w:eastAsia="zh-CN" w:bidi="ar"/>
        </w:rPr>
        <w:t>（附件2），</w:t>
      </w:r>
      <w:r>
        <w:rPr>
          <w:rFonts w:hint="eastAsia" w:ascii="仿宋_GB2312" w:hAnsi="仿宋_GB2312" w:eastAsia="仿宋_GB2312" w:cs="仿宋_GB2312"/>
          <w:b/>
          <w:bCs/>
          <w:color w:val="auto"/>
          <w:kern w:val="0"/>
          <w:sz w:val="32"/>
          <w:szCs w:val="32"/>
          <w:highlight w:val="yellow"/>
          <w:lang w:val="en-US" w:eastAsia="zh-CN" w:bidi="ar"/>
        </w:rPr>
        <w:t>法人和受托人身份证的原件及复印件</w:t>
      </w:r>
      <w:r>
        <w:rPr>
          <w:rFonts w:hint="eastAsia" w:ascii="仿宋_GB2312" w:hAnsi="仿宋_GB2312" w:eastAsia="仿宋_GB2312" w:cs="仿宋_GB2312"/>
          <w:color w:val="auto"/>
          <w:kern w:val="0"/>
          <w:sz w:val="32"/>
          <w:szCs w:val="32"/>
          <w:lang w:val="en-US" w:eastAsia="zh-CN" w:bidi="ar"/>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6.</w:t>
      </w:r>
      <w:r>
        <w:rPr>
          <w:rFonts w:hint="eastAsia" w:ascii="仿宋_GB2312" w:hAnsi="仿宋_GB2312" w:eastAsia="仿宋_GB2312" w:cs="仿宋_GB2312"/>
          <w:b/>
          <w:bCs/>
          <w:color w:val="auto"/>
          <w:kern w:val="0"/>
          <w:sz w:val="32"/>
          <w:szCs w:val="32"/>
          <w:highlight w:val="yellow"/>
          <w:lang w:val="en-US" w:eastAsia="zh-CN" w:bidi="ar"/>
        </w:rPr>
        <w:t>无重大违法记录承诺书</w:t>
      </w:r>
      <w:r>
        <w:rPr>
          <w:rFonts w:hint="eastAsia" w:ascii="仿宋_GB2312" w:hAnsi="仿宋_GB2312" w:eastAsia="仿宋_GB2312" w:cs="仿宋_GB2312"/>
          <w:color w:val="auto"/>
          <w:kern w:val="0"/>
          <w:sz w:val="32"/>
          <w:szCs w:val="32"/>
          <w:lang w:val="en-US" w:eastAsia="zh-CN" w:bidi="ar"/>
        </w:rPr>
        <w:t>（格式自拟）；</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leftChars="0" w:right="0" w:rightChars="0" w:firstLine="637" w:firstLineChars="182"/>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7.</w:t>
      </w:r>
      <w:r>
        <w:rPr>
          <w:rFonts w:hint="eastAsia" w:ascii="仿宋_GB2312" w:hAnsi="仿宋_GB2312" w:eastAsia="仿宋_GB2312" w:cs="仿宋_GB2312"/>
          <w:b/>
          <w:bCs/>
          <w:i w:val="0"/>
          <w:caps w:val="0"/>
          <w:color w:val="auto"/>
          <w:spacing w:val="0"/>
          <w:sz w:val="32"/>
          <w:szCs w:val="32"/>
          <w:highlight w:val="yellow"/>
          <w:shd w:val="clear" w:color="auto" w:fill="FFFFFF"/>
        </w:rPr>
        <w:t>质量保证书</w:t>
      </w:r>
      <w:r>
        <w:rPr>
          <w:rFonts w:hint="eastAsia" w:ascii="仿宋_GB2312" w:hAnsi="仿宋_GB2312" w:eastAsia="仿宋_GB2312" w:cs="仿宋_GB2312"/>
          <w:i w:val="0"/>
          <w:caps w:val="0"/>
          <w:color w:val="auto"/>
          <w:spacing w:val="0"/>
          <w:sz w:val="32"/>
          <w:szCs w:val="32"/>
          <w:shd w:val="clear" w:color="auto" w:fill="FFFFFF"/>
        </w:rPr>
        <w:t>（附件</w:t>
      </w:r>
      <w:r>
        <w:rPr>
          <w:rFonts w:hint="eastAsia" w:ascii="仿宋_GB2312" w:hAnsi="仿宋_GB2312" w:eastAsia="仿宋_GB2312" w:cs="仿宋_GB2312"/>
          <w:i w:val="0"/>
          <w:caps w:val="0"/>
          <w:color w:val="auto"/>
          <w:spacing w:val="0"/>
          <w:sz w:val="32"/>
          <w:szCs w:val="32"/>
          <w:shd w:val="clear" w:color="auto" w:fill="FFFFFF"/>
          <w:lang w:val="en-US" w:eastAsia="zh-CN"/>
        </w:rPr>
        <w:t>3</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8.</w:t>
      </w:r>
      <w:r>
        <w:rPr>
          <w:rFonts w:hint="eastAsia" w:ascii="仿宋_GB2312" w:hAnsi="仿宋_GB2312" w:eastAsia="仿宋_GB2312" w:cs="仿宋_GB2312"/>
          <w:i w:val="0"/>
          <w:caps w:val="0"/>
          <w:color w:val="auto"/>
          <w:spacing w:val="0"/>
          <w:sz w:val="32"/>
          <w:szCs w:val="32"/>
          <w:shd w:val="clear" w:color="auto" w:fill="FFFFFF"/>
          <w:lang w:eastAsia="zh-CN"/>
        </w:rPr>
        <w:t>具有</w:t>
      </w:r>
      <w:r>
        <w:rPr>
          <w:rFonts w:hint="eastAsia" w:ascii="仿宋_GB2312" w:hAnsi="仿宋_GB2312" w:eastAsia="仿宋_GB2312" w:cs="仿宋_GB2312"/>
          <w:b/>
          <w:bCs/>
          <w:i w:val="0"/>
          <w:caps w:val="0"/>
          <w:color w:val="auto"/>
          <w:spacing w:val="0"/>
          <w:sz w:val="32"/>
          <w:szCs w:val="32"/>
          <w:highlight w:val="yellow"/>
          <w:shd w:val="clear" w:color="auto" w:fill="FFFFFF"/>
          <w:lang w:eastAsia="zh-CN"/>
        </w:rPr>
        <w:t>良好的商业信誉证明材料</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i w:val="0"/>
          <w:caps w:val="0"/>
          <w:color w:val="auto"/>
          <w:spacing w:val="0"/>
          <w:sz w:val="32"/>
          <w:szCs w:val="32"/>
          <w:shd w:val="clear" w:color="auto" w:fill="FFFFFF"/>
          <w:lang w:eastAsia="zh-CN"/>
        </w:rPr>
        <w:t>提供承诺函</w:t>
      </w:r>
      <w:r>
        <w:rPr>
          <w:rFonts w:hint="eastAsia" w:ascii="仿宋_GB2312" w:hAnsi="仿宋_GB2312" w:eastAsia="仿宋_GB2312" w:cs="仿宋_GB2312"/>
          <w:i w:val="0"/>
          <w:caps w:val="0"/>
          <w:color w:val="auto"/>
          <w:spacing w:val="0"/>
          <w:sz w:val="32"/>
          <w:szCs w:val="32"/>
          <w:shd w:val="clear" w:color="auto" w:fill="FFFFFF"/>
          <w:lang w:val="en-US" w:eastAsia="zh-CN"/>
        </w:rPr>
        <w:t>及网页截图，</w:t>
      </w:r>
      <w:r>
        <w:rPr>
          <w:rFonts w:hint="eastAsia" w:ascii="仿宋_GB2312" w:hAnsi="仿宋_GB2312" w:eastAsia="仿宋_GB2312" w:cs="仿宋_GB2312"/>
          <w:color w:val="auto"/>
          <w:sz w:val="32"/>
          <w:szCs w:val="32"/>
          <w:lang w:val="en-US" w:eastAsia="zh-CN"/>
        </w:rPr>
        <w:t>参会供应商在相应网站查询在调研截止之日前的信用记录，保存并提供该信用记录结果网页截图</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9.</w:t>
      </w:r>
      <w:r>
        <w:rPr>
          <w:rFonts w:hint="eastAsia" w:ascii="仿宋_GB2312" w:hAnsi="仿宋_GB2312" w:eastAsia="仿宋_GB2312" w:cs="仿宋_GB2312"/>
          <w:b/>
          <w:bCs/>
          <w:color w:val="auto"/>
          <w:sz w:val="32"/>
          <w:szCs w:val="32"/>
          <w:highlight w:val="yellow"/>
        </w:rPr>
        <w:t>有依法缴纳税收和社会保障资金的良好记录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提供证明文件</w:t>
      </w:r>
      <w:r>
        <w:rPr>
          <w:rFonts w:hint="eastAsia" w:ascii="仿宋_GB2312" w:hAnsi="仿宋_GB2312" w:eastAsia="仿宋_GB2312" w:cs="仿宋_GB2312"/>
          <w:color w:val="auto"/>
          <w:sz w:val="32"/>
          <w:szCs w:val="32"/>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10.</w:t>
      </w:r>
      <w:r>
        <w:rPr>
          <w:rFonts w:hint="eastAsia" w:ascii="仿宋_GB2312" w:hAnsi="仿宋_GB2312" w:eastAsia="仿宋_GB2312" w:cs="仿宋_GB2312"/>
          <w:b/>
          <w:bCs/>
          <w:i w:val="0"/>
          <w:caps w:val="0"/>
          <w:color w:val="auto"/>
          <w:spacing w:val="0"/>
          <w:sz w:val="32"/>
          <w:szCs w:val="32"/>
          <w:highlight w:val="yellow"/>
          <w:shd w:val="clear" w:color="auto" w:fill="FFFFFF"/>
        </w:rPr>
        <w:t>国家规定的其它相关资质证明文件或其它涉及特许经营许可的须提供经营许可证书的复印件</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11.（</w:t>
      </w:r>
      <w:r>
        <w:rPr>
          <w:rFonts w:hint="eastAsia" w:ascii="仿宋_GB2312" w:hAnsi="仿宋_GB2312" w:eastAsia="仿宋_GB2312" w:cs="仿宋_GB2312"/>
          <w:i w:val="0"/>
          <w:caps w:val="0"/>
          <w:color w:val="auto"/>
          <w:spacing w:val="15"/>
          <w:sz w:val="32"/>
          <w:szCs w:val="32"/>
          <w:shd w:val="clear" w:color="auto" w:fill="FFFFFF"/>
        </w:rPr>
        <w:t>如有</w:t>
      </w:r>
      <w:r>
        <w:rPr>
          <w:rFonts w:hint="eastAsia" w:ascii="仿宋_GB2312" w:hAnsi="仿宋_GB2312" w:eastAsia="仿宋_GB2312" w:cs="仿宋_GB2312"/>
          <w:i w:val="0"/>
          <w:caps w:val="0"/>
          <w:color w:val="auto"/>
          <w:spacing w:val="15"/>
          <w:sz w:val="32"/>
          <w:szCs w:val="32"/>
          <w:shd w:val="clear" w:color="auto" w:fill="FFFFFF"/>
          <w:lang w:eastAsia="zh-CN"/>
        </w:rPr>
        <w:t>）</w:t>
      </w:r>
      <w:r>
        <w:rPr>
          <w:rFonts w:hint="eastAsia" w:ascii="仿宋_GB2312" w:hAnsi="仿宋_GB2312" w:eastAsia="仿宋_GB2312" w:cs="仿宋_GB2312"/>
          <w:b/>
          <w:bCs/>
          <w:i w:val="0"/>
          <w:caps w:val="0"/>
          <w:color w:val="auto"/>
          <w:spacing w:val="0"/>
          <w:sz w:val="32"/>
          <w:szCs w:val="32"/>
          <w:highlight w:val="yellow"/>
          <w:shd w:val="clear" w:color="auto" w:fill="FFFFFF"/>
        </w:rPr>
        <w:t>质量检测中心或法定机构出具的产品检测报告∕性能自测报告∕出厂检验报告的复印或扫描件</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12.（</w:t>
      </w:r>
      <w:r>
        <w:rPr>
          <w:rFonts w:hint="eastAsia" w:ascii="仿宋_GB2312" w:hAnsi="仿宋_GB2312" w:eastAsia="仿宋_GB2312" w:cs="仿宋_GB2312"/>
          <w:i w:val="0"/>
          <w:caps w:val="0"/>
          <w:color w:val="auto"/>
          <w:spacing w:val="0"/>
          <w:sz w:val="32"/>
          <w:szCs w:val="32"/>
          <w:shd w:val="clear" w:color="auto" w:fill="FFFFFF"/>
        </w:rPr>
        <w:t>如有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其他证书：</w:t>
      </w:r>
      <w:r>
        <w:rPr>
          <w:rFonts w:hint="eastAsia" w:ascii="仿宋_GB2312" w:hAnsi="仿宋_GB2312" w:eastAsia="仿宋_GB2312" w:cs="仿宋_GB2312"/>
          <w:b/>
          <w:bCs/>
          <w:i w:val="0"/>
          <w:caps w:val="0"/>
          <w:color w:val="auto"/>
          <w:spacing w:val="0"/>
          <w:sz w:val="32"/>
          <w:szCs w:val="32"/>
          <w:highlight w:val="yellow"/>
          <w:shd w:val="clear" w:color="auto" w:fill="FFFFFF"/>
        </w:rPr>
        <w:t>产品在技术、节能、安全、环保和自主创新方面获得的认证证书或制造厂家和产品所获国家级荣誉称号等复印或扫描件</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70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13.</w:t>
      </w:r>
      <w:r>
        <w:rPr>
          <w:rFonts w:hint="eastAsia" w:ascii="仿宋_GB2312" w:hAnsi="仿宋_GB2312" w:eastAsia="仿宋_GB2312" w:cs="仿宋_GB2312"/>
          <w:b/>
          <w:bCs/>
          <w:i w:val="0"/>
          <w:caps w:val="0"/>
          <w:color w:val="auto"/>
          <w:spacing w:val="0"/>
          <w:sz w:val="32"/>
          <w:szCs w:val="32"/>
          <w:highlight w:val="yellow"/>
          <w:shd w:val="clear" w:color="auto" w:fill="FFFFFF"/>
        </w:rPr>
        <w:t>业绩证明文件</w:t>
      </w:r>
      <w:r>
        <w:rPr>
          <w:rFonts w:hint="eastAsia" w:ascii="仿宋_GB2312" w:hAnsi="仿宋_GB2312" w:eastAsia="仿宋_GB2312" w:cs="仿宋_GB2312"/>
          <w:i w:val="0"/>
          <w:caps w:val="0"/>
          <w:color w:val="auto"/>
          <w:spacing w:val="0"/>
          <w:sz w:val="32"/>
          <w:szCs w:val="32"/>
          <w:shd w:val="clear" w:color="auto" w:fill="FFFFFF"/>
        </w:rPr>
        <w:t>（提供近三个月内送货复印件＜需有客户签名＞或银行进账联复印件）（附件</w:t>
      </w:r>
      <w:r>
        <w:rPr>
          <w:rFonts w:hint="eastAsia" w:ascii="仿宋_GB2312" w:hAnsi="仿宋_GB2312" w:eastAsia="仿宋_GB2312" w:cs="仿宋_GB2312"/>
          <w:i w:val="0"/>
          <w:caps w:val="0"/>
          <w:color w:val="auto"/>
          <w:spacing w:val="0"/>
          <w:sz w:val="32"/>
          <w:szCs w:val="32"/>
          <w:shd w:val="clear" w:color="auto" w:fill="FFFFFF"/>
          <w:lang w:val="en-US" w:eastAsia="zh-CN"/>
        </w:rPr>
        <w:t>4</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14.</w:t>
      </w:r>
      <w:r>
        <w:rPr>
          <w:rFonts w:hint="eastAsia" w:ascii="仿宋_GB2312" w:hAnsi="仿宋_GB2312" w:eastAsia="仿宋_GB2312" w:cs="仿宋_GB2312"/>
          <w:b/>
          <w:bCs/>
          <w:i w:val="0"/>
          <w:caps w:val="0"/>
          <w:color w:val="auto"/>
          <w:spacing w:val="0"/>
          <w:sz w:val="32"/>
          <w:szCs w:val="32"/>
          <w:highlight w:val="yellow"/>
          <w:shd w:val="clear" w:color="auto" w:fill="FFFFFF"/>
        </w:rPr>
        <w:t>售后服务承诺书</w:t>
      </w:r>
      <w:r>
        <w:rPr>
          <w:rFonts w:hint="eastAsia" w:ascii="仿宋_GB2312" w:hAnsi="仿宋_GB2312" w:eastAsia="仿宋_GB2312" w:cs="仿宋_GB2312"/>
          <w:i w:val="0"/>
          <w:caps w:val="0"/>
          <w:color w:val="auto"/>
          <w:spacing w:val="0"/>
          <w:sz w:val="32"/>
          <w:szCs w:val="32"/>
          <w:shd w:val="clear" w:color="auto" w:fill="FFFFFF"/>
        </w:rPr>
        <w:t>（含质量、货源保证，产品验收标准、质保期、售后服务响应等）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15.</w:t>
      </w:r>
      <w:r>
        <w:rPr>
          <w:rFonts w:hint="eastAsia" w:ascii="仿宋_GB2312" w:hAnsi="仿宋_GB2312" w:eastAsia="仿宋_GB2312" w:cs="仿宋_GB2312"/>
          <w:i w:val="0"/>
          <w:caps w:val="0"/>
          <w:color w:val="auto"/>
          <w:spacing w:val="15"/>
          <w:sz w:val="32"/>
          <w:szCs w:val="32"/>
          <w:shd w:val="clear" w:color="auto" w:fill="FFFFFF"/>
        </w:rPr>
        <w:t>封底</w:t>
      </w:r>
      <w:r>
        <w:rPr>
          <w:rFonts w:hint="eastAsia" w:ascii="仿宋_GB2312" w:hAnsi="仿宋_GB2312" w:eastAsia="仿宋_GB2312" w:cs="仿宋_GB2312"/>
          <w:i w:val="0"/>
          <w:caps w:val="0"/>
          <w:color w:val="auto"/>
          <w:spacing w:val="15"/>
          <w:sz w:val="32"/>
          <w:szCs w:val="32"/>
          <w:shd w:val="clear" w:color="auto"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黑体" w:hAnsi="黑体" w:eastAsia="黑体" w:cs="黑体"/>
          <w:i w:val="0"/>
          <w:caps w:val="0"/>
          <w:color w:val="auto"/>
          <w:spacing w:val="0"/>
          <w:sz w:val="32"/>
          <w:szCs w:val="32"/>
        </w:rPr>
      </w:pPr>
      <w:r>
        <w:rPr>
          <w:rFonts w:hint="eastAsia" w:ascii="黑体" w:hAnsi="黑体" w:eastAsia="黑体" w:cs="黑体"/>
          <w:i w:val="0"/>
          <w:caps w:val="0"/>
          <w:color w:val="auto"/>
          <w:spacing w:val="0"/>
          <w:sz w:val="32"/>
          <w:szCs w:val="32"/>
          <w:shd w:val="clear" w:color="auto" w:fill="FFFFFF"/>
        </w:rPr>
        <w:t>六、报价要求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1.以人民币报价。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2.报价表中的价格应包括货物设计、材料、制造、包装、运输、装卸、保险、关税、增值税、仓储、商检、卫检、报关、输机、清关手续费、调试、培训、质检、保修、其它伴随服务等所有费用。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黑体" w:hAnsi="黑体" w:eastAsia="黑体" w:cs="黑体"/>
          <w:i w:val="0"/>
          <w:caps w:val="0"/>
          <w:color w:val="auto"/>
          <w:spacing w:val="0"/>
          <w:sz w:val="32"/>
          <w:szCs w:val="32"/>
          <w:shd w:val="clear" w:color="auto" w:fill="FFFFFF"/>
        </w:rPr>
      </w:pPr>
      <w:r>
        <w:rPr>
          <w:rFonts w:hint="eastAsia" w:ascii="黑体" w:hAnsi="黑体" w:eastAsia="黑体" w:cs="黑体"/>
          <w:i w:val="0"/>
          <w:caps w:val="0"/>
          <w:color w:val="auto"/>
          <w:spacing w:val="0"/>
          <w:sz w:val="32"/>
          <w:szCs w:val="32"/>
          <w:shd w:val="clear" w:color="auto" w:fill="FFFFFF"/>
        </w:rPr>
        <w:t>七、其他说明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1.</w:t>
      </w:r>
      <w:r>
        <w:rPr>
          <w:rFonts w:hint="eastAsia" w:ascii="仿宋_GB2312" w:hAnsi="仿宋_GB2312" w:eastAsia="仿宋_GB2312" w:cs="仿宋_GB2312"/>
          <w:i w:val="0"/>
          <w:caps w:val="0"/>
          <w:color w:val="auto"/>
          <w:spacing w:val="0"/>
          <w:sz w:val="32"/>
          <w:szCs w:val="32"/>
          <w:shd w:val="clear" w:color="auto" w:fill="FFFFFF"/>
        </w:rPr>
        <w:t>根据要求及自身实际用A4纸编制市场调研书，严格按上述第五条的装订顺序编制市场调研书。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2.</w:t>
      </w:r>
      <w:r>
        <w:rPr>
          <w:rFonts w:hint="eastAsia" w:ascii="仿宋_GB2312" w:hAnsi="仿宋_GB2312" w:eastAsia="仿宋_GB2312" w:cs="仿宋_GB2312"/>
          <w:i w:val="0"/>
          <w:caps w:val="0"/>
          <w:color w:val="auto"/>
          <w:spacing w:val="0"/>
          <w:sz w:val="32"/>
          <w:szCs w:val="32"/>
          <w:shd w:val="clear" w:color="auto" w:fill="FFFFFF"/>
        </w:rPr>
        <w:t>提供的所有资料须</w:t>
      </w:r>
      <w:r>
        <w:rPr>
          <w:rFonts w:hint="eastAsia" w:ascii="仿宋_GB2312" w:hAnsi="仿宋_GB2312" w:eastAsia="仿宋_GB2312" w:cs="仿宋_GB2312"/>
          <w:i w:val="0"/>
          <w:caps w:val="0"/>
          <w:color w:val="auto"/>
          <w:spacing w:val="0"/>
          <w:sz w:val="32"/>
          <w:szCs w:val="32"/>
          <w:shd w:val="clear" w:color="auto" w:fill="FFFFFF"/>
          <w:lang w:val="en-US" w:eastAsia="zh-CN"/>
        </w:rPr>
        <w:t>密封</w:t>
      </w:r>
      <w:r>
        <w:rPr>
          <w:rFonts w:hint="eastAsia" w:ascii="仿宋_GB2312" w:hAnsi="仿宋_GB2312" w:eastAsia="仿宋_GB2312" w:cs="仿宋_GB2312"/>
          <w:i w:val="0"/>
          <w:caps w:val="0"/>
          <w:color w:val="auto"/>
          <w:spacing w:val="0"/>
          <w:sz w:val="32"/>
          <w:szCs w:val="32"/>
          <w:shd w:val="clear" w:color="auto" w:fill="FFFFFF"/>
        </w:rPr>
        <w:t>加盖鲜章。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3" w:firstLineChars="200"/>
        <w:jc w:val="both"/>
        <w:textAlignment w:val="auto"/>
        <w:rPr>
          <w:rFonts w:hint="eastAsia" w:ascii="仿宋_GB2312" w:hAnsi="仿宋_GB2312" w:eastAsia="仿宋_GB2312" w:cs="仿宋_GB2312"/>
          <w:i w:val="0"/>
          <w:caps w:val="0"/>
          <w:color w:val="auto"/>
          <w:spacing w:val="0"/>
          <w:sz w:val="32"/>
          <w:szCs w:val="32"/>
        </w:rPr>
      </w:pP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3.</w:t>
      </w:r>
      <w:r>
        <w:rPr>
          <w:rStyle w:val="10"/>
          <w:rFonts w:hint="eastAsia" w:ascii="仿宋_GB2312" w:hAnsi="仿宋_GB2312" w:eastAsia="仿宋_GB2312" w:cs="仿宋_GB2312"/>
          <w:b/>
          <w:i w:val="0"/>
          <w:caps w:val="0"/>
          <w:color w:val="auto"/>
          <w:spacing w:val="0"/>
          <w:sz w:val="32"/>
          <w:szCs w:val="32"/>
          <w:shd w:val="clear" w:color="auto" w:fill="FFFFFF"/>
        </w:rPr>
        <w:t>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竞选人自行提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b w:val="0"/>
          <w:bCs/>
          <w:i w:val="0"/>
          <w:caps w:val="0"/>
          <w:color w:val="auto"/>
          <w:spacing w:val="0"/>
          <w:sz w:val="32"/>
          <w:szCs w:val="32"/>
        </w:rPr>
      </w:pP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4.</w:t>
      </w:r>
      <w:r>
        <w:rPr>
          <w:rStyle w:val="10"/>
          <w:rFonts w:hint="eastAsia" w:ascii="仿宋_GB2312" w:hAnsi="仿宋_GB2312" w:eastAsia="仿宋_GB2312" w:cs="仿宋_GB2312"/>
          <w:b w:val="0"/>
          <w:bCs/>
          <w:i w:val="0"/>
          <w:caps w:val="0"/>
          <w:color w:val="auto"/>
          <w:spacing w:val="0"/>
          <w:sz w:val="32"/>
          <w:szCs w:val="32"/>
          <w:shd w:val="clear" w:color="auto" w:fill="FFFFFF"/>
        </w:rPr>
        <w:t>对技术指标的咨询：028-</w:t>
      </w: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65978220</w:t>
      </w:r>
      <w:r>
        <w:rPr>
          <w:rStyle w:val="10"/>
          <w:rFonts w:hint="eastAsia" w:ascii="仿宋_GB2312" w:hAnsi="仿宋_GB2312" w:eastAsia="仿宋_GB2312" w:cs="仿宋_GB2312"/>
          <w:b w:val="0"/>
          <w:bCs/>
          <w:i w:val="0"/>
          <w:caps w:val="0"/>
          <w:color w:val="auto"/>
          <w:spacing w:val="0"/>
          <w:sz w:val="32"/>
          <w:szCs w:val="32"/>
          <w:shd w:val="clear" w:color="auto" w:fill="FFFFFF"/>
        </w:rPr>
        <w:t xml:space="preserve">  </w:t>
      </w:r>
      <w:r>
        <w:rPr>
          <w:rStyle w:val="10"/>
          <w:rFonts w:hint="eastAsia" w:ascii="仿宋_GB2312" w:hAnsi="仿宋_GB2312" w:eastAsia="仿宋_GB2312" w:cs="仿宋_GB2312"/>
          <w:b w:val="0"/>
          <w:bCs/>
          <w:i w:val="0"/>
          <w:caps w:val="0"/>
          <w:color w:val="auto"/>
          <w:spacing w:val="0"/>
          <w:sz w:val="32"/>
          <w:szCs w:val="32"/>
          <w:shd w:val="clear" w:color="auto" w:fill="FFFFFF"/>
          <w:lang w:eastAsia="zh-CN"/>
        </w:rPr>
        <w:t>包</w:t>
      </w:r>
      <w:r>
        <w:rPr>
          <w:rStyle w:val="10"/>
          <w:rFonts w:hint="eastAsia" w:ascii="仿宋_GB2312" w:hAnsi="仿宋_GB2312" w:eastAsia="仿宋_GB2312" w:cs="仿宋_GB2312"/>
          <w:b w:val="0"/>
          <w:bCs/>
          <w:i w:val="0"/>
          <w:caps w:val="0"/>
          <w:color w:val="auto"/>
          <w:spacing w:val="0"/>
          <w:sz w:val="32"/>
          <w:szCs w:val="32"/>
          <w:shd w:val="clear" w:color="auto" w:fill="FFFFFF"/>
        </w:rPr>
        <w:t>老师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八、</w:t>
      </w:r>
      <w:r>
        <w:rPr>
          <w:rFonts w:hint="eastAsia" w:ascii="仿宋_GB2312" w:hAnsi="仿宋_GB2312" w:eastAsia="仿宋_GB2312" w:cs="仿宋_GB2312"/>
          <w:i w:val="0"/>
          <w:caps w:val="0"/>
          <w:color w:val="auto"/>
          <w:spacing w:val="0"/>
          <w:sz w:val="32"/>
          <w:szCs w:val="32"/>
          <w:shd w:val="clear" w:color="auto" w:fill="FFFFFF"/>
        </w:rPr>
        <w:t>市场调研书的递交：于</w:t>
      </w:r>
      <w:r>
        <w:rPr>
          <w:rStyle w:val="10"/>
          <w:rFonts w:hint="eastAsia" w:ascii="仿宋_GB2312" w:hAnsi="仿宋_GB2312" w:eastAsia="仿宋_GB2312" w:cs="仿宋_GB2312"/>
          <w:b/>
          <w:i w:val="0"/>
          <w:caps w:val="0"/>
          <w:color w:val="auto"/>
          <w:spacing w:val="0"/>
          <w:sz w:val="32"/>
          <w:szCs w:val="32"/>
          <w:shd w:val="clear" w:color="auto" w:fill="FFFFFF"/>
        </w:rPr>
        <w:t>20</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25</w:t>
      </w:r>
      <w:r>
        <w:rPr>
          <w:rStyle w:val="10"/>
          <w:rFonts w:hint="eastAsia" w:ascii="仿宋_GB2312" w:hAnsi="仿宋_GB2312" w:eastAsia="仿宋_GB2312" w:cs="仿宋_GB2312"/>
          <w:b/>
          <w:i w:val="0"/>
          <w:caps w:val="0"/>
          <w:color w:val="auto"/>
          <w:spacing w:val="0"/>
          <w:sz w:val="32"/>
          <w:szCs w:val="32"/>
          <w:shd w:val="clear" w:color="auto" w:fill="FFFFFF"/>
        </w:rPr>
        <w:t>年</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w:t>
      </w:r>
      <w:r>
        <w:rPr>
          <w:rStyle w:val="10"/>
          <w:rFonts w:hint="eastAsia" w:ascii="仿宋_GB2312" w:hAnsi="仿宋_GB2312" w:eastAsia="仿宋_GB2312" w:cs="仿宋_GB2312"/>
          <w:b/>
          <w:i w:val="0"/>
          <w:caps w:val="0"/>
          <w:color w:val="auto"/>
          <w:spacing w:val="0"/>
          <w:sz w:val="32"/>
          <w:szCs w:val="32"/>
          <w:shd w:val="clear" w:color="auto" w:fill="FFFFFF"/>
        </w:rPr>
        <w:t>月</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26</w:t>
      </w:r>
      <w:r>
        <w:rPr>
          <w:rStyle w:val="10"/>
          <w:rFonts w:hint="eastAsia" w:ascii="仿宋_GB2312" w:hAnsi="仿宋_GB2312" w:eastAsia="仿宋_GB2312" w:cs="仿宋_GB2312"/>
          <w:b/>
          <w:i w:val="0"/>
          <w:caps w:val="0"/>
          <w:color w:val="auto"/>
          <w:spacing w:val="0"/>
          <w:sz w:val="32"/>
          <w:szCs w:val="32"/>
          <w:shd w:val="clear" w:color="auto" w:fill="FFFFFF"/>
        </w:rPr>
        <w:t>日下午</w:t>
      </w:r>
      <w:r>
        <w:rPr>
          <w:rStyle w:val="10"/>
          <w:rFonts w:hint="eastAsia" w:ascii="仿宋_GB2312" w:hAnsi="仿宋_GB2312" w:eastAsia="仿宋_GB2312" w:cs="仿宋_GB2312"/>
          <w:b/>
          <w:i w:val="0"/>
          <w:caps w:val="0"/>
          <w:color w:val="auto"/>
          <w:spacing w:val="0"/>
          <w:sz w:val="32"/>
          <w:szCs w:val="32"/>
          <w:shd w:val="clear" w:color="auto" w:fill="FFFFFF"/>
          <w:lang w:val="en-US" w:eastAsia="zh-CN"/>
        </w:rPr>
        <w:t>17</w:t>
      </w:r>
      <w:r>
        <w:rPr>
          <w:rStyle w:val="10"/>
          <w:rFonts w:hint="eastAsia" w:ascii="仿宋_GB2312" w:hAnsi="仿宋_GB2312" w:eastAsia="仿宋_GB2312" w:cs="仿宋_GB2312"/>
          <w:b/>
          <w:i w:val="0"/>
          <w:caps w:val="0"/>
          <w:color w:val="auto"/>
          <w:spacing w:val="0"/>
          <w:sz w:val="32"/>
          <w:szCs w:val="32"/>
          <w:shd w:val="clear" w:color="auto" w:fill="FFFFFF"/>
        </w:rPr>
        <w:t>：00</w:t>
      </w:r>
      <w:r>
        <w:rPr>
          <w:rFonts w:hint="eastAsia" w:ascii="仿宋_GB2312" w:hAnsi="仿宋_GB2312" w:eastAsia="仿宋_GB2312" w:cs="仿宋_GB2312"/>
          <w:i w:val="0"/>
          <w:caps w:val="0"/>
          <w:color w:val="auto"/>
          <w:spacing w:val="0"/>
          <w:sz w:val="32"/>
          <w:szCs w:val="32"/>
          <w:shd w:val="clear" w:color="auto" w:fill="FFFFFF"/>
        </w:rPr>
        <w:t>前一式一份送交四川省妇幼保健院</w:t>
      </w:r>
      <w:r>
        <w:rPr>
          <w:rFonts w:hint="eastAsia" w:ascii="仿宋_GB2312" w:hAnsi="仿宋_GB2312" w:eastAsia="仿宋_GB2312" w:cs="仿宋_GB2312"/>
          <w:i w:val="0"/>
          <w:caps w:val="0"/>
          <w:color w:val="auto"/>
          <w:spacing w:val="0"/>
          <w:sz w:val="32"/>
          <w:szCs w:val="32"/>
          <w:shd w:val="clear" w:color="auto" w:fill="FFFFFF"/>
          <w:lang w:val="en-US" w:eastAsia="zh-CN"/>
        </w:rPr>
        <w:t>组织人事部</w:t>
      </w:r>
      <w:r>
        <w:rPr>
          <w:rFonts w:hint="eastAsia" w:ascii="仿宋_GB2312" w:hAnsi="仿宋_GB2312" w:eastAsia="仿宋_GB2312" w:cs="仿宋_GB2312"/>
          <w:i w:val="0"/>
          <w:caps w:val="0"/>
          <w:color w:val="auto"/>
          <w:spacing w:val="0"/>
          <w:sz w:val="32"/>
          <w:szCs w:val="32"/>
          <w:shd w:val="clear" w:color="auto" w:fill="FFFFFF"/>
        </w:rPr>
        <w:t>（综合楼</w:t>
      </w:r>
      <w:r>
        <w:rPr>
          <w:rFonts w:hint="eastAsia" w:ascii="仿宋_GB2312" w:hAnsi="仿宋_GB2312" w:eastAsia="仿宋_GB2312" w:cs="仿宋_GB2312"/>
          <w:i w:val="0"/>
          <w:caps w:val="0"/>
          <w:color w:val="auto"/>
          <w:spacing w:val="0"/>
          <w:sz w:val="32"/>
          <w:szCs w:val="32"/>
          <w:shd w:val="clear" w:color="auto" w:fill="FFFFFF"/>
          <w:lang w:eastAsia="zh-CN"/>
        </w:rPr>
        <w:t>二</w:t>
      </w:r>
      <w:r>
        <w:rPr>
          <w:rFonts w:hint="eastAsia" w:ascii="仿宋_GB2312" w:hAnsi="仿宋_GB2312" w:eastAsia="仿宋_GB2312" w:cs="仿宋_GB2312"/>
          <w:i w:val="0"/>
          <w:caps w:val="0"/>
          <w:color w:val="auto"/>
          <w:spacing w:val="0"/>
          <w:sz w:val="32"/>
          <w:szCs w:val="32"/>
          <w:shd w:val="clear" w:color="auto" w:fill="FFFFFF"/>
        </w:rPr>
        <w:t>楼</w:t>
      </w:r>
      <w:r>
        <w:rPr>
          <w:rFonts w:hint="eastAsia" w:ascii="仿宋_GB2312" w:hAnsi="仿宋_GB2312" w:eastAsia="仿宋_GB2312" w:cs="仿宋_GB2312"/>
          <w:i w:val="0"/>
          <w:caps w:val="0"/>
          <w:color w:val="auto"/>
          <w:spacing w:val="0"/>
          <w:sz w:val="32"/>
          <w:szCs w:val="32"/>
          <w:shd w:val="clear" w:color="auto" w:fill="FFFFFF"/>
          <w:lang w:val="en-US" w:eastAsia="zh-CN"/>
        </w:rPr>
        <w:t>201</w:t>
      </w:r>
      <w:r>
        <w:rPr>
          <w:rFonts w:hint="eastAsia" w:ascii="仿宋_GB2312" w:hAnsi="仿宋_GB2312" w:eastAsia="仿宋_GB2312" w:cs="仿宋_GB2312"/>
          <w:i w:val="0"/>
          <w:caps w:val="0"/>
          <w:color w:val="auto"/>
          <w:spacing w:val="0"/>
          <w:sz w:val="32"/>
          <w:szCs w:val="32"/>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地</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址：四川省成都市晋阳路沙堰西二街290号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联</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系</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人：</w:t>
      </w:r>
      <w:r>
        <w:rPr>
          <w:rFonts w:hint="eastAsia" w:ascii="仿宋_GB2312" w:hAnsi="仿宋_GB2312" w:eastAsia="仿宋_GB2312" w:cs="仿宋_GB2312"/>
          <w:i w:val="0"/>
          <w:caps w:val="0"/>
          <w:color w:val="auto"/>
          <w:spacing w:val="0"/>
          <w:sz w:val="32"/>
          <w:szCs w:val="32"/>
          <w:shd w:val="clear" w:color="auto" w:fill="FFFFFF"/>
          <w:lang w:val="en-US" w:eastAsia="zh-CN"/>
        </w:rPr>
        <w:t>包</w:t>
      </w:r>
      <w:r>
        <w:rPr>
          <w:rFonts w:hint="eastAsia" w:ascii="仿宋_GB2312" w:hAnsi="仿宋_GB2312" w:eastAsia="仿宋_GB2312" w:cs="仿宋_GB2312"/>
          <w:i w:val="0"/>
          <w:caps w:val="0"/>
          <w:color w:val="auto"/>
          <w:spacing w:val="0"/>
          <w:sz w:val="32"/>
          <w:szCs w:val="32"/>
          <w:shd w:val="clear" w:color="auto" w:fill="FFFFFF"/>
        </w:rPr>
        <w:t>老师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rPr>
        <w:t xml:space="preserve">电 </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话：028-659782</w:t>
      </w:r>
      <w:r>
        <w:rPr>
          <w:rFonts w:hint="eastAsia" w:ascii="仿宋_GB2312" w:hAnsi="仿宋_GB2312" w:eastAsia="仿宋_GB2312" w:cs="仿宋_GB2312"/>
          <w:i w:val="0"/>
          <w:caps w:val="0"/>
          <w:color w:val="auto"/>
          <w:spacing w:val="0"/>
          <w:sz w:val="32"/>
          <w:szCs w:val="32"/>
          <w:shd w:val="clear" w:color="auto" w:fill="FFFFFF"/>
          <w:lang w:val="en-US" w:eastAsia="zh-CN"/>
        </w:rPr>
        <w:t>20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附件：1.退休职工节假日慰问券采购</w:t>
      </w:r>
      <w:r>
        <w:rPr>
          <w:rFonts w:hint="eastAsia" w:ascii="仿宋_GB2312" w:hAnsi="仿宋_GB2312" w:eastAsia="仿宋_GB2312" w:cs="仿宋_GB2312"/>
          <w:i w:val="0"/>
          <w:caps w:val="0"/>
          <w:color w:val="auto"/>
          <w:spacing w:val="0"/>
          <w:sz w:val="32"/>
          <w:szCs w:val="32"/>
          <w:shd w:val="clear" w:color="auto" w:fill="FFFFFF"/>
          <w:lang w:eastAsia="zh-CN"/>
        </w:rPr>
        <w:t>项目方案要求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2.法定代表人身份授权书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3.质量保证书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1600" w:firstLineChars="50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4.业绩证明表</w:t>
      </w:r>
      <w:r>
        <w:rPr>
          <w:rFonts w:hint="eastAsia" w:ascii="仿宋_GB2312" w:hAnsi="仿宋_GB2312" w:eastAsia="仿宋_GB2312" w:cs="仿宋_GB2312"/>
          <w:i w:val="0"/>
          <w:caps w:val="0"/>
          <w:color w:val="auto"/>
          <w:spacing w:val="0"/>
          <w:sz w:val="32"/>
          <w:szCs w:val="32"/>
          <w:shd w:val="clear" w:color="auto" w:fill="FFFFFF"/>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600" w:lineRule="exact"/>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rPr>
        <w:t xml:space="preserve">                      </w:t>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rPr>
        <w:t>四川省妇幼保健院</w:t>
      </w:r>
      <w:r>
        <w:rPr>
          <w:rFonts w:hint="eastAsia" w:ascii="仿宋_GB2312" w:hAnsi="仿宋_GB2312" w:eastAsia="仿宋_GB2312" w:cs="仿宋_GB2312"/>
          <w:i w:val="0"/>
          <w:caps w:val="0"/>
          <w:color w:val="auto"/>
          <w:spacing w:val="0"/>
          <w:sz w:val="32"/>
          <w:szCs w:val="32"/>
          <w:shd w:val="clear" w:color="auto" w:fill="FFFFFF"/>
          <w:lang w:val="en-US" w:eastAsia="zh-CN"/>
        </w:rPr>
        <w:t>组织人事部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600" w:lineRule="exact"/>
        <w:ind w:right="0" w:firstLine="2560" w:firstLineChars="800"/>
        <w:jc w:val="center"/>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2025</w:t>
      </w:r>
      <w:r>
        <w:rPr>
          <w:rFonts w:hint="eastAsia" w:ascii="仿宋_GB2312" w:hAnsi="仿宋_GB2312" w:eastAsia="仿宋_GB2312" w:cs="仿宋_GB2312"/>
          <w:i w:val="0"/>
          <w:caps w:val="0"/>
          <w:color w:val="auto"/>
          <w:spacing w:val="0"/>
          <w:sz w:val="32"/>
          <w:szCs w:val="32"/>
          <w:shd w:val="clear" w:color="auto" w:fill="FFFFFF"/>
        </w:rPr>
        <w:t>年</w:t>
      </w:r>
      <w:r>
        <w:rPr>
          <w:rFonts w:hint="eastAsia" w:ascii="仿宋_GB2312" w:hAnsi="仿宋_GB2312" w:eastAsia="仿宋_GB2312" w:cs="仿宋_GB2312"/>
          <w:i w:val="0"/>
          <w:caps w:val="0"/>
          <w:color w:val="auto"/>
          <w:spacing w:val="0"/>
          <w:sz w:val="32"/>
          <w:szCs w:val="32"/>
          <w:shd w:val="clear" w:color="auto" w:fill="FFFFFF"/>
          <w:lang w:val="en-US" w:eastAsia="zh-CN"/>
        </w:rPr>
        <w:t>2</w:t>
      </w:r>
      <w:r>
        <w:rPr>
          <w:rFonts w:hint="eastAsia" w:ascii="仿宋_GB2312" w:hAnsi="仿宋_GB2312" w:eastAsia="仿宋_GB2312" w:cs="仿宋_GB2312"/>
          <w:i w:val="0"/>
          <w:caps w:val="0"/>
          <w:color w:val="auto"/>
          <w:spacing w:val="0"/>
          <w:sz w:val="32"/>
          <w:szCs w:val="32"/>
          <w:shd w:val="clear" w:color="auto" w:fill="FFFFFF"/>
        </w:rPr>
        <w:t>月</w:t>
      </w:r>
      <w:r>
        <w:rPr>
          <w:rFonts w:hint="eastAsia" w:ascii="仿宋_GB2312" w:hAnsi="仿宋_GB2312" w:eastAsia="仿宋_GB2312" w:cs="仿宋_GB2312"/>
          <w:i w:val="0"/>
          <w:caps w:val="0"/>
          <w:color w:val="auto"/>
          <w:spacing w:val="0"/>
          <w:sz w:val="32"/>
          <w:szCs w:val="32"/>
          <w:shd w:val="clear" w:color="auto" w:fill="FFFFFF"/>
          <w:lang w:val="en-US" w:eastAsia="zh-CN"/>
        </w:rPr>
        <w:t>20</w:t>
      </w:r>
      <w:r>
        <w:rPr>
          <w:rFonts w:hint="eastAsia" w:ascii="仿宋_GB2312" w:hAnsi="仿宋_GB2312" w:eastAsia="仿宋_GB2312" w:cs="仿宋_GB2312"/>
          <w:i w:val="0"/>
          <w:caps w:val="0"/>
          <w:color w:val="auto"/>
          <w:spacing w:val="0"/>
          <w:sz w:val="32"/>
          <w:szCs w:val="32"/>
          <w:shd w:val="clear" w:color="auto" w:fill="FFFFFF"/>
        </w:rPr>
        <w:t>日</w:t>
      </w:r>
    </w:p>
    <w:p>
      <w:pPr>
        <w:keepNext w:val="0"/>
        <w:keepLines w:val="0"/>
        <w:pageBreakBefore w:val="0"/>
        <w:widowControl/>
        <w:kinsoku/>
        <w:overflowPunct/>
        <w:topLinePunct w:val="0"/>
        <w:autoSpaceDE/>
        <w:autoSpaceDN/>
        <w:bidi w:val="0"/>
        <w:adjustRightInd/>
        <w:snapToGrid w:val="0"/>
        <w:spacing w:line="600" w:lineRule="exact"/>
        <w:jc w:val="left"/>
        <w:textAlignment w:val="auto"/>
        <w:rPr>
          <w:rFonts w:hint="eastAsia" w:ascii="仿宋_GB2312" w:hAnsi="仿宋_GB2312" w:eastAsia="仿宋_GB2312" w:cs="仿宋_GB2312"/>
          <w:b/>
          <w:bCs/>
          <w:i w:val="0"/>
          <w:caps w:val="0"/>
          <w:color w:val="auto"/>
          <w:spacing w:val="0"/>
          <w:sz w:val="32"/>
          <w:szCs w:val="32"/>
          <w:shd w:val="clear" w:color="auto" w:fill="FFFFFF"/>
          <w:lang w:eastAsia="zh-CN"/>
        </w:rPr>
        <w:sectPr>
          <w:pgSz w:w="11906" w:h="16838"/>
          <w:pgMar w:top="2098" w:right="1474" w:bottom="1984" w:left="1587" w:header="851" w:footer="992" w:gutter="0"/>
          <w:cols w:space="720" w:num="1"/>
          <w:docGrid w:type="lines" w:linePitch="312" w:charSpace="0"/>
        </w:sectPr>
      </w:pPr>
    </w:p>
    <w:p>
      <w:pPr>
        <w:keepNext w:val="0"/>
        <w:keepLines w:val="0"/>
        <w:pageBreakBefore w:val="0"/>
        <w:widowControl/>
        <w:kinsoku/>
        <w:overflowPunct/>
        <w:topLinePunct w:val="0"/>
        <w:autoSpaceDE/>
        <w:autoSpaceDN/>
        <w:bidi w:val="0"/>
        <w:adjustRightInd/>
        <w:snapToGrid w:val="0"/>
        <w:spacing w:line="600" w:lineRule="exact"/>
        <w:jc w:val="left"/>
        <w:textAlignment w:val="auto"/>
        <w:rPr>
          <w:rFonts w:hint="eastAsia" w:ascii="黑体" w:hAnsi="黑体" w:eastAsia="黑体" w:cs="黑体"/>
          <w:b/>
          <w:bCs/>
          <w:i w:val="0"/>
          <w:caps w:val="0"/>
          <w:color w:val="auto"/>
          <w:spacing w:val="0"/>
          <w:sz w:val="32"/>
          <w:szCs w:val="32"/>
          <w:shd w:val="clear" w:color="auto" w:fill="FFFFFF"/>
          <w:lang w:eastAsia="zh-CN"/>
        </w:rPr>
      </w:pPr>
      <w:r>
        <w:rPr>
          <w:rFonts w:hint="eastAsia" w:ascii="黑体" w:hAnsi="黑体" w:eastAsia="黑体" w:cs="黑体"/>
          <w:b/>
          <w:bCs/>
          <w:i w:val="0"/>
          <w:caps w:val="0"/>
          <w:color w:val="auto"/>
          <w:spacing w:val="0"/>
          <w:sz w:val="32"/>
          <w:szCs w:val="32"/>
          <w:shd w:val="clear" w:color="auto" w:fill="FFFFFF"/>
          <w:lang w:eastAsia="zh-CN"/>
        </w:rPr>
        <w:t>附附件</w:t>
      </w:r>
      <w:r>
        <w:rPr>
          <w:rFonts w:hint="eastAsia" w:ascii="黑体" w:hAnsi="黑体" w:eastAsia="黑体" w:cs="黑体"/>
          <w:b/>
          <w:bCs/>
          <w:i w:val="0"/>
          <w:caps w:val="0"/>
          <w:color w:val="auto"/>
          <w:spacing w:val="0"/>
          <w:sz w:val="32"/>
          <w:szCs w:val="32"/>
          <w:shd w:val="clear" w:color="auto" w:fill="FFFFFF"/>
          <w:lang w:val="en-US" w:eastAsia="zh-CN"/>
        </w:rPr>
        <w:t>1</w:t>
      </w:r>
    </w:p>
    <w:p>
      <w:pPr>
        <w:keepNext w:val="0"/>
        <w:keepLines w:val="0"/>
        <w:pageBreakBefore w:val="0"/>
        <w:widowControl/>
        <w:kinsoku/>
        <w:overflowPunct/>
        <w:topLinePunct w:val="0"/>
        <w:autoSpaceDE/>
        <w:autoSpaceDN/>
        <w:bidi w:val="0"/>
        <w:adjustRightInd/>
        <w:snapToGrid w:val="0"/>
        <w:spacing w:line="600" w:lineRule="exact"/>
        <w:jc w:val="center"/>
        <w:textAlignment w:val="auto"/>
        <w:rPr>
          <w:rFonts w:hint="eastAsia" w:ascii="黑体" w:hAnsi="黑体" w:eastAsia="黑体" w:cs="黑体"/>
          <w:b/>
          <w:bCs/>
          <w:i w:val="0"/>
          <w:caps w:val="0"/>
          <w:color w:val="auto"/>
          <w:spacing w:val="0"/>
          <w:sz w:val="40"/>
          <w:szCs w:val="40"/>
          <w:shd w:val="clear" w:color="auto" w:fill="FFFFFF"/>
          <w:lang w:val="en-US" w:eastAsia="zh-CN"/>
        </w:rPr>
      </w:pPr>
    </w:p>
    <w:p>
      <w:pPr>
        <w:keepNext w:val="0"/>
        <w:keepLines w:val="0"/>
        <w:pageBreakBefore w:val="0"/>
        <w:widowControl/>
        <w:kinsoku/>
        <w:overflowPunct/>
        <w:topLinePunct w:val="0"/>
        <w:autoSpaceDE/>
        <w:autoSpaceDN/>
        <w:bidi w:val="0"/>
        <w:adjustRightInd/>
        <w:snapToGrid w:val="0"/>
        <w:spacing w:line="600" w:lineRule="exact"/>
        <w:jc w:val="center"/>
        <w:textAlignment w:val="auto"/>
        <w:rPr>
          <w:rFonts w:hint="eastAsia" w:ascii="黑体" w:hAnsi="黑体" w:eastAsia="黑体" w:cs="黑体"/>
          <w:b/>
          <w:bCs/>
          <w:i w:val="0"/>
          <w:caps w:val="0"/>
          <w:color w:val="auto"/>
          <w:spacing w:val="0"/>
          <w:sz w:val="44"/>
          <w:szCs w:val="44"/>
          <w:shd w:val="clear" w:color="auto" w:fill="FFFFFF"/>
          <w:lang w:eastAsia="zh-CN"/>
        </w:rPr>
      </w:pPr>
      <w:r>
        <w:rPr>
          <w:rFonts w:hint="eastAsia" w:ascii="黑体" w:hAnsi="黑体" w:eastAsia="黑体" w:cs="黑体"/>
          <w:b/>
          <w:bCs/>
          <w:i w:val="0"/>
          <w:caps w:val="0"/>
          <w:color w:val="auto"/>
          <w:spacing w:val="0"/>
          <w:sz w:val="44"/>
          <w:szCs w:val="44"/>
          <w:shd w:val="clear" w:color="auto" w:fill="FFFFFF"/>
          <w:lang w:val="en-US" w:eastAsia="zh-CN"/>
        </w:rPr>
        <w:t>退休职工节假日慰问券采购</w:t>
      </w:r>
      <w:r>
        <w:rPr>
          <w:rFonts w:hint="eastAsia" w:ascii="黑体" w:hAnsi="黑体" w:eastAsia="黑体" w:cs="黑体"/>
          <w:b/>
          <w:bCs/>
          <w:i w:val="0"/>
          <w:caps w:val="0"/>
          <w:color w:val="auto"/>
          <w:spacing w:val="0"/>
          <w:sz w:val="44"/>
          <w:szCs w:val="44"/>
          <w:shd w:val="clear" w:color="auto" w:fill="FFFFFF"/>
          <w:lang w:eastAsia="zh-CN"/>
        </w:rPr>
        <w:t>项目方案要求</w:t>
      </w:r>
    </w:p>
    <w:p>
      <w:pPr>
        <w:keepNext w:val="0"/>
        <w:keepLines w:val="0"/>
        <w:pageBreakBefore w:val="0"/>
        <w:numPr>
          <w:ilvl w:val="0"/>
          <w:numId w:val="0"/>
        </w:numPr>
        <w:kinsoku/>
        <w:overflowPunct/>
        <w:topLinePunct w:val="0"/>
        <w:autoSpaceDE/>
        <w:autoSpaceDN/>
        <w:bidi w:val="0"/>
        <w:adjustRightInd/>
        <w:snapToGrid w:val="0"/>
        <w:spacing w:line="600" w:lineRule="exact"/>
        <w:ind w:left="160" w:leftChars="0"/>
        <w:textAlignment w:val="auto"/>
        <w:rPr>
          <w:rFonts w:hint="eastAsia" w:ascii="黑体" w:hAnsi="黑体" w:eastAsia="黑体" w:cs="黑体"/>
          <w:b w:val="0"/>
          <w:bCs w:val="0"/>
          <w:color w:val="auto"/>
          <w:sz w:val="32"/>
          <w:szCs w:val="32"/>
          <w:lang w:val="en-US" w:eastAsia="zh-CN"/>
        </w:rPr>
      </w:pPr>
    </w:p>
    <w:p>
      <w:pPr>
        <w:keepNext w:val="0"/>
        <w:keepLines w:val="0"/>
        <w:pageBreakBefore w:val="0"/>
        <w:numPr>
          <w:ilvl w:val="0"/>
          <w:numId w:val="0"/>
        </w:numPr>
        <w:kinsoku/>
        <w:overflowPunct/>
        <w:topLinePunct w:val="0"/>
        <w:autoSpaceDE/>
        <w:autoSpaceDN/>
        <w:bidi w:val="0"/>
        <w:adjustRightInd/>
        <w:snapToGrid w:val="0"/>
        <w:spacing w:line="600" w:lineRule="exact"/>
        <w:ind w:left="160" w:leftChars="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一、</w:t>
      </w:r>
      <w:r>
        <w:rPr>
          <w:rFonts w:hint="eastAsia" w:ascii="黑体" w:hAnsi="黑体" w:eastAsia="黑体" w:cs="黑体"/>
          <w:b w:val="0"/>
          <w:bCs w:val="0"/>
          <w:color w:val="auto"/>
          <w:sz w:val="32"/>
          <w:szCs w:val="32"/>
        </w:rPr>
        <w:t>项目慨况</w:t>
      </w:r>
    </w:p>
    <w:p>
      <w:pPr>
        <w:keepNext w:val="0"/>
        <w:keepLines w:val="0"/>
        <w:pageBreakBefore w:val="0"/>
        <w:numPr>
          <w:ilvl w:val="0"/>
          <w:numId w:val="0"/>
        </w:numPr>
        <w:kinsoku/>
        <w:overflowPunct/>
        <w:topLinePunct w:val="0"/>
        <w:autoSpaceDE/>
        <w:autoSpaceDN/>
        <w:bidi w:val="0"/>
        <w:adjustRightInd/>
        <w:snapToGrid w:val="0"/>
        <w:spacing w:line="600" w:lineRule="exact"/>
        <w:ind w:left="16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每年按照医院在职职工标准分两次</w:t>
      </w:r>
      <w:r>
        <w:rPr>
          <w:rFonts w:hint="eastAsia" w:ascii="仿宋_GB2312" w:hAnsi="仿宋_GB2312" w:eastAsia="仿宋_GB2312" w:cs="仿宋_GB2312"/>
          <w:color w:val="auto"/>
          <w:sz w:val="32"/>
          <w:szCs w:val="32"/>
          <w:lang w:val="en-US" w:eastAsia="zh-CN"/>
        </w:rPr>
        <w:t>为退休职工</w:t>
      </w:r>
      <w:r>
        <w:rPr>
          <w:rFonts w:hint="eastAsia" w:ascii="仿宋_GB2312" w:hAnsi="仿宋_GB2312" w:eastAsia="仿宋_GB2312" w:cs="仿宋_GB2312"/>
          <w:color w:val="auto"/>
          <w:sz w:val="32"/>
          <w:szCs w:val="32"/>
        </w:rPr>
        <w:t>发放上下半年节假日慰问劵。现需采购供应商一名，为我院</w:t>
      </w:r>
      <w:r>
        <w:rPr>
          <w:rFonts w:hint="eastAsia" w:ascii="仿宋_GB2312" w:hAnsi="仿宋_GB2312" w:eastAsia="仿宋_GB2312" w:cs="仿宋_GB2312"/>
          <w:color w:val="auto"/>
          <w:sz w:val="32"/>
          <w:szCs w:val="32"/>
          <w:lang w:val="en-US" w:eastAsia="zh-CN"/>
        </w:rPr>
        <w:t>退休职工</w:t>
      </w:r>
      <w:r>
        <w:rPr>
          <w:rFonts w:hint="eastAsia" w:ascii="仿宋_GB2312" w:hAnsi="仿宋_GB2312" w:eastAsia="仿宋_GB2312" w:cs="仿宋_GB2312"/>
          <w:color w:val="auto"/>
          <w:sz w:val="32"/>
          <w:szCs w:val="32"/>
        </w:rPr>
        <w:t>提供</w:t>
      </w:r>
      <w:r>
        <w:rPr>
          <w:rFonts w:hint="eastAsia" w:ascii="仿宋_GB2312" w:hAnsi="仿宋_GB2312" w:eastAsia="仿宋_GB2312" w:cs="仿宋_GB2312"/>
          <w:color w:val="auto"/>
          <w:sz w:val="32"/>
          <w:szCs w:val="32"/>
          <w:lang w:val="en-US" w:eastAsia="zh-CN"/>
        </w:rPr>
        <w:t>节假日慰问券</w:t>
      </w:r>
      <w:r>
        <w:rPr>
          <w:rFonts w:hint="eastAsia" w:ascii="仿宋_GB2312" w:hAnsi="仿宋_GB2312" w:eastAsia="仿宋_GB2312" w:cs="仿宋_GB2312"/>
          <w:color w:val="auto"/>
          <w:sz w:val="32"/>
          <w:szCs w:val="32"/>
        </w:rPr>
        <w:t>服务，要求供应商有便利的提货实体店和商品种类，以</w:t>
      </w:r>
      <w:r>
        <w:rPr>
          <w:rFonts w:hint="eastAsia" w:ascii="仿宋_GB2312" w:hAnsi="仿宋_GB2312" w:eastAsia="仿宋_GB2312" w:cs="仿宋_GB2312"/>
          <w:color w:val="auto"/>
          <w:sz w:val="32"/>
          <w:szCs w:val="32"/>
          <w:lang w:val="en-US" w:eastAsia="zh-CN"/>
        </w:rPr>
        <w:t>便退休职工</w:t>
      </w:r>
      <w:r>
        <w:rPr>
          <w:rFonts w:hint="eastAsia" w:ascii="仿宋_GB2312" w:hAnsi="仿宋_GB2312" w:eastAsia="仿宋_GB2312" w:cs="仿宋_GB2312"/>
          <w:color w:val="auto"/>
          <w:sz w:val="32"/>
          <w:szCs w:val="32"/>
        </w:rPr>
        <w:t>提取生活必需品。</w:t>
      </w:r>
    </w:p>
    <w:p>
      <w:pPr>
        <w:pStyle w:val="5"/>
        <w:keepNext w:val="0"/>
        <w:keepLines w:val="0"/>
        <w:pageBreakBefore w:val="0"/>
        <w:kinsoku/>
        <w:overflowPunct/>
        <w:topLinePunct w:val="0"/>
        <w:autoSpaceDE/>
        <w:autoSpaceDN/>
        <w:bidi w:val="0"/>
        <w:adjustRightInd/>
        <w:snapToGrid w:val="0"/>
        <w:spacing w:line="600" w:lineRule="exact"/>
        <w:ind w:firstLine="320" w:firstLineChars="1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二、项目要求</w:t>
      </w:r>
    </w:p>
    <w:p>
      <w:pPr>
        <w:pStyle w:val="5"/>
        <w:keepNext w:val="0"/>
        <w:keepLines w:val="0"/>
        <w:pageBreakBefore w:val="0"/>
        <w:kinsoku/>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供应商须提供符合工商及食品监督管理部门要求的相关资质，并在服务期内保证上述证件的有效性。</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供应商应为</w:t>
      </w:r>
      <w:r>
        <w:rPr>
          <w:rFonts w:hint="eastAsia" w:ascii="仿宋_GB2312" w:hAnsi="仿宋_GB2312" w:eastAsia="仿宋_GB2312" w:cs="仿宋_GB2312"/>
          <w:color w:val="auto"/>
          <w:sz w:val="32"/>
          <w:szCs w:val="32"/>
          <w:lang w:val="en-US" w:eastAsia="zh-CN"/>
        </w:rPr>
        <w:t>退休</w:t>
      </w:r>
      <w:r>
        <w:rPr>
          <w:rFonts w:hint="eastAsia" w:ascii="仿宋_GB2312" w:hAnsi="仿宋_GB2312" w:eastAsia="仿宋_GB2312" w:cs="仿宋_GB2312"/>
          <w:color w:val="auto"/>
          <w:sz w:val="32"/>
          <w:szCs w:val="32"/>
        </w:rPr>
        <w:t>职工提供优质的服务。若发生职工投诉供应商服务态度、商品质量有问题或发生违反合同、或与投标文件不符的事情，一经查实，医院将采取相应的处罚措施或解除合同。</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供应商应严格遵守食品安全、消防管理等相关法律法规并接受食品卫生、消防等主管部门的监督和指导，并自行承担相应责任，如发生相关行政处罚，医院将采取相应的处罚措施或解除合同。</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供应商自主经营，独立核算，自负盈亏，发生的债权、债务与医院无关，均由供应商负责。</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经营范围：农副产品、预包装食品兼散装食品、乳制品、生活用品等，不能经营未经国家许可的医疗器械、药品、消毒剂等相关医疗用品和国家及有关部门规定的禁营物品；以及不得向</w:t>
      </w:r>
      <w:r>
        <w:rPr>
          <w:rFonts w:hint="eastAsia" w:ascii="仿宋_GB2312" w:hAnsi="仿宋_GB2312" w:eastAsia="仿宋_GB2312" w:cs="仿宋_GB2312"/>
          <w:color w:val="auto"/>
          <w:sz w:val="32"/>
          <w:szCs w:val="32"/>
          <w:lang w:val="en-US" w:eastAsia="zh-CN"/>
        </w:rPr>
        <w:t>医院退休</w:t>
      </w:r>
      <w:r>
        <w:rPr>
          <w:rFonts w:hint="eastAsia" w:ascii="仿宋_GB2312" w:hAnsi="仿宋_GB2312" w:eastAsia="仿宋_GB2312" w:cs="仿宋_GB2312"/>
          <w:color w:val="auto"/>
          <w:sz w:val="32"/>
          <w:szCs w:val="32"/>
        </w:rPr>
        <w:t>职工销售“政府采购目录范围内的商品”（具体商品种类中标后需与医院确认）。</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 xml:space="preserve">超市各类食品应在固定购货点采购（供应商须向医院交齐购货点的各种证件、资料）。采购食品不得超过保质期，定型包装食品应有厂名、品名、厂地、生产日期、保质期，进口食品要有中文标识。  </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积极做好预防和控制疫情、食品安全事件，一旦发生食品安全事件，及时向采购人和卫生检疫机构报告，保留现场，封存可疑食品。  </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8.每次发放慰问券时需</w:t>
      </w:r>
      <w:r>
        <w:rPr>
          <w:rFonts w:hint="eastAsia" w:ascii="仿宋_GB2312" w:hAnsi="仿宋_GB2312" w:eastAsia="仿宋_GB2312" w:cs="仿宋_GB2312"/>
          <w:color w:val="auto"/>
          <w:sz w:val="32"/>
          <w:szCs w:val="32"/>
        </w:rPr>
        <w:t>与医院工作人员核对</w:t>
      </w:r>
      <w:r>
        <w:rPr>
          <w:rFonts w:hint="eastAsia" w:ascii="仿宋_GB2312" w:hAnsi="仿宋_GB2312" w:eastAsia="仿宋_GB2312" w:cs="仿宋_GB2312"/>
          <w:color w:val="auto"/>
          <w:sz w:val="32"/>
          <w:szCs w:val="32"/>
          <w:lang w:val="en-US" w:eastAsia="zh-CN"/>
        </w:rPr>
        <w:t>本次发放人数与金额</w:t>
      </w:r>
      <w:r>
        <w:rPr>
          <w:rFonts w:hint="eastAsia" w:ascii="仿宋_GB2312" w:hAnsi="仿宋_GB2312" w:eastAsia="仿宋_GB2312" w:cs="仿宋_GB2312"/>
          <w:color w:val="auto"/>
          <w:sz w:val="32"/>
          <w:szCs w:val="32"/>
        </w:rPr>
        <w:t>，出具符合财务相关规范要求的正规发票，医院完善报销手续后支付。</w:t>
      </w:r>
    </w:p>
    <w:p>
      <w:pPr>
        <w:pStyle w:val="5"/>
        <w:keepNext w:val="0"/>
        <w:keepLines w:val="0"/>
        <w:pageBreakBefore w:val="0"/>
        <w:kinsoku/>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w:t>
      </w:r>
      <w:r>
        <w:rPr>
          <w:rFonts w:hint="eastAsia" w:ascii="仿宋_GB2312" w:hAnsi="仿宋_GB2312" w:eastAsia="仿宋_GB2312" w:cs="仿宋_GB2312"/>
          <w:b/>
          <w:color w:val="auto"/>
          <w:sz w:val="32"/>
          <w:szCs w:val="32"/>
          <w:lang w:val="en-US" w:eastAsia="zh-CN"/>
        </w:rPr>
        <w:t>9</w:t>
      </w:r>
      <w:r>
        <w:rPr>
          <w:rFonts w:hint="eastAsia" w:ascii="仿宋_GB2312" w:hAnsi="仿宋_GB2312" w:eastAsia="仿宋_GB2312" w:cs="仿宋_GB2312"/>
          <w:b w:val="0"/>
          <w:bCs/>
          <w:color w:val="auto"/>
          <w:sz w:val="32"/>
          <w:szCs w:val="32"/>
          <w:lang w:val="en-US" w:eastAsia="zh-CN"/>
        </w:rPr>
        <w:t>.</w:t>
      </w:r>
      <w:r>
        <w:rPr>
          <w:rFonts w:hint="eastAsia" w:ascii="仿宋_GB2312" w:hAnsi="仿宋_GB2312" w:eastAsia="仿宋_GB2312" w:cs="仿宋_GB2312"/>
          <w:color w:val="auto"/>
          <w:sz w:val="32"/>
          <w:szCs w:val="32"/>
        </w:rPr>
        <w:t>供应商中标后需购买食品安全责任险（赔付金额不低于100万元），需提供承诺函。</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10.供应商需有实体门店。</w:t>
      </w:r>
    </w:p>
    <w:p>
      <w:pPr>
        <w:pStyle w:val="5"/>
        <w:keepNext w:val="0"/>
        <w:keepLines w:val="0"/>
        <w:pageBreakBefore w:val="0"/>
        <w:kinsoku/>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黑体" w:hAnsi="黑体" w:eastAsia="黑体" w:cs="黑体"/>
          <w:b/>
          <w:bCs/>
          <w:color w:val="auto"/>
          <w:sz w:val="32"/>
          <w:szCs w:val="32"/>
        </w:rPr>
        <w:t>三、其它要求</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供应商必须严格履行合同，不得随意终止合同，停止经营。否则，采购人原则上不退还履约保证金，由此造成的一切法律责任和经济损失由供应商承担。  </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服务期间供应商不得私自委托第三方提供服务，否则采购人有权提前终止合同，并扣除其履约保证金。</w:t>
      </w:r>
    </w:p>
    <w:p>
      <w:pPr>
        <w:pStyle w:val="5"/>
        <w:keepNext w:val="0"/>
        <w:keepLines w:val="0"/>
        <w:pageBreakBefore w:val="0"/>
        <w:kinsoku/>
        <w:overflowPunct/>
        <w:topLinePunct w:val="0"/>
        <w:autoSpaceDE/>
        <w:autoSpaceDN/>
        <w:bidi w:val="0"/>
        <w:adjustRightInd/>
        <w:snapToGrid w:val="0"/>
        <w:spacing w:line="600" w:lineRule="exact"/>
        <w:ind w:firstLine="640" w:firstLineChars="200"/>
        <w:textAlignment w:val="auto"/>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如遇国家政策变化或自然灾害等不可抗拒因素，采购人有权无条件终止合同，退还保证金。</w:t>
      </w:r>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bookmarkStart w:id="0" w:name="_GoBack"/>
      <w:bookmarkEnd w:id="0"/>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p>
    <w:p>
      <w:pPr>
        <w:keepNext w:val="0"/>
        <w:keepLines w:val="0"/>
        <w:pageBreakBefore w:val="0"/>
        <w:kinsoku/>
        <w:overflowPunct/>
        <w:topLinePunct w:val="0"/>
        <w:autoSpaceDE/>
        <w:autoSpaceDN/>
        <w:bidi w:val="0"/>
        <w:adjustRightInd/>
        <w:snapToGrid w:val="0"/>
        <w:spacing w:line="600" w:lineRule="exact"/>
        <w:ind w:firstLine="472" w:firstLineChars="147"/>
        <w:textAlignment w:val="auto"/>
        <w:rPr>
          <w:rFonts w:hint="eastAsia" w:ascii="仿宋_GB2312" w:hAnsi="仿宋_GB2312" w:eastAsia="仿宋_GB2312" w:cs="仿宋_GB2312"/>
          <w:b/>
          <w:bCs/>
          <w:color w:val="auto"/>
          <w:sz w:val="32"/>
          <w:szCs w:val="32"/>
        </w:rPr>
      </w:pPr>
    </w:p>
    <w:p>
      <w:pPr>
        <w:pStyle w:val="2"/>
        <w:keepNext w:val="0"/>
        <w:keepLines w:val="0"/>
        <w:pageBreakBefore w:val="0"/>
        <w:kinsoku/>
        <w:overflowPunct/>
        <w:topLinePunct w:val="0"/>
        <w:autoSpaceDE/>
        <w:autoSpaceDN/>
        <w:bidi w:val="0"/>
        <w:adjustRightInd/>
        <w:spacing w:after="0" w:line="600" w:lineRule="exact"/>
        <w:rPr>
          <w:rFonts w:hint="eastAsia" w:ascii="仿宋_GB2312" w:hAnsi="仿宋_GB2312" w:eastAsia="仿宋_GB2312" w:cs="仿宋_GB2312"/>
          <w:b/>
          <w:bCs/>
          <w:color w:val="auto"/>
          <w:sz w:val="32"/>
          <w:szCs w:val="32"/>
        </w:rPr>
      </w:pPr>
    </w:p>
    <w:p>
      <w:pPr>
        <w:pStyle w:val="2"/>
        <w:keepNext w:val="0"/>
        <w:keepLines w:val="0"/>
        <w:pageBreakBefore w:val="0"/>
        <w:kinsoku/>
        <w:overflowPunct/>
        <w:topLinePunct w:val="0"/>
        <w:autoSpaceDE/>
        <w:autoSpaceDN/>
        <w:bidi w:val="0"/>
        <w:adjustRightInd/>
        <w:spacing w:after="0" w:line="600" w:lineRule="exact"/>
        <w:rPr>
          <w:rFonts w:hint="eastAsia" w:ascii="仿宋_GB2312" w:hAnsi="仿宋_GB2312" w:eastAsia="仿宋_GB2312" w:cs="仿宋_GB2312"/>
          <w:b/>
          <w:bCs/>
          <w:color w:val="auto"/>
          <w:sz w:val="32"/>
          <w:szCs w:val="32"/>
        </w:rPr>
      </w:pPr>
    </w:p>
    <w:p>
      <w:pPr>
        <w:pStyle w:val="2"/>
        <w:keepNext w:val="0"/>
        <w:keepLines w:val="0"/>
        <w:pageBreakBefore w:val="0"/>
        <w:kinsoku/>
        <w:overflowPunct/>
        <w:topLinePunct w:val="0"/>
        <w:autoSpaceDE/>
        <w:autoSpaceDN/>
        <w:bidi w:val="0"/>
        <w:adjustRightInd/>
        <w:spacing w:after="0" w:line="600" w:lineRule="exact"/>
        <w:rPr>
          <w:rFonts w:hint="eastAsia" w:ascii="仿宋_GB2312" w:hAnsi="仿宋_GB2312" w:eastAsia="仿宋_GB2312" w:cs="仿宋_GB2312"/>
          <w:b/>
          <w:bCs/>
          <w:color w:val="auto"/>
          <w:sz w:val="32"/>
          <w:szCs w:val="32"/>
        </w:rPr>
      </w:pPr>
    </w:p>
    <w:p>
      <w:pPr>
        <w:pStyle w:val="2"/>
        <w:keepNext w:val="0"/>
        <w:keepLines w:val="0"/>
        <w:pageBreakBefore w:val="0"/>
        <w:kinsoku/>
        <w:overflowPunct/>
        <w:topLinePunct w:val="0"/>
        <w:autoSpaceDE/>
        <w:autoSpaceDN/>
        <w:bidi w:val="0"/>
        <w:adjustRightInd/>
        <w:spacing w:after="0" w:line="600" w:lineRule="exact"/>
        <w:rPr>
          <w:rFonts w:hint="eastAsia" w:ascii="仿宋_GB2312" w:hAnsi="仿宋_GB2312" w:eastAsia="仿宋_GB2312" w:cs="仿宋_GB2312"/>
          <w:b/>
          <w:bCs/>
          <w:color w:val="auto"/>
          <w:sz w:val="32"/>
          <w:szCs w:val="32"/>
        </w:rPr>
      </w:pPr>
    </w:p>
    <w:p>
      <w:pPr>
        <w:pStyle w:val="2"/>
        <w:keepNext w:val="0"/>
        <w:keepLines w:val="0"/>
        <w:pageBreakBefore w:val="0"/>
        <w:kinsoku/>
        <w:overflowPunct/>
        <w:topLinePunct w:val="0"/>
        <w:autoSpaceDE/>
        <w:autoSpaceDN/>
        <w:bidi w:val="0"/>
        <w:adjustRightInd/>
        <w:spacing w:after="0" w:line="600" w:lineRule="exact"/>
        <w:rPr>
          <w:rFonts w:hint="eastAsia" w:ascii="仿宋_GB2312" w:hAnsi="仿宋_GB2312" w:eastAsia="仿宋_GB2312" w:cs="仿宋_GB2312"/>
          <w:b/>
          <w:bCs/>
          <w:color w:val="auto"/>
          <w:sz w:val="32"/>
          <w:szCs w:val="32"/>
        </w:rPr>
      </w:pPr>
    </w:p>
    <w:p>
      <w:pPr>
        <w:keepNext w:val="0"/>
        <w:keepLines w:val="0"/>
        <w:pageBreakBefore w:val="0"/>
        <w:kinsoku/>
        <w:overflowPunct/>
        <w:topLinePunct w:val="0"/>
        <w:autoSpaceDE/>
        <w:autoSpaceDN/>
        <w:bidi w:val="0"/>
        <w:adjustRightInd/>
        <w:spacing w:line="600" w:lineRule="exact"/>
        <w:jc w:val="both"/>
        <w:rPr>
          <w:rFonts w:hint="eastAsia" w:ascii="黑体" w:hAnsi="黑体" w:eastAsia="黑体" w:cs="黑体"/>
          <w:b w:val="0"/>
          <w:bCs/>
          <w:color w:val="auto"/>
          <w:sz w:val="32"/>
          <w:szCs w:val="32"/>
          <w:lang w:val="en-US" w:eastAsia="zh-CN"/>
        </w:rPr>
        <w:sectPr>
          <w:pgSz w:w="11906" w:h="16838"/>
          <w:pgMar w:top="2098" w:right="1474" w:bottom="1984" w:left="1587" w:header="851" w:footer="992" w:gutter="0"/>
          <w:cols w:space="720" w:num="1"/>
          <w:docGrid w:type="lines" w:linePitch="312" w:charSpace="0"/>
        </w:sectPr>
      </w:pPr>
    </w:p>
    <w:p>
      <w:pPr>
        <w:keepNext w:val="0"/>
        <w:keepLines w:val="0"/>
        <w:pageBreakBefore w:val="0"/>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b/>
          <w:bCs/>
          <w:color w:val="auto"/>
          <w:sz w:val="32"/>
          <w:szCs w:val="32"/>
        </w:rPr>
      </w:pPr>
      <w:r>
        <w:rPr>
          <w:rFonts w:hint="eastAsia" w:ascii="黑体" w:hAnsi="黑体" w:eastAsia="黑体" w:cs="黑体"/>
          <w:b/>
          <w:bCs/>
          <w:i w:val="0"/>
          <w:caps w:val="0"/>
          <w:color w:val="auto"/>
          <w:spacing w:val="0"/>
          <w:sz w:val="32"/>
          <w:szCs w:val="32"/>
          <w:shd w:val="clear" w:color="auto" w:fill="FFFFFF"/>
          <w:lang w:eastAsia="zh-CN"/>
        </w:rPr>
        <w:t>附件</w:t>
      </w:r>
      <w:r>
        <w:rPr>
          <w:rFonts w:hint="eastAsia" w:ascii="黑体" w:hAnsi="黑体" w:eastAsia="黑体" w:cs="黑体"/>
          <w:b/>
          <w:bCs/>
          <w:i w:val="0"/>
          <w:caps w:val="0"/>
          <w:color w:val="auto"/>
          <w:spacing w:val="0"/>
          <w:sz w:val="32"/>
          <w:szCs w:val="32"/>
          <w:shd w:val="clear" w:color="auto" w:fill="FFFFFF"/>
          <w:lang w:val="en-US" w:eastAsia="zh-CN"/>
        </w:rPr>
        <w:t>2</w:t>
      </w:r>
      <w:r>
        <w:rPr>
          <w:rFonts w:hint="eastAsia" w:ascii="仿宋_GB2312" w:hAnsi="仿宋_GB2312" w:eastAsia="仿宋_GB2312" w:cs="仿宋_GB2312"/>
          <w:b/>
          <w:bCs/>
          <w:color w:val="auto"/>
          <w:sz w:val="32"/>
          <w:szCs w:val="32"/>
        </w:rPr>
        <w:t xml:space="preserve">              </w:t>
      </w:r>
    </w:p>
    <w:p>
      <w:pPr>
        <w:keepNext w:val="0"/>
        <w:keepLines w:val="0"/>
        <w:pageBreakBefore w:val="0"/>
        <w:kinsoku/>
        <w:overflowPunct/>
        <w:topLinePunct w:val="0"/>
        <w:autoSpaceDE/>
        <w:autoSpaceDN/>
        <w:bidi w:val="0"/>
        <w:adjustRightInd/>
        <w:snapToGrid w:val="0"/>
        <w:spacing w:line="600" w:lineRule="exact"/>
        <w:jc w:val="center"/>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法定代表人身份授权书</w:t>
      </w:r>
    </w:p>
    <w:p>
      <w:pPr>
        <w:keepNext w:val="0"/>
        <w:keepLines w:val="0"/>
        <w:pageBreakBefore w:val="0"/>
        <w:tabs>
          <w:tab w:val="left" w:pos="6300"/>
        </w:tabs>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u w:val="single"/>
          <w:lang w:val="zh-CN"/>
        </w:rPr>
        <w:t xml:space="preserve">                                      </w:t>
      </w:r>
      <w:r>
        <w:rPr>
          <w:rFonts w:hint="eastAsia" w:ascii="仿宋_GB2312" w:hAnsi="仿宋_GB2312" w:eastAsia="仿宋_GB2312" w:cs="仿宋_GB2312"/>
          <w:color w:val="auto"/>
          <w:sz w:val="32"/>
          <w:szCs w:val="32"/>
          <w:lang w:val="zh-CN"/>
        </w:rPr>
        <w:t>（采购单位名称）：</w:t>
      </w:r>
    </w:p>
    <w:p>
      <w:pPr>
        <w:keepNext w:val="0"/>
        <w:keepLines w:val="0"/>
        <w:pageBreakBefore w:val="0"/>
        <w:tabs>
          <w:tab w:val="left" w:pos="720"/>
          <w:tab w:val="left" w:pos="6300"/>
        </w:tabs>
        <w:kinsoku/>
        <w:overflowPunct/>
        <w:topLinePunct w:val="0"/>
        <w:autoSpaceDE/>
        <w:autoSpaceDN/>
        <w:bidi w:val="0"/>
        <w:adjustRightInd/>
        <w:snapToGrid w:val="0"/>
        <w:spacing w:line="600" w:lineRule="exact"/>
        <w:ind w:firstLine="573"/>
        <w:textAlignment w:val="auto"/>
        <w:rPr>
          <w:rFonts w:hint="eastAsia" w:ascii="仿宋_GB2312" w:hAnsi="仿宋_GB2312" w:eastAsia="仿宋_GB2312" w:cs="仿宋_GB2312"/>
          <w:color w:val="auto"/>
          <w:sz w:val="32"/>
          <w:szCs w:val="32"/>
          <w:u w:val="single"/>
          <w:lang w:val="zh-CN"/>
        </w:rPr>
      </w:pPr>
      <w:r>
        <w:rPr>
          <w:rFonts w:hint="eastAsia" w:ascii="仿宋_GB2312" w:hAnsi="仿宋_GB2312" w:eastAsia="仿宋_GB2312" w:cs="仿宋_GB2312"/>
          <w:color w:val="auto"/>
          <w:sz w:val="32"/>
          <w:szCs w:val="32"/>
          <w:lang w:val="zh-CN"/>
        </w:rPr>
        <w:t xml:space="preserve">   本授权声明：</w:t>
      </w:r>
      <w:r>
        <w:rPr>
          <w:rFonts w:hint="eastAsia" w:ascii="仿宋_GB2312" w:hAnsi="仿宋_GB2312" w:eastAsia="仿宋_GB2312" w:cs="仿宋_GB2312"/>
          <w:color w:val="auto"/>
          <w:sz w:val="32"/>
          <w:szCs w:val="32"/>
          <w:u w:val="single"/>
          <w:lang w:val="zh-CN"/>
        </w:rPr>
        <w:t xml:space="preserve">                         </w:t>
      </w:r>
      <w:r>
        <w:rPr>
          <w:rFonts w:hint="eastAsia" w:ascii="仿宋_GB2312" w:hAnsi="仿宋_GB2312" w:eastAsia="仿宋_GB2312" w:cs="仿宋_GB2312"/>
          <w:color w:val="auto"/>
          <w:sz w:val="32"/>
          <w:szCs w:val="32"/>
          <w:lang w:val="zh-CN"/>
        </w:rPr>
        <w:t>（投标人名称）</w:t>
      </w:r>
      <w:r>
        <w:rPr>
          <w:rFonts w:hint="eastAsia" w:ascii="仿宋_GB2312" w:hAnsi="仿宋_GB2312" w:eastAsia="仿宋_GB2312" w:cs="仿宋_GB2312"/>
          <w:color w:val="auto"/>
          <w:sz w:val="32"/>
          <w:szCs w:val="32"/>
          <w:u w:val="single"/>
          <w:lang w:val="zh-CN"/>
        </w:rPr>
        <w:t xml:space="preserve">           </w:t>
      </w:r>
    </w:p>
    <w:p>
      <w:pPr>
        <w:keepNext w:val="0"/>
        <w:keepLines w:val="0"/>
        <w:pageBreakBefore w:val="0"/>
        <w:tabs>
          <w:tab w:val="left" w:pos="720"/>
          <w:tab w:val="left" w:pos="6300"/>
        </w:tabs>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zh-CN"/>
        </w:rPr>
        <w:t xml:space="preserve">       </w:t>
      </w:r>
      <w:r>
        <w:rPr>
          <w:rFonts w:hint="eastAsia" w:ascii="仿宋_GB2312" w:hAnsi="仿宋_GB2312" w:eastAsia="仿宋_GB2312" w:cs="仿宋_GB2312"/>
          <w:color w:val="auto"/>
          <w:sz w:val="32"/>
          <w:szCs w:val="32"/>
          <w:lang w:val="zh-CN"/>
        </w:rPr>
        <w:t>（法定代表人姓名、职务）授权</w:t>
      </w:r>
      <w:r>
        <w:rPr>
          <w:rFonts w:hint="eastAsia" w:ascii="仿宋_GB2312" w:hAnsi="仿宋_GB2312" w:eastAsia="仿宋_GB2312" w:cs="仿宋_GB2312"/>
          <w:color w:val="auto"/>
          <w:sz w:val="32"/>
          <w:szCs w:val="32"/>
          <w:u w:val="single"/>
          <w:lang w:val="zh-CN"/>
        </w:rPr>
        <w:t xml:space="preserve">                          </w:t>
      </w:r>
      <w:r>
        <w:rPr>
          <w:rFonts w:hint="eastAsia" w:ascii="仿宋_GB2312" w:hAnsi="仿宋_GB2312" w:eastAsia="仿宋_GB2312" w:cs="仿宋_GB2312"/>
          <w:color w:val="auto"/>
          <w:sz w:val="32"/>
          <w:szCs w:val="32"/>
          <w:lang w:val="zh-CN"/>
        </w:rPr>
        <w:t>（被授权人姓名、职务）为我方</w:t>
      </w:r>
      <w:r>
        <w:rPr>
          <w:rFonts w:hint="eastAsia" w:ascii="仿宋_GB2312" w:hAnsi="仿宋_GB2312" w:eastAsia="仿宋_GB2312" w:cs="仿宋_GB2312"/>
          <w:color w:val="auto"/>
          <w:sz w:val="32"/>
          <w:szCs w:val="32"/>
          <w:u w:val="single"/>
          <w:lang w:val="zh-CN"/>
        </w:rPr>
        <w:t xml:space="preserve"> “                                          ”</w:t>
      </w:r>
      <w:r>
        <w:rPr>
          <w:rFonts w:hint="eastAsia" w:ascii="仿宋_GB2312" w:hAnsi="仿宋_GB2312" w:eastAsia="仿宋_GB2312" w:cs="仿宋_GB2312"/>
          <w:color w:val="auto"/>
          <w:sz w:val="32"/>
          <w:szCs w:val="32"/>
          <w:lang w:val="zh-CN"/>
        </w:rPr>
        <w:t>项目投标活动的合法代表，以我方名义全权处理该项目有关投标、签订合同以及执行合同等一切事宜。</w:t>
      </w:r>
    </w:p>
    <w:p>
      <w:pPr>
        <w:keepNext w:val="0"/>
        <w:keepLines w:val="0"/>
        <w:pageBreakBefore w:val="0"/>
        <w:tabs>
          <w:tab w:val="left" w:pos="6300"/>
        </w:tabs>
        <w:kinsoku/>
        <w:overflowPunct/>
        <w:topLinePunct w:val="0"/>
        <w:autoSpaceDE/>
        <w:autoSpaceDN/>
        <w:bidi w:val="0"/>
        <w:adjustRightInd/>
        <w:snapToGrid w:val="0"/>
        <w:spacing w:line="600" w:lineRule="exact"/>
        <w:ind w:firstLine="573"/>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特此声明。</w:t>
      </w:r>
    </w:p>
    <w:p>
      <w:pPr>
        <w:keepNext w:val="0"/>
        <w:keepLines w:val="0"/>
        <w:pageBreakBefore w:val="0"/>
        <w:tabs>
          <w:tab w:val="left" w:pos="6300"/>
        </w:tabs>
        <w:kinsoku/>
        <w:overflowPunct/>
        <w:topLinePunct w:val="0"/>
        <w:autoSpaceDE/>
        <w:autoSpaceDN/>
        <w:bidi w:val="0"/>
        <w:adjustRightInd/>
        <w:snapToGrid w:val="0"/>
        <w:spacing w:line="600" w:lineRule="exact"/>
        <w:ind w:firstLine="573"/>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法定代表人</w:t>
      </w:r>
      <w:r>
        <w:rPr>
          <w:rFonts w:hint="eastAsia" w:ascii="仿宋_GB2312" w:hAnsi="仿宋_GB2312" w:eastAsia="仿宋_GB2312" w:cs="仿宋_GB2312"/>
          <w:color w:val="auto"/>
          <w:sz w:val="32"/>
          <w:szCs w:val="32"/>
          <w:lang w:eastAsia="zh-CN"/>
        </w:rPr>
        <w:t>或</w:t>
      </w:r>
      <w:r>
        <w:rPr>
          <w:rFonts w:hint="eastAsia" w:ascii="仿宋_GB2312" w:hAnsi="仿宋_GB2312" w:eastAsia="仿宋_GB2312" w:cs="仿宋_GB2312"/>
          <w:color w:val="auto"/>
          <w:sz w:val="32"/>
          <w:szCs w:val="32"/>
        </w:rPr>
        <w:t>授权代表签字：</w:t>
      </w:r>
    </w:p>
    <w:p>
      <w:pPr>
        <w:keepNext w:val="0"/>
        <w:keepLines w:val="0"/>
        <w:pageBreakBefore w:val="0"/>
        <w:kinsoku/>
        <w:overflowPunct/>
        <w:topLinePunct w:val="0"/>
        <w:autoSpaceDE/>
        <w:autoSpaceDN/>
        <w:bidi w:val="0"/>
        <w:adjustRightInd/>
        <w:snapToGrid w:val="0"/>
        <w:spacing w:line="600" w:lineRule="exact"/>
        <w:ind w:firstLine="48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投标人名称：</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 xml:space="preserve">      （加盖公章）</w:t>
      </w:r>
    </w:p>
    <w:p>
      <w:pPr>
        <w:keepNext w:val="0"/>
        <w:keepLines w:val="0"/>
        <w:pageBreakBefore w:val="0"/>
        <w:kinsoku/>
        <w:overflowPunct/>
        <w:topLinePunct w:val="0"/>
        <w:autoSpaceDE/>
        <w:autoSpaceDN/>
        <w:bidi w:val="0"/>
        <w:adjustRightInd/>
        <w:snapToGrid w:val="0"/>
        <w:spacing w:line="600" w:lineRule="exact"/>
        <w:ind w:firstLine="48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日期：</w:t>
      </w:r>
    </w:p>
    <w:p>
      <w:pPr>
        <w:keepNext w:val="0"/>
        <w:keepLines w:val="0"/>
        <w:pageBreakBefore w:val="0"/>
        <w:tabs>
          <w:tab w:val="left" w:pos="6300"/>
        </w:tabs>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auto"/>
          <w:sz w:val="32"/>
          <w:szCs w:val="32"/>
        </w:rPr>
        <w:sectPr>
          <w:pgSz w:w="11906" w:h="16838"/>
          <w:pgMar w:top="2098" w:right="1474" w:bottom="1984" w:left="1587" w:header="851" w:footer="992" w:gutter="0"/>
          <w:cols w:space="720" w:num="1"/>
          <w:docGrid w:type="lines" w:linePitch="312" w:charSpace="0"/>
        </w:sectPr>
      </w:pPr>
      <w:r>
        <w:rPr>
          <w:rFonts w:hint="eastAsia" w:ascii="仿宋_GB2312" w:hAnsi="仿宋_GB2312" w:eastAsia="仿宋_GB2312" w:cs="仿宋_GB2312"/>
          <w:color w:val="auto"/>
          <w:sz w:val="32"/>
          <w:szCs w:val="32"/>
        </w:rPr>
        <w:t xml:space="preserve">  ★说明：上述证明文件附有法定代表人、被授权代表身份证复印件（加盖公章）时才能生效。</w:t>
      </w:r>
    </w:p>
    <w:p>
      <w:pPr>
        <w:keepNext w:val="0"/>
        <w:keepLines w:val="0"/>
        <w:pageBreakBefore w:val="0"/>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b/>
          <w:bCs/>
          <w:color w:val="auto"/>
          <w:sz w:val="32"/>
          <w:szCs w:val="32"/>
        </w:rPr>
      </w:pPr>
      <w:r>
        <w:rPr>
          <w:rFonts w:hint="eastAsia" w:ascii="黑体" w:hAnsi="黑体" w:eastAsia="黑体" w:cs="黑体"/>
          <w:b/>
          <w:bCs/>
          <w:i w:val="0"/>
          <w:caps w:val="0"/>
          <w:color w:val="auto"/>
          <w:spacing w:val="0"/>
          <w:sz w:val="32"/>
          <w:szCs w:val="32"/>
          <w:shd w:val="clear" w:color="auto" w:fill="FFFFFF"/>
          <w:lang w:eastAsia="zh-CN"/>
        </w:rPr>
        <w:t>附件</w:t>
      </w:r>
      <w:r>
        <w:rPr>
          <w:rFonts w:hint="eastAsia" w:ascii="黑体" w:hAnsi="黑体" w:eastAsia="黑体" w:cs="黑体"/>
          <w:b/>
          <w:bCs/>
          <w:i w:val="0"/>
          <w:caps w:val="0"/>
          <w:color w:val="auto"/>
          <w:spacing w:val="0"/>
          <w:sz w:val="32"/>
          <w:szCs w:val="32"/>
          <w:shd w:val="clear" w:color="auto" w:fill="FFFFFF"/>
          <w:lang w:val="en-US" w:eastAsia="zh-CN"/>
        </w:rPr>
        <w:t>3</w:t>
      </w:r>
      <w:r>
        <w:rPr>
          <w:rFonts w:hint="eastAsia" w:ascii="仿宋_GB2312" w:hAnsi="仿宋_GB2312" w:eastAsia="仿宋_GB2312" w:cs="仿宋_GB2312"/>
          <w:b/>
          <w:bCs/>
          <w:color w:val="auto"/>
          <w:sz w:val="32"/>
          <w:szCs w:val="32"/>
        </w:rPr>
        <w:t xml:space="preserve">                   </w:t>
      </w:r>
    </w:p>
    <w:p>
      <w:pPr>
        <w:keepNext w:val="0"/>
        <w:keepLines w:val="0"/>
        <w:pageBreakBefore w:val="0"/>
        <w:kinsoku/>
        <w:overflowPunct/>
        <w:topLinePunct w:val="0"/>
        <w:autoSpaceDE/>
        <w:autoSpaceDN/>
        <w:bidi w:val="0"/>
        <w:adjustRightInd/>
        <w:snapToGrid w:val="0"/>
        <w:spacing w:line="600" w:lineRule="exact"/>
        <w:jc w:val="center"/>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质量保证书</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150"/>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rPr>
        <w:t>************：</w:t>
      </w:r>
    </w:p>
    <w:p>
      <w:pPr>
        <w:keepNext w:val="0"/>
        <w:keepLines w:val="0"/>
        <w:pageBreakBefore w:val="0"/>
        <w:widowControl w:val="0"/>
        <w:kinsoku/>
        <w:wordWrap/>
        <w:overflowPunct/>
        <w:topLinePunct w:val="0"/>
        <w:autoSpaceDE/>
        <w:autoSpaceDN/>
        <w:bidi w:val="0"/>
        <w:adjustRightInd/>
        <w:snapToGrid w:val="0"/>
        <w:spacing w:line="360" w:lineRule="auto"/>
        <w:ind w:firstLine="63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（制造商家名称）是</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（国名）依法登记注册的，其地址现</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。其主要营业地点现在</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w:t>
      </w:r>
    </w:p>
    <w:p>
      <w:pPr>
        <w:pStyle w:val="4"/>
        <w:keepNext w:val="0"/>
        <w:keepLines w:val="0"/>
        <w:pageBreakBefore w:val="0"/>
        <w:widowControl w:val="0"/>
        <w:kinsoku/>
        <w:wordWrap/>
        <w:overflowPunct/>
        <w:topLinePunct w:val="0"/>
        <w:autoSpaceDE/>
        <w:autoSpaceDN/>
        <w:bidi w:val="0"/>
        <w:adjustRightInd/>
        <w:snapToGrid w:val="0"/>
        <w:spacing w:after="0" w:line="360" w:lineRule="auto"/>
        <w:ind w:left="0" w:leftChars="0"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作为供应商，我方承诺，为本次招标提供的货物为原厂制造、合法渠道供应的全新产品。我方保证以投标合作者来约束自己，并对该投标共同承担和分别承担招标文件中所规定的义务。</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供应商单位名称：       （盖章） </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供应商单位法定代表人或授权代表（签字）：        </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日期：</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p>
      <w:pPr>
        <w:pStyle w:val="2"/>
        <w:rPr>
          <w:rFonts w:hint="eastAsia"/>
          <w:color w:val="auto"/>
          <w:lang w:eastAsia="zh-CN"/>
        </w:rPr>
      </w:pPr>
    </w:p>
    <w:p>
      <w:pPr>
        <w:keepNext w:val="0"/>
        <w:keepLines w:val="0"/>
        <w:pageBreakBefore w:val="0"/>
        <w:kinsoku/>
        <w:overflowPunct/>
        <w:topLinePunct w:val="0"/>
        <w:autoSpaceDE/>
        <w:autoSpaceDN/>
        <w:bidi w:val="0"/>
        <w:adjustRightInd/>
        <w:snapToGrid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kinsoku/>
        <w:overflowPunct/>
        <w:topLinePunct w:val="0"/>
        <w:autoSpaceDE/>
        <w:autoSpaceDN/>
        <w:bidi w:val="0"/>
        <w:adjustRightInd/>
        <w:snapToGrid w:val="0"/>
        <w:spacing w:line="600" w:lineRule="exact"/>
        <w:jc w:val="left"/>
        <w:textAlignment w:val="auto"/>
        <w:rPr>
          <w:rFonts w:hint="eastAsia" w:ascii="黑体" w:hAnsi="黑体" w:eastAsia="黑体" w:cs="黑体"/>
          <w:b/>
          <w:bCs/>
          <w:i w:val="0"/>
          <w:caps w:val="0"/>
          <w:color w:val="auto"/>
          <w:spacing w:val="0"/>
          <w:sz w:val="32"/>
          <w:szCs w:val="32"/>
          <w:shd w:val="clear" w:color="auto" w:fill="FFFFFF"/>
          <w:lang w:val="en-US" w:eastAsia="zh-CN"/>
        </w:rPr>
        <w:sectPr>
          <w:pgSz w:w="11906" w:h="16838"/>
          <w:pgMar w:top="2098" w:right="1474" w:bottom="1984" w:left="1587" w:header="851" w:footer="992" w:gutter="0"/>
          <w:cols w:space="720" w:num="1"/>
          <w:docGrid w:type="lines" w:linePitch="312" w:charSpace="0"/>
        </w:sectPr>
      </w:pPr>
    </w:p>
    <w:p>
      <w:pPr>
        <w:keepNext w:val="0"/>
        <w:keepLines w:val="0"/>
        <w:pageBreakBefore w:val="0"/>
        <w:widowControl/>
        <w:kinsoku/>
        <w:overflowPunct/>
        <w:topLinePunct w:val="0"/>
        <w:autoSpaceDE/>
        <w:autoSpaceDN/>
        <w:bidi w:val="0"/>
        <w:adjustRightInd/>
        <w:snapToGrid w:val="0"/>
        <w:spacing w:line="600" w:lineRule="exact"/>
        <w:jc w:val="left"/>
        <w:textAlignment w:val="auto"/>
        <w:rPr>
          <w:rFonts w:hint="default" w:ascii="黑体" w:hAnsi="黑体" w:eastAsia="黑体" w:cs="黑体"/>
          <w:b/>
          <w:bCs/>
          <w:i w:val="0"/>
          <w:caps w:val="0"/>
          <w:color w:val="auto"/>
          <w:spacing w:val="0"/>
          <w:sz w:val="32"/>
          <w:szCs w:val="32"/>
          <w:shd w:val="clear" w:color="auto" w:fill="FFFFFF"/>
          <w:lang w:val="en-US" w:eastAsia="zh-CN"/>
        </w:rPr>
      </w:pPr>
      <w:r>
        <w:rPr>
          <w:rFonts w:hint="eastAsia" w:ascii="黑体" w:hAnsi="黑体" w:eastAsia="黑体" w:cs="黑体"/>
          <w:b/>
          <w:bCs/>
          <w:i w:val="0"/>
          <w:caps w:val="0"/>
          <w:color w:val="auto"/>
          <w:spacing w:val="0"/>
          <w:sz w:val="32"/>
          <w:szCs w:val="32"/>
          <w:shd w:val="clear" w:color="auto" w:fill="FFFFFF"/>
          <w:lang w:val="en-US" w:eastAsia="zh-CN"/>
        </w:rPr>
        <w:t>附件4</w:t>
      </w:r>
    </w:p>
    <w:p>
      <w:pPr>
        <w:keepNext w:val="0"/>
        <w:keepLines w:val="0"/>
        <w:pageBreakBefore w:val="0"/>
        <w:kinsoku/>
        <w:overflowPunct/>
        <w:topLinePunct w:val="0"/>
        <w:autoSpaceDE/>
        <w:autoSpaceDN/>
        <w:bidi w:val="0"/>
        <w:adjustRightInd/>
        <w:spacing w:line="600" w:lineRule="exact"/>
        <w:jc w:val="center"/>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业绩证明</w:t>
      </w:r>
      <w:r>
        <w:rPr>
          <w:rFonts w:hint="eastAsia" w:ascii="黑体" w:hAnsi="黑体" w:eastAsia="黑体" w:cs="黑体"/>
          <w:b w:val="0"/>
          <w:bCs/>
          <w:color w:val="auto"/>
          <w:sz w:val="32"/>
          <w:szCs w:val="32"/>
        </w:rPr>
        <w:t>表</w:t>
      </w:r>
    </w:p>
    <w:tbl>
      <w:tblPr>
        <w:tblStyle w:val="8"/>
        <w:tblpPr w:leftFromText="180" w:rightFromText="180" w:vertAnchor="text" w:horzAnchor="page" w:tblpX="1613" w:tblpY="75"/>
        <w:tblW w:w="9030" w:type="dxa"/>
        <w:tblInd w:w="0" w:type="dxa"/>
        <w:tblLayout w:type="autofit"/>
        <w:tblCellMar>
          <w:top w:w="0" w:type="dxa"/>
          <w:left w:w="0" w:type="dxa"/>
          <w:bottom w:w="0" w:type="dxa"/>
          <w:right w:w="0" w:type="dxa"/>
        </w:tblCellMar>
      </w:tblPr>
      <w:tblGrid>
        <w:gridCol w:w="950"/>
        <w:gridCol w:w="1086"/>
        <w:gridCol w:w="850"/>
        <w:gridCol w:w="1683"/>
        <w:gridCol w:w="1750"/>
        <w:gridCol w:w="1577"/>
        <w:gridCol w:w="1134"/>
      </w:tblGrid>
      <w:tr>
        <w:tblPrEx>
          <w:tblCellMar>
            <w:top w:w="0" w:type="dxa"/>
            <w:left w:w="0" w:type="dxa"/>
            <w:bottom w:w="0" w:type="dxa"/>
            <w:right w:w="0" w:type="dxa"/>
          </w:tblCellMar>
        </w:tblPrEx>
        <w:trPr>
          <w:trHeight w:val="420" w:hRule="atLeast"/>
        </w:trPr>
        <w:tc>
          <w:tcPr>
            <w:tcW w:w="950" w:type="dxa"/>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pacing w:line="600" w:lineRule="exact"/>
              <w:jc w:val="center"/>
              <w:rPr>
                <w:rFonts w:hint="eastAsia" w:ascii="黑体" w:hAnsi="黑体" w:eastAsia="黑体" w:cs="黑体"/>
                <w:color w:val="auto"/>
                <w:kern w:val="0"/>
                <w:sz w:val="32"/>
                <w:szCs w:val="32"/>
              </w:rPr>
            </w:pPr>
          </w:p>
        </w:tc>
        <w:tc>
          <w:tcPr>
            <w:tcW w:w="1086"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用户</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名称</w:t>
            </w:r>
          </w:p>
        </w:tc>
        <w:tc>
          <w:tcPr>
            <w:tcW w:w="850"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数量</w:t>
            </w:r>
          </w:p>
        </w:tc>
        <w:tc>
          <w:tcPr>
            <w:tcW w:w="1683"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中标价格</w:t>
            </w:r>
          </w:p>
        </w:tc>
        <w:tc>
          <w:tcPr>
            <w:tcW w:w="1750"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中标时间</w:t>
            </w:r>
          </w:p>
        </w:tc>
        <w:tc>
          <w:tcPr>
            <w:tcW w:w="1577"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联系人及</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联系方式</w:t>
            </w:r>
          </w:p>
        </w:tc>
        <w:tc>
          <w:tcPr>
            <w:tcW w:w="1134"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color w:val="auto"/>
                <w:kern w:val="0"/>
                <w:sz w:val="28"/>
                <w:szCs w:val="28"/>
              </w:rPr>
            </w:pPr>
            <w:r>
              <w:rPr>
                <w:rFonts w:hint="eastAsia" w:ascii="黑体" w:hAnsi="黑体" w:eastAsia="黑体" w:cs="黑体"/>
                <w:color w:val="auto"/>
                <w:kern w:val="0"/>
                <w:sz w:val="28"/>
                <w:szCs w:val="28"/>
              </w:rPr>
              <w:t>备注</w:t>
            </w:r>
          </w:p>
        </w:tc>
      </w:tr>
      <w:tr>
        <w:tblPrEx>
          <w:tblCellMar>
            <w:top w:w="0" w:type="dxa"/>
            <w:left w:w="0" w:type="dxa"/>
            <w:bottom w:w="0" w:type="dxa"/>
            <w:right w:w="0" w:type="dxa"/>
          </w:tblCellMar>
        </w:tblPrEx>
        <w:trPr>
          <w:trHeight w:val="105" w:hRule="atLeast"/>
        </w:trPr>
        <w:tc>
          <w:tcPr>
            <w:tcW w:w="950" w:type="dxa"/>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pacing w:line="600" w:lineRule="exact"/>
              <w:jc w:val="cente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省内省级单位用户</w:t>
            </w: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10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10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42"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447"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pacing w:line="600" w:lineRule="exact"/>
              <w:jc w:val="cente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省内其他用户</w:t>
            </w: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r>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pPr>
              <w:keepNext w:val="0"/>
              <w:keepLines w:val="0"/>
              <w:pageBreakBefore w:val="0"/>
              <w:widowControl/>
              <w:kinsoku/>
              <w:overflowPunct/>
              <w:topLinePunct w:val="0"/>
              <w:autoSpaceDE/>
              <w:autoSpaceDN/>
              <w:bidi w:val="0"/>
              <w:adjustRightInd/>
              <w:spacing w:line="600" w:lineRule="exact"/>
              <w:jc w:val="left"/>
              <w:rPr>
                <w:rFonts w:hint="eastAsia" w:ascii="仿宋_GB2312" w:hAnsi="仿宋_GB2312" w:eastAsia="仿宋_GB2312" w:cs="仿宋_GB2312"/>
                <w:color w:val="auto"/>
                <w:kern w:val="0"/>
                <w:sz w:val="32"/>
                <w:szCs w:val="32"/>
              </w:rPr>
            </w:pPr>
          </w:p>
        </w:tc>
      </w:tr>
    </w:tbl>
    <w:p>
      <w:pPr>
        <w:keepNext w:val="0"/>
        <w:keepLines w:val="0"/>
        <w:pageBreakBefore w:val="0"/>
        <w:kinsoku/>
        <w:overflowPunct/>
        <w:topLinePunct w:val="0"/>
        <w:autoSpaceDE/>
        <w:autoSpaceDN/>
        <w:bidi w:val="0"/>
        <w:adjustRightInd/>
        <w:spacing w:line="600" w:lineRule="exact"/>
        <w:ind w:firstLine="640" w:firstLineChars="200"/>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3200" w:firstLineChars="10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4480" w:firstLineChars="14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年   月   </w:t>
      </w:r>
      <w:r>
        <w:rPr>
          <w:rFonts w:hint="eastAsia" w:ascii="仿宋_GB2312" w:hAnsi="仿宋_GB2312" w:eastAsia="仿宋_GB2312" w:cs="仿宋_GB2312"/>
          <w:color w:val="auto"/>
          <w:sz w:val="32"/>
          <w:szCs w:val="32"/>
        </w:rPr>
        <w:t>日</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OGM2Nzg0YTIzZTRkMzUwNGQxYzFkNGI3MWI4YWUifQ=="/>
  </w:docVars>
  <w:rsids>
    <w:rsidRoot w:val="3A023F0C"/>
    <w:rsid w:val="000A0792"/>
    <w:rsid w:val="01043392"/>
    <w:rsid w:val="010B08D4"/>
    <w:rsid w:val="012958F6"/>
    <w:rsid w:val="01305281"/>
    <w:rsid w:val="02C43119"/>
    <w:rsid w:val="038C2433"/>
    <w:rsid w:val="03C85975"/>
    <w:rsid w:val="06D922CA"/>
    <w:rsid w:val="077A73D9"/>
    <w:rsid w:val="093A65B1"/>
    <w:rsid w:val="0AAA37AF"/>
    <w:rsid w:val="0B7A47BD"/>
    <w:rsid w:val="0CA66B9D"/>
    <w:rsid w:val="0D843CB7"/>
    <w:rsid w:val="0DE04CD0"/>
    <w:rsid w:val="103A4852"/>
    <w:rsid w:val="10950BCF"/>
    <w:rsid w:val="11E16B6E"/>
    <w:rsid w:val="120E02AD"/>
    <w:rsid w:val="120E3B3F"/>
    <w:rsid w:val="13354F18"/>
    <w:rsid w:val="13734D64"/>
    <w:rsid w:val="148F7048"/>
    <w:rsid w:val="14C4631D"/>
    <w:rsid w:val="15612B32"/>
    <w:rsid w:val="15842905"/>
    <w:rsid w:val="15C603C9"/>
    <w:rsid w:val="1919689B"/>
    <w:rsid w:val="1B55151D"/>
    <w:rsid w:val="1C3B3861"/>
    <w:rsid w:val="1CDA4664"/>
    <w:rsid w:val="1D0C50E6"/>
    <w:rsid w:val="1F983263"/>
    <w:rsid w:val="22EA2CE2"/>
    <w:rsid w:val="232E1B45"/>
    <w:rsid w:val="25A57FCF"/>
    <w:rsid w:val="25E258B6"/>
    <w:rsid w:val="27384AB5"/>
    <w:rsid w:val="29693B8D"/>
    <w:rsid w:val="2AA22981"/>
    <w:rsid w:val="2B0B26D9"/>
    <w:rsid w:val="2B5423A0"/>
    <w:rsid w:val="2C825415"/>
    <w:rsid w:val="2E2043CE"/>
    <w:rsid w:val="2F091204"/>
    <w:rsid w:val="328E2276"/>
    <w:rsid w:val="352B0A65"/>
    <w:rsid w:val="35376F4C"/>
    <w:rsid w:val="371D5025"/>
    <w:rsid w:val="393E1F74"/>
    <w:rsid w:val="3A023F0C"/>
    <w:rsid w:val="3B92410F"/>
    <w:rsid w:val="3C626757"/>
    <w:rsid w:val="3D0F3EBA"/>
    <w:rsid w:val="3D532764"/>
    <w:rsid w:val="3E3B65C0"/>
    <w:rsid w:val="3EAA3E91"/>
    <w:rsid w:val="3F0B047D"/>
    <w:rsid w:val="3FA71584"/>
    <w:rsid w:val="412461CB"/>
    <w:rsid w:val="414870CD"/>
    <w:rsid w:val="41EF0061"/>
    <w:rsid w:val="4416683C"/>
    <w:rsid w:val="441B65CB"/>
    <w:rsid w:val="449547BA"/>
    <w:rsid w:val="44C512BB"/>
    <w:rsid w:val="44F278CC"/>
    <w:rsid w:val="45177E8D"/>
    <w:rsid w:val="49DF3840"/>
    <w:rsid w:val="4B897627"/>
    <w:rsid w:val="4BEA671C"/>
    <w:rsid w:val="4E6F48CD"/>
    <w:rsid w:val="4F98428B"/>
    <w:rsid w:val="501C16FA"/>
    <w:rsid w:val="502C2AC1"/>
    <w:rsid w:val="510D2307"/>
    <w:rsid w:val="5118460D"/>
    <w:rsid w:val="51661998"/>
    <w:rsid w:val="53C20FB2"/>
    <w:rsid w:val="545C0475"/>
    <w:rsid w:val="54925303"/>
    <w:rsid w:val="558746DF"/>
    <w:rsid w:val="56F3035A"/>
    <w:rsid w:val="577F4DBA"/>
    <w:rsid w:val="57E148BE"/>
    <w:rsid w:val="5892423C"/>
    <w:rsid w:val="59747B68"/>
    <w:rsid w:val="59E5080C"/>
    <w:rsid w:val="5ADF40D5"/>
    <w:rsid w:val="5BA31A66"/>
    <w:rsid w:val="5C7419FB"/>
    <w:rsid w:val="5C7F48CC"/>
    <w:rsid w:val="5E0D32C0"/>
    <w:rsid w:val="5E9127C8"/>
    <w:rsid w:val="5F711D87"/>
    <w:rsid w:val="624D7956"/>
    <w:rsid w:val="65A610A9"/>
    <w:rsid w:val="66615FC4"/>
    <w:rsid w:val="66D222BD"/>
    <w:rsid w:val="69010354"/>
    <w:rsid w:val="69437578"/>
    <w:rsid w:val="69AC4F69"/>
    <w:rsid w:val="6AFF0BBF"/>
    <w:rsid w:val="6E100A21"/>
    <w:rsid w:val="6F1C43D6"/>
    <w:rsid w:val="6F437B19"/>
    <w:rsid w:val="709306AC"/>
    <w:rsid w:val="709B394E"/>
    <w:rsid w:val="71D62D16"/>
    <w:rsid w:val="72B41A3F"/>
    <w:rsid w:val="72BB35C8"/>
    <w:rsid w:val="72C81C76"/>
    <w:rsid w:val="743C27BF"/>
    <w:rsid w:val="77556255"/>
    <w:rsid w:val="7A232871"/>
    <w:rsid w:val="7DAC7EFB"/>
    <w:rsid w:val="7E9D01D4"/>
    <w:rsid w:val="7F161862"/>
    <w:rsid w:val="7F9A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Times New Roman"/>
      <w:kern w:val="2"/>
      <w:sz w:val="21"/>
      <w:szCs w:val="24"/>
      <w:lang w:val="en-US" w:eastAsia="zh-CN" w:bidi="ar-SA"/>
    </w:rPr>
  </w:style>
  <w:style w:type="paragraph" w:styleId="3">
    <w:name w:val="Body Text"/>
    <w:basedOn w:val="1"/>
    <w:next w:val="1"/>
    <w:qFormat/>
    <w:uiPriority w:val="0"/>
    <w:pPr>
      <w:spacing w:after="120"/>
    </w:pPr>
    <w:rPr>
      <w:rFonts w:ascii="Times New Roman" w:hAnsi="Times New Roman"/>
    </w:rPr>
  </w:style>
  <w:style w:type="paragraph" w:styleId="4">
    <w:name w:val="Body Text Indent"/>
    <w:basedOn w:val="1"/>
    <w:qFormat/>
    <w:uiPriority w:val="0"/>
    <w:pPr>
      <w:spacing w:after="120"/>
      <w:ind w:left="420" w:leftChars="200"/>
    </w:pPr>
  </w:style>
  <w:style w:type="paragraph" w:styleId="5">
    <w:name w:val="Plain Text"/>
    <w:basedOn w:val="1"/>
    <w:qFormat/>
    <w:uiPriority w:val="99"/>
    <w:rPr>
      <w:rFonts w:ascii="宋体" w:hAnsi="Courier New"/>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2770</Words>
  <Characters>2892</Characters>
  <Lines>0</Lines>
  <Paragraphs>0</Paragraphs>
  <TotalTime>0</TotalTime>
  <ScaleCrop>false</ScaleCrop>
  <LinksUpToDate>false</LinksUpToDate>
  <CharactersWithSpaces>3289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2022-06-06T08:16:00Z</dcterms:created>
  <dc:creator>Claire</dc:creator>
  <cp:lastModifiedBy>Administrator</cp:lastModifiedBy>
  <cp:lastPrinted>2022-11-23T08:47:00Z</cp:lastPrinted>
  <dcterms:modified xsi:type="dcterms:W3CDTF">2025-02-20T01:55:43Z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BC842001245B47F191A398E5E1B26A0C</vt:lpwstr>
  </property>
</Properties>
</file>