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 w:val="0"/>
        <w:spacing w:line="600" w:lineRule="exact"/>
        <w:jc w:val="left"/>
        <w:textAlignment w:val="auto"/>
        <w:rPr>
          <w:rFonts w:hint="eastAsia" w:ascii="黑体" w:hAnsi="黑体" w:eastAsia="黑体" w:cs="黑体"/>
          <w:b/>
          <w:bCs/>
          <w:i w:val="0"/>
          <w:caps w:val="0"/>
          <w:color w:val="auto"/>
          <w:spacing w:val="0"/>
          <w:sz w:val="32"/>
          <w:szCs w:val="32"/>
          <w:shd w:val="clear" w:color="auto" w:fill="FFFFFF"/>
          <w:lang w:eastAsia="zh-CN"/>
        </w:rPr>
      </w:pPr>
      <w:r>
        <w:rPr>
          <w:rFonts w:hint="eastAsia" w:ascii="黑体" w:hAnsi="黑体" w:eastAsia="黑体" w:cs="黑体"/>
          <w:b/>
          <w:bCs/>
          <w:i w:val="0"/>
          <w:caps w:val="0"/>
          <w:color w:val="auto"/>
          <w:spacing w:val="0"/>
          <w:sz w:val="32"/>
          <w:szCs w:val="32"/>
          <w:shd w:val="clear" w:color="auto" w:fill="FFFFFF"/>
          <w:lang w:eastAsia="zh-CN"/>
        </w:rPr>
        <w:t>附件</w:t>
      </w:r>
      <w:r>
        <w:rPr>
          <w:rFonts w:hint="eastAsia" w:ascii="黑体" w:hAnsi="黑体" w:eastAsia="黑体" w:cs="黑体"/>
          <w:b/>
          <w:bCs/>
          <w:i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  <w:t>1</w:t>
      </w:r>
    </w:p>
    <w:p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 w:val="0"/>
        <w:spacing w:line="600" w:lineRule="exact"/>
        <w:jc w:val="center"/>
        <w:textAlignment w:val="auto"/>
        <w:rPr>
          <w:rFonts w:hint="eastAsia" w:ascii="黑体" w:hAnsi="黑体" w:eastAsia="黑体" w:cs="黑体"/>
          <w:b/>
          <w:bCs/>
          <w:i w:val="0"/>
          <w:caps w:val="0"/>
          <w:color w:val="auto"/>
          <w:spacing w:val="0"/>
          <w:sz w:val="40"/>
          <w:szCs w:val="40"/>
          <w:shd w:val="clear" w:color="auto" w:fill="FFFFFF"/>
          <w:lang w:val="en-US" w:eastAsia="zh-CN"/>
        </w:rPr>
      </w:pPr>
    </w:p>
    <w:p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 w:val="0"/>
        <w:spacing w:line="600" w:lineRule="exact"/>
        <w:jc w:val="center"/>
        <w:textAlignment w:val="auto"/>
        <w:rPr>
          <w:rFonts w:hint="eastAsia" w:ascii="黑体" w:hAnsi="黑体" w:eastAsia="黑体" w:cs="黑体"/>
          <w:b/>
          <w:bCs/>
          <w:i w:val="0"/>
          <w:caps w:val="0"/>
          <w:color w:val="auto"/>
          <w:spacing w:val="0"/>
          <w:sz w:val="44"/>
          <w:szCs w:val="44"/>
          <w:shd w:val="clear" w:color="auto" w:fill="FFFFFF"/>
          <w:lang w:eastAsia="zh-CN"/>
        </w:rPr>
      </w:pPr>
      <w:r>
        <w:rPr>
          <w:rFonts w:hint="eastAsia" w:ascii="黑体" w:hAnsi="黑体" w:eastAsia="黑体" w:cs="黑体"/>
          <w:b/>
          <w:bCs/>
          <w:i w:val="0"/>
          <w:caps w:val="0"/>
          <w:color w:val="auto"/>
          <w:spacing w:val="0"/>
          <w:sz w:val="44"/>
          <w:szCs w:val="44"/>
          <w:shd w:val="clear" w:color="auto" w:fill="FFFFFF"/>
          <w:lang w:val="en-US" w:eastAsia="zh-CN"/>
        </w:rPr>
        <w:t>退休职工节假日慰问券采购</w:t>
      </w:r>
      <w:r>
        <w:rPr>
          <w:rFonts w:hint="eastAsia" w:ascii="黑体" w:hAnsi="黑体" w:eastAsia="黑体" w:cs="黑体"/>
          <w:b/>
          <w:bCs/>
          <w:i w:val="0"/>
          <w:caps w:val="0"/>
          <w:color w:val="auto"/>
          <w:spacing w:val="0"/>
          <w:sz w:val="44"/>
          <w:szCs w:val="44"/>
          <w:shd w:val="clear" w:color="auto" w:fill="FFFFFF"/>
          <w:lang w:eastAsia="zh-CN"/>
        </w:rPr>
        <w:t>项目方案要求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adjustRightInd/>
        <w:snapToGrid w:val="0"/>
        <w:spacing w:line="600" w:lineRule="exact"/>
        <w:ind w:left="160" w:leftChars="0"/>
        <w:textAlignment w:val="auto"/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adjustRightInd/>
        <w:snapToGrid w:val="0"/>
        <w:spacing w:line="600" w:lineRule="exact"/>
        <w:ind w:left="160" w:leftChars="0"/>
        <w:textAlignment w:val="auto"/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  <w:lang w:val="en-US" w:eastAsia="zh-CN"/>
        </w:rPr>
        <w:t>一、</w:t>
      </w:r>
      <w:r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</w:rPr>
        <w:t>项目慨况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adjustRightInd/>
        <w:snapToGrid w:val="0"/>
        <w:spacing w:line="600" w:lineRule="exact"/>
        <w:ind w:left="160" w:leftChars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每年按照医院在职职工标准分两次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为退休职工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发放上下半年节假日慰问劵。现需采购供应商一名，为我院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退休职工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提供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节假日慰问券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服务，要求供应商有便利的提货实体店和商品种类，以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便退休职工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提取生活必需品。</w:t>
      </w:r>
    </w:p>
    <w:p>
      <w:pPr>
        <w:pStyle w:val="3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 w:val="0"/>
        <w:spacing w:line="600" w:lineRule="exact"/>
        <w:ind w:firstLine="320" w:firstLineChars="100"/>
        <w:textAlignment w:val="auto"/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</w:rPr>
        <w:t>二、项目要求</w:t>
      </w:r>
    </w:p>
    <w:p>
      <w:pPr>
        <w:pStyle w:val="3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 w:val="0"/>
        <w:spacing w:line="60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color w:val="auto"/>
          <w:sz w:val="32"/>
          <w:szCs w:val="32"/>
        </w:rPr>
        <w:t>★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供应商须提供符合工商及食品监督管理部门要求的相关资质，并在服务期内保证上述证件的有效性。</w:t>
      </w:r>
    </w:p>
    <w:p>
      <w:pPr>
        <w:pStyle w:val="3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 w:val="0"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供应商应为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退休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职工提供优质的服务。若发生职工投诉供应商服务态度、商品质量有问题或发生违反合同、或与投标文件不符的事情，一经查实，医院将采取相应的处罚措施或解除合同。</w:t>
      </w:r>
    </w:p>
    <w:p>
      <w:pPr>
        <w:pStyle w:val="3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 w:val="0"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3.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供应商应严格遵守食品安全、消防管理等相关法律法规并接受食品卫生、消防等主管部门的监督和指导，并自行承担相应责任，如发生相关行政处罚，医院将采取相应的处罚措施或解除合同。</w:t>
      </w:r>
    </w:p>
    <w:p>
      <w:pPr>
        <w:pStyle w:val="3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 w:val="0"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4.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供应商自主经营，独立核算，自负盈亏，发生的债权、债务与医院无关，均由供应商负责。</w:t>
      </w:r>
    </w:p>
    <w:p>
      <w:pPr>
        <w:pStyle w:val="3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 w:val="0"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★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5.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经营范围：农副产品、预包装食品兼散装食品、乳制品、生活用品等，不能经营未经国家许可的医疗器械、药品、消毒剂等相关医疗用品和国家及有关部门规定的禁营物品；以及不得向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医院退休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职工销售“政府采购目录范围内的商品”（具体商品种类中标后需与医院确认）。</w:t>
      </w:r>
    </w:p>
    <w:p>
      <w:pPr>
        <w:pStyle w:val="3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 w:val="0"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6.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 xml:space="preserve">超市各类食品应在固定购货点采购（供应商须向医院交齐购货点的各种证件、资料）。采购食品不得超过保质期，定型包装食品应有厂名、品名、厂地、生产日期、保质期，进口食品要有中文标识。  </w:t>
      </w:r>
    </w:p>
    <w:p>
      <w:pPr>
        <w:pStyle w:val="3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 w:val="0"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7.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 xml:space="preserve">积极做好预防和控制疫情、食品安全事件，一旦发生食品安全事件，及时向采购人和卫生检疫机构报告，保留现场，封存可疑食品。  </w:t>
      </w:r>
    </w:p>
    <w:p>
      <w:pPr>
        <w:pStyle w:val="3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 w:val="0"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★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8.每次发放慰问券时需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与医院工作人员核对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本次发放人数与金额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，出具符合财务相关规范要求的正规发票，医院完善报销手续后支付。</w:t>
      </w:r>
    </w:p>
    <w:p>
      <w:pPr>
        <w:pStyle w:val="3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 w:val="0"/>
        <w:spacing w:line="60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color w:val="auto"/>
          <w:sz w:val="32"/>
          <w:szCs w:val="32"/>
        </w:rPr>
        <w:t>★</w:t>
      </w:r>
      <w:r>
        <w:rPr>
          <w:rFonts w:hint="eastAsia" w:ascii="仿宋_GB2312" w:hAnsi="仿宋_GB2312" w:eastAsia="仿宋_GB2312" w:cs="仿宋_GB2312"/>
          <w:b/>
          <w:color w:val="auto"/>
          <w:sz w:val="32"/>
          <w:szCs w:val="32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供应商中标后需购买食品安全责任险（赔付金额不低于100万元），需提供承诺函。</w:t>
      </w:r>
    </w:p>
    <w:p>
      <w:pPr>
        <w:pStyle w:val="3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 w:val="0"/>
        <w:spacing w:line="60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★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10.供应商需有实体门店。</w:t>
      </w:r>
      <w:bookmarkStart w:id="0" w:name="_GoBack"/>
      <w:bookmarkEnd w:id="0"/>
    </w:p>
    <w:p>
      <w:pPr>
        <w:pStyle w:val="3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 w:val="0"/>
        <w:spacing w:line="60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color w:val="auto"/>
          <w:sz w:val="32"/>
          <w:szCs w:val="32"/>
        </w:rPr>
        <w:t>三、其它要求</w:t>
      </w:r>
    </w:p>
    <w:p>
      <w:pPr>
        <w:pStyle w:val="3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 w:val="0"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 xml:space="preserve">供应商必须严格履行合同，不得随意终止合同，停止经营。否则，采购人原则上不退还履约保证金，由此造成的一切法律责任和经济损失由供应商承担。  </w:t>
      </w:r>
    </w:p>
    <w:p>
      <w:pPr>
        <w:pStyle w:val="3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 w:val="0"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服务期间供应商不得私自委托第三方提供服务，否则采购人有权提前终止合同，并扣除其履约保证金。</w:t>
      </w:r>
    </w:p>
    <w:p>
      <w:pPr>
        <w:pStyle w:val="3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 w:val="0"/>
        <w:spacing w:line="600" w:lineRule="exact"/>
        <w:ind w:firstLine="640" w:firstLineChars="200"/>
        <w:textAlignment w:val="auto"/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3.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如遇国家政策变化或自然灾害等不可抗拒因素，采购人有权无条件终止合同，退还保证金。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I5NGY2MzY3NTc0ZGU5NTMxZWM4NjJjMTdjYzg0MWIifQ=="/>
  </w:docVars>
  <w:rsids>
    <w:rsidRoot w:val="4D024E34"/>
    <w:rsid w:val="15CC0B7E"/>
    <w:rsid w:val="1E016624"/>
    <w:rsid w:val="4D024E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BodyText"/>
    <w:basedOn w:val="1"/>
    <w:qFormat/>
    <w:uiPriority w:val="0"/>
    <w:pPr>
      <w:spacing w:after="120"/>
      <w:jc w:val="both"/>
      <w:textAlignment w:val="baseline"/>
    </w:pPr>
    <w:rPr>
      <w:rFonts w:ascii="Times New Roman"/>
      <w:kern w:val="2"/>
      <w:sz w:val="21"/>
      <w:szCs w:val="24"/>
      <w:lang w:val="en-US" w:eastAsia="zh-CN" w:bidi="ar-SA"/>
    </w:rPr>
  </w:style>
  <w:style w:type="paragraph" w:styleId="3">
    <w:name w:val="Plain Text"/>
    <w:basedOn w:val="1"/>
    <w:qFormat/>
    <w:uiPriority w:val="99"/>
    <w:rPr>
      <w:rFonts w:ascii="宋体" w:hAnsi="Courier New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930</Words>
  <Characters>945</Characters>
  <Lines>0</Lines>
  <Paragraphs>0</Paragraphs>
  <TotalTime>1</TotalTime>
  <ScaleCrop>false</ScaleCrop>
  <LinksUpToDate>false</LinksUpToDate>
  <CharactersWithSpaces>951</CharactersWithSpaces>
  <Application>WPS Office_11.8.6.9023_F1E327BC-269C-435d-A152-05C5408002CA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2023-08-03T07:57:00Z</dcterms:created>
  <dc:creator>Cynthia</dc:creator>
  <cp:lastModifiedBy>李川航</cp:lastModifiedBy>
  <dcterms:modified xsi:type="dcterms:W3CDTF">2025-02-20T01:47:18Z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2052-11.8.6.9023</vt:lpwstr>
  </property>
  <property fmtid="{D5CDD505-2E9C-101B-9397-08002B2CF9AE}" pid="3" name="ICV">
    <vt:lpwstr>79E7CB1657D443EEA049D68118D5E3F5_11</vt:lpwstr>
  </property>
</Properties>
</file>