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FA70D" w14:textId="15762E70" w:rsidR="00AE0DD5" w:rsidRDefault="007B2406">
      <w:pPr>
        <w:pStyle w:val="1"/>
        <w:numPr>
          <w:ilvl w:val="0"/>
          <w:numId w:val="0"/>
        </w:numPr>
        <w:jc w:val="center"/>
        <w:rPr>
          <w:rFonts w:asciiTheme="minorEastAsia" w:eastAsiaTheme="minorEastAsia" w:hAnsiTheme="minorEastAsia" w:cstheme="minorEastAsia" w:hint="eastAsia"/>
          <w:bCs/>
          <w:kern w:val="0"/>
          <w:sz w:val="36"/>
          <w:szCs w:val="36"/>
        </w:rPr>
      </w:pPr>
      <w:r>
        <w:rPr>
          <w:rFonts w:asciiTheme="minorEastAsia" w:eastAsiaTheme="minorEastAsia" w:hAnsiTheme="minorEastAsia" w:cstheme="minorEastAsia" w:hint="eastAsia"/>
          <w:bCs/>
          <w:kern w:val="0"/>
          <w:sz w:val="36"/>
          <w:szCs w:val="36"/>
        </w:rPr>
        <w:t>排队取号系统参数</w:t>
      </w:r>
    </w:p>
    <w:p w14:paraId="165D9327" w14:textId="7FCEF8C7" w:rsidR="007B2406" w:rsidRPr="00C27980" w:rsidRDefault="007B2406" w:rsidP="007B2406">
      <w:pPr>
        <w:rPr>
          <w:sz w:val="20"/>
          <w:szCs w:val="21"/>
        </w:rPr>
      </w:pPr>
      <w:r w:rsidRPr="00C27980">
        <w:rPr>
          <w:rFonts w:ascii="宋体" w:hAnsi="宋体" w:cs="宋体" w:hint="eastAsia"/>
          <w:b/>
          <w:sz w:val="22"/>
          <w:szCs w:val="20"/>
        </w:rPr>
        <w:t>前提：本文中标注“★”号的条款为本项目的实质性要求，供应商应全部满足，否则其投标文件作无效处理。</w:t>
      </w:r>
      <w:r w:rsidRPr="00C27980">
        <w:rPr>
          <w:rFonts w:ascii="宋体" w:hAnsi="宋体" w:cs="宋体" w:hint="eastAsia"/>
          <w:b/>
          <w:sz w:val="22"/>
          <w:szCs w:val="21"/>
        </w:rPr>
        <w:t>“▲”符号的条款为本项目的重要参数条款，未标识符号的条款为一般参数条款。</w:t>
      </w:r>
    </w:p>
    <w:p w14:paraId="3B785A31" w14:textId="2935D390" w:rsidR="00AE0DD5" w:rsidRDefault="00000000">
      <w:pPr>
        <w:rPr>
          <w:rFonts w:ascii="仿宋" w:eastAsia="仿宋" w:hAnsi="仿宋" w:cs="仿宋" w:hint="eastAsia"/>
          <w:b/>
          <w:bCs/>
          <w:sz w:val="28"/>
          <w:szCs w:val="28"/>
        </w:rPr>
      </w:pPr>
      <w:r>
        <w:rPr>
          <w:rFonts w:ascii="仿宋" w:eastAsia="仿宋" w:hAnsi="仿宋" w:cs="仿宋" w:hint="eastAsia"/>
          <w:b/>
          <w:bCs/>
          <w:sz w:val="28"/>
          <w:szCs w:val="28"/>
          <w:lang w:eastAsia="zh-Hans"/>
        </w:rPr>
        <w:t>一、项目清单</w:t>
      </w:r>
      <w:r w:rsidR="00035EC0">
        <w:rPr>
          <w:rFonts w:ascii="仿宋" w:eastAsia="仿宋" w:hAnsi="仿宋" w:cs="仿宋" w:hint="eastAsia"/>
          <w:b/>
          <w:bCs/>
          <w:sz w:val="28"/>
          <w:szCs w:val="28"/>
          <w:lang w:eastAsia="zh-Hans"/>
        </w:rPr>
        <w:t>及</w:t>
      </w:r>
      <w:r w:rsidR="00B87D4B">
        <w:rPr>
          <w:rFonts w:ascii="仿宋" w:eastAsia="仿宋" w:hAnsi="仿宋" w:cs="仿宋" w:hint="eastAsia"/>
          <w:b/>
          <w:bCs/>
          <w:sz w:val="28"/>
          <w:szCs w:val="28"/>
          <w:lang w:eastAsia="zh-Hans"/>
        </w:rPr>
        <w:t>预算</w:t>
      </w:r>
    </w:p>
    <w:p w14:paraId="7A79E773" w14:textId="0A729C0B" w:rsidR="00035EC0" w:rsidRDefault="00035EC0">
      <w:pPr>
        <w:rPr>
          <w:rFonts w:ascii="仿宋" w:eastAsia="仿宋" w:hAnsi="仿宋" w:cs="仿宋" w:hint="eastAsia"/>
          <w:b/>
          <w:bCs/>
          <w:sz w:val="28"/>
          <w:szCs w:val="28"/>
        </w:rPr>
      </w:pPr>
      <w:r>
        <w:rPr>
          <w:rFonts w:ascii="仿宋" w:eastAsia="仿宋" w:hAnsi="仿宋" w:cs="仿宋" w:hint="eastAsia"/>
          <w:b/>
          <w:bCs/>
          <w:sz w:val="28"/>
          <w:szCs w:val="28"/>
        </w:rPr>
        <w:t>1、项目预算：16万元</w:t>
      </w:r>
    </w:p>
    <w:p w14:paraId="47E72B48" w14:textId="1AD41BB0" w:rsidR="00035EC0" w:rsidRDefault="00035EC0">
      <w:pPr>
        <w:rPr>
          <w:rFonts w:ascii="仿宋" w:eastAsia="仿宋" w:hAnsi="仿宋" w:cs="仿宋" w:hint="eastAsia"/>
          <w:b/>
          <w:bCs/>
          <w:sz w:val="28"/>
          <w:szCs w:val="28"/>
        </w:rPr>
      </w:pPr>
      <w:r>
        <w:rPr>
          <w:rFonts w:ascii="仿宋" w:eastAsia="仿宋" w:hAnsi="仿宋" w:cs="仿宋" w:hint="eastAsia"/>
          <w:b/>
          <w:bCs/>
          <w:sz w:val="28"/>
          <w:szCs w:val="28"/>
        </w:rPr>
        <w:t>2、项目清单</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83"/>
        <w:gridCol w:w="1237"/>
        <w:gridCol w:w="1213"/>
        <w:gridCol w:w="3472"/>
      </w:tblGrid>
      <w:tr w:rsidR="00AE0DD5" w14:paraId="41C578C3" w14:textId="77777777">
        <w:trPr>
          <w:trHeight w:val="567"/>
        </w:trPr>
        <w:tc>
          <w:tcPr>
            <w:tcW w:w="817" w:type="dxa"/>
            <w:shd w:val="clear" w:color="000000" w:fill="FFFFFF"/>
            <w:vAlign w:val="center"/>
          </w:tcPr>
          <w:p w14:paraId="1328D3AF" w14:textId="77777777" w:rsidR="00AE0DD5" w:rsidRDefault="00000000">
            <w:pPr>
              <w:jc w:val="center"/>
              <w:rPr>
                <w:rFonts w:ascii="仿宋" w:eastAsia="仿宋" w:hAnsi="仿宋" w:cs="仿宋" w:hint="eastAsia"/>
                <w:b/>
                <w:bCs/>
                <w:color w:val="000000"/>
                <w:sz w:val="28"/>
                <w:szCs w:val="28"/>
              </w:rPr>
            </w:pPr>
            <w:r>
              <w:rPr>
                <w:rFonts w:ascii="仿宋" w:eastAsia="仿宋" w:hAnsi="仿宋" w:cs="仿宋" w:hint="eastAsia"/>
                <w:b/>
                <w:bCs/>
                <w:color w:val="000000"/>
                <w:sz w:val="28"/>
                <w:szCs w:val="28"/>
              </w:rPr>
              <w:t>序号</w:t>
            </w:r>
          </w:p>
        </w:tc>
        <w:tc>
          <w:tcPr>
            <w:tcW w:w="2583" w:type="dxa"/>
            <w:shd w:val="clear" w:color="000000" w:fill="FFFFFF"/>
            <w:vAlign w:val="center"/>
          </w:tcPr>
          <w:p w14:paraId="204D97CC" w14:textId="77777777" w:rsidR="00AE0DD5" w:rsidRDefault="00000000">
            <w:pPr>
              <w:jc w:val="center"/>
              <w:rPr>
                <w:rFonts w:ascii="仿宋" w:eastAsia="仿宋" w:hAnsi="仿宋" w:cs="仿宋" w:hint="eastAsia"/>
                <w:b/>
                <w:bCs/>
                <w:color w:val="000000"/>
                <w:sz w:val="28"/>
                <w:szCs w:val="28"/>
              </w:rPr>
            </w:pPr>
            <w:r>
              <w:rPr>
                <w:rFonts w:ascii="仿宋" w:eastAsia="仿宋" w:hAnsi="仿宋" w:cs="仿宋" w:hint="eastAsia"/>
                <w:b/>
                <w:bCs/>
                <w:color w:val="000000"/>
                <w:sz w:val="28"/>
                <w:szCs w:val="28"/>
              </w:rPr>
              <w:t>服务名称</w:t>
            </w:r>
          </w:p>
        </w:tc>
        <w:tc>
          <w:tcPr>
            <w:tcW w:w="1237" w:type="dxa"/>
            <w:shd w:val="clear" w:color="000000" w:fill="FFFFFF"/>
            <w:vAlign w:val="center"/>
          </w:tcPr>
          <w:p w14:paraId="5BC541ED" w14:textId="77777777" w:rsidR="00AE0DD5" w:rsidRDefault="00000000">
            <w:pPr>
              <w:jc w:val="center"/>
              <w:rPr>
                <w:rFonts w:ascii="仿宋" w:eastAsia="仿宋" w:hAnsi="仿宋" w:cs="仿宋" w:hint="eastAsia"/>
                <w:b/>
                <w:bCs/>
                <w:color w:val="000000"/>
                <w:sz w:val="28"/>
                <w:szCs w:val="28"/>
              </w:rPr>
            </w:pPr>
            <w:r>
              <w:rPr>
                <w:rFonts w:ascii="仿宋" w:eastAsia="仿宋" w:hAnsi="仿宋" w:cs="仿宋" w:hint="eastAsia"/>
                <w:b/>
                <w:bCs/>
                <w:color w:val="000000"/>
                <w:sz w:val="28"/>
                <w:szCs w:val="28"/>
              </w:rPr>
              <w:t>数量</w:t>
            </w:r>
          </w:p>
        </w:tc>
        <w:tc>
          <w:tcPr>
            <w:tcW w:w="1213" w:type="dxa"/>
            <w:shd w:val="clear" w:color="000000" w:fill="FFFFFF"/>
            <w:vAlign w:val="center"/>
          </w:tcPr>
          <w:p w14:paraId="397F129D" w14:textId="77777777" w:rsidR="00AE0DD5" w:rsidRDefault="00000000">
            <w:pPr>
              <w:jc w:val="center"/>
              <w:rPr>
                <w:rFonts w:ascii="仿宋" w:eastAsia="仿宋" w:hAnsi="仿宋" w:cs="仿宋" w:hint="eastAsia"/>
                <w:b/>
                <w:bCs/>
                <w:color w:val="000000"/>
                <w:sz w:val="28"/>
                <w:szCs w:val="28"/>
              </w:rPr>
            </w:pPr>
            <w:r>
              <w:rPr>
                <w:rFonts w:ascii="仿宋" w:eastAsia="仿宋" w:hAnsi="仿宋" w:cs="仿宋" w:hint="eastAsia"/>
                <w:b/>
                <w:bCs/>
                <w:color w:val="000000"/>
                <w:sz w:val="28"/>
                <w:szCs w:val="28"/>
              </w:rPr>
              <w:t>单位</w:t>
            </w:r>
          </w:p>
        </w:tc>
        <w:tc>
          <w:tcPr>
            <w:tcW w:w="3472" w:type="dxa"/>
            <w:shd w:val="clear" w:color="000000" w:fill="FFFFFF"/>
            <w:vAlign w:val="center"/>
          </w:tcPr>
          <w:p w14:paraId="5AF9F1FE" w14:textId="77777777" w:rsidR="00AE0DD5" w:rsidRDefault="00000000">
            <w:pPr>
              <w:jc w:val="center"/>
              <w:rPr>
                <w:rFonts w:ascii="仿宋" w:eastAsia="仿宋" w:hAnsi="仿宋" w:cs="仿宋" w:hint="eastAsia"/>
                <w:b/>
                <w:bCs/>
                <w:color w:val="000000"/>
                <w:sz w:val="28"/>
                <w:szCs w:val="28"/>
              </w:rPr>
            </w:pPr>
            <w:r>
              <w:rPr>
                <w:rFonts w:ascii="仿宋" w:eastAsia="仿宋" w:hAnsi="仿宋" w:cs="仿宋" w:hint="eastAsia"/>
                <w:b/>
                <w:bCs/>
                <w:color w:val="000000"/>
                <w:sz w:val="28"/>
                <w:szCs w:val="28"/>
              </w:rPr>
              <w:t>备注</w:t>
            </w:r>
          </w:p>
        </w:tc>
      </w:tr>
      <w:tr w:rsidR="00AE0DD5" w14:paraId="1ABCBD7B" w14:textId="77777777">
        <w:trPr>
          <w:trHeight w:val="888"/>
        </w:trPr>
        <w:tc>
          <w:tcPr>
            <w:tcW w:w="817" w:type="dxa"/>
            <w:shd w:val="clear" w:color="000000" w:fill="FFFFFF"/>
            <w:vAlign w:val="center"/>
          </w:tcPr>
          <w:p w14:paraId="4FB6A25C" w14:textId="77777777" w:rsidR="00AE0DD5" w:rsidRDefault="00000000">
            <w:pPr>
              <w:pStyle w:val="21"/>
              <w:ind w:firstLineChars="0" w:firstLine="0"/>
              <w:jc w:val="center"/>
              <w:rPr>
                <w:rFonts w:ascii="仿宋" w:eastAsia="仿宋" w:hAnsi="仿宋" w:cs="仿宋" w:hint="eastAsia"/>
                <w:sz w:val="28"/>
                <w:szCs w:val="28"/>
              </w:rPr>
            </w:pPr>
            <w:r>
              <w:rPr>
                <w:rFonts w:ascii="仿宋" w:eastAsia="仿宋" w:hAnsi="仿宋" w:cs="仿宋" w:hint="eastAsia"/>
                <w:sz w:val="28"/>
                <w:szCs w:val="28"/>
              </w:rPr>
              <w:t>1</w:t>
            </w:r>
          </w:p>
        </w:tc>
        <w:tc>
          <w:tcPr>
            <w:tcW w:w="2583" w:type="dxa"/>
            <w:shd w:val="clear" w:color="000000" w:fill="FFFFFF"/>
            <w:vAlign w:val="center"/>
          </w:tcPr>
          <w:p w14:paraId="2C7F953D" w14:textId="77777777" w:rsidR="00AE0DD5" w:rsidRDefault="00000000">
            <w:pPr>
              <w:jc w:val="center"/>
              <w:rPr>
                <w:rFonts w:ascii="仿宋" w:eastAsia="仿宋" w:hAnsi="仿宋" w:cs="仿宋" w:hint="eastAsia"/>
                <w:sz w:val="28"/>
                <w:szCs w:val="28"/>
              </w:rPr>
            </w:pPr>
            <w:r>
              <w:rPr>
                <w:rFonts w:ascii="仿宋" w:eastAsia="仿宋" w:hAnsi="仿宋" w:cs="仿宋" w:hint="eastAsia"/>
                <w:sz w:val="28"/>
                <w:szCs w:val="28"/>
                <w:lang w:eastAsia="zh-Hans"/>
              </w:rPr>
              <w:t>智能排队系统</w:t>
            </w:r>
          </w:p>
        </w:tc>
        <w:tc>
          <w:tcPr>
            <w:tcW w:w="1237" w:type="dxa"/>
            <w:shd w:val="clear" w:color="000000" w:fill="FFFFFF"/>
            <w:vAlign w:val="center"/>
          </w:tcPr>
          <w:p w14:paraId="358D1BA1" w14:textId="77777777" w:rsidR="00AE0DD5" w:rsidRDefault="00000000">
            <w:pPr>
              <w:widowControl/>
              <w:tabs>
                <w:tab w:val="left" w:pos="412"/>
              </w:tabs>
              <w:jc w:val="center"/>
              <w:rPr>
                <w:rFonts w:ascii="仿宋" w:eastAsia="仿宋" w:hAnsi="仿宋" w:cs="仿宋" w:hint="eastAsia"/>
                <w:sz w:val="28"/>
                <w:szCs w:val="28"/>
              </w:rPr>
            </w:pPr>
            <w:r>
              <w:rPr>
                <w:rFonts w:ascii="仿宋" w:eastAsia="仿宋" w:hAnsi="仿宋" w:cs="仿宋" w:hint="eastAsia"/>
                <w:sz w:val="28"/>
                <w:szCs w:val="28"/>
              </w:rPr>
              <w:t>1</w:t>
            </w:r>
          </w:p>
        </w:tc>
        <w:tc>
          <w:tcPr>
            <w:tcW w:w="1213" w:type="dxa"/>
            <w:shd w:val="clear" w:color="000000" w:fill="FFFFFF"/>
            <w:vAlign w:val="center"/>
          </w:tcPr>
          <w:p w14:paraId="0169BA7F" w14:textId="77777777" w:rsidR="00AE0DD5" w:rsidRDefault="00000000">
            <w:pPr>
              <w:widowControl/>
              <w:jc w:val="center"/>
              <w:rPr>
                <w:rFonts w:ascii="仿宋" w:eastAsia="仿宋" w:hAnsi="仿宋" w:cs="仿宋" w:hint="eastAsia"/>
                <w:sz w:val="28"/>
                <w:szCs w:val="28"/>
              </w:rPr>
            </w:pPr>
            <w:r>
              <w:rPr>
                <w:rFonts w:ascii="仿宋" w:eastAsia="仿宋" w:hAnsi="仿宋" w:cs="仿宋" w:hint="eastAsia"/>
                <w:sz w:val="28"/>
                <w:szCs w:val="28"/>
              </w:rPr>
              <w:t>套</w:t>
            </w:r>
          </w:p>
        </w:tc>
        <w:tc>
          <w:tcPr>
            <w:tcW w:w="3472" w:type="dxa"/>
            <w:shd w:val="clear" w:color="auto" w:fill="auto"/>
            <w:vAlign w:val="bottom"/>
          </w:tcPr>
          <w:p w14:paraId="502446CB" w14:textId="77777777" w:rsidR="00AE0DD5" w:rsidRDefault="00000000">
            <w:pPr>
              <w:jc w:val="center"/>
              <w:rPr>
                <w:rFonts w:ascii="仿宋" w:eastAsia="仿宋" w:hAnsi="仿宋" w:cs="仿宋" w:hint="eastAsia"/>
                <w:sz w:val="28"/>
                <w:szCs w:val="28"/>
              </w:rPr>
            </w:pPr>
            <w:r>
              <w:rPr>
                <w:rFonts w:ascii="仿宋" w:eastAsia="仿宋" w:hAnsi="仿宋" w:cs="仿宋" w:hint="eastAsia"/>
                <w:sz w:val="28"/>
                <w:szCs w:val="28"/>
              </w:rPr>
              <w:t>负责大厅内的排队管理、呼叫、取号等操作</w:t>
            </w:r>
          </w:p>
        </w:tc>
      </w:tr>
      <w:tr w:rsidR="00AE0DD5" w14:paraId="1932CCBB" w14:textId="77777777">
        <w:trPr>
          <w:trHeight w:val="752"/>
        </w:trPr>
        <w:tc>
          <w:tcPr>
            <w:tcW w:w="817" w:type="dxa"/>
            <w:shd w:val="clear" w:color="000000" w:fill="FFFFFF"/>
            <w:vAlign w:val="center"/>
          </w:tcPr>
          <w:p w14:paraId="55BDCD8E" w14:textId="77777777" w:rsidR="00AE0DD5" w:rsidRDefault="00000000">
            <w:pPr>
              <w:pStyle w:val="21"/>
              <w:ind w:firstLineChars="0" w:firstLine="0"/>
              <w:jc w:val="center"/>
              <w:rPr>
                <w:rFonts w:ascii="仿宋" w:eastAsia="仿宋" w:hAnsi="仿宋" w:cs="仿宋" w:hint="eastAsia"/>
                <w:sz w:val="28"/>
                <w:szCs w:val="28"/>
              </w:rPr>
            </w:pPr>
            <w:r>
              <w:rPr>
                <w:rFonts w:ascii="仿宋" w:eastAsia="仿宋" w:hAnsi="仿宋" w:cs="仿宋" w:hint="eastAsia"/>
                <w:sz w:val="28"/>
                <w:szCs w:val="28"/>
              </w:rPr>
              <w:t>2</w:t>
            </w:r>
          </w:p>
        </w:tc>
        <w:tc>
          <w:tcPr>
            <w:tcW w:w="2583" w:type="dxa"/>
            <w:shd w:val="clear" w:color="000000" w:fill="FFFFFF"/>
            <w:vAlign w:val="center"/>
          </w:tcPr>
          <w:p w14:paraId="6D83B16D" w14:textId="77777777" w:rsidR="00AE0DD5" w:rsidRDefault="00000000">
            <w:pPr>
              <w:widowControl/>
              <w:jc w:val="center"/>
              <w:textAlignment w:val="center"/>
              <w:rPr>
                <w:rFonts w:ascii="仿宋" w:eastAsia="仿宋" w:hAnsi="仿宋" w:cs="仿宋" w:hint="eastAsia"/>
                <w:sz w:val="28"/>
                <w:szCs w:val="28"/>
              </w:rPr>
            </w:pPr>
            <w:r>
              <w:rPr>
                <w:rFonts w:ascii="仿宋" w:eastAsia="仿宋" w:hAnsi="仿宋" w:cs="仿宋" w:hint="eastAsia"/>
                <w:sz w:val="28"/>
                <w:szCs w:val="28"/>
              </w:rPr>
              <w:t>微信推送服务</w:t>
            </w:r>
          </w:p>
        </w:tc>
        <w:tc>
          <w:tcPr>
            <w:tcW w:w="1237" w:type="dxa"/>
            <w:shd w:val="clear" w:color="000000" w:fill="FFFFFF"/>
            <w:vAlign w:val="center"/>
          </w:tcPr>
          <w:p w14:paraId="703A9190" w14:textId="77777777" w:rsidR="00AE0DD5" w:rsidRDefault="00000000">
            <w:pPr>
              <w:widowControl/>
              <w:jc w:val="center"/>
              <w:rPr>
                <w:rFonts w:ascii="仿宋" w:eastAsia="仿宋" w:hAnsi="仿宋" w:cs="仿宋" w:hint="eastAsia"/>
                <w:sz w:val="28"/>
                <w:szCs w:val="28"/>
              </w:rPr>
            </w:pPr>
            <w:r>
              <w:rPr>
                <w:rFonts w:ascii="仿宋" w:eastAsia="仿宋" w:hAnsi="仿宋" w:cs="仿宋" w:hint="eastAsia"/>
                <w:sz w:val="28"/>
                <w:szCs w:val="28"/>
              </w:rPr>
              <w:t>1</w:t>
            </w:r>
          </w:p>
        </w:tc>
        <w:tc>
          <w:tcPr>
            <w:tcW w:w="1213" w:type="dxa"/>
            <w:shd w:val="clear" w:color="000000" w:fill="FFFFFF"/>
            <w:vAlign w:val="center"/>
          </w:tcPr>
          <w:p w14:paraId="11EF41F8" w14:textId="77777777" w:rsidR="00AE0DD5" w:rsidRDefault="00000000">
            <w:pPr>
              <w:widowControl/>
              <w:jc w:val="center"/>
              <w:rPr>
                <w:rFonts w:ascii="仿宋" w:eastAsia="仿宋" w:hAnsi="仿宋" w:cs="仿宋" w:hint="eastAsia"/>
                <w:sz w:val="28"/>
                <w:szCs w:val="28"/>
                <w:lang w:eastAsia="zh-Hans"/>
              </w:rPr>
            </w:pPr>
            <w:r>
              <w:rPr>
                <w:rFonts w:ascii="仿宋" w:eastAsia="仿宋" w:hAnsi="仿宋" w:cs="仿宋" w:hint="eastAsia"/>
                <w:sz w:val="28"/>
                <w:szCs w:val="28"/>
                <w:lang w:eastAsia="zh-Hans"/>
              </w:rPr>
              <w:t>套</w:t>
            </w:r>
          </w:p>
        </w:tc>
        <w:tc>
          <w:tcPr>
            <w:tcW w:w="3472" w:type="dxa"/>
            <w:vMerge w:val="restart"/>
            <w:shd w:val="clear" w:color="auto" w:fill="auto"/>
            <w:vAlign w:val="bottom"/>
          </w:tcPr>
          <w:p w14:paraId="22C275ED" w14:textId="77777777" w:rsidR="00AE0DD5" w:rsidRDefault="00000000">
            <w:pPr>
              <w:jc w:val="center"/>
              <w:rPr>
                <w:rFonts w:ascii="仿宋" w:eastAsia="仿宋" w:hAnsi="仿宋" w:cs="仿宋" w:hint="eastAsia"/>
                <w:sz w:val="28"/>
                <w:szCs w:val="28"/>
              </w:rPr>
            </w:pPr>
            <w:r>
              <w:rPr>
                <w:rFonts w:ascii="仿宋" w:eastAsia="仿宋" w:hAnsi="仿宋" w:cs="仿宋" w:hint="eastAsia"/>
                <w:sz w:val="28"/>
                <w:szCs w:val="28"/>
              </w:rPr>
              <w:t>与his系统和微信公众号的对接和数据同步</w:t>
            </w:r>
          </w:p>
        </w:tc>
      </w:tr>
      <w:tr w:rsidR="00AE0DD5" w14:paraId="34EB6827" w14:textId="77777777">
        <w:trPr>
          <w:trHeight w:val="612"/>
        </w:trPr>
        <w:tc>
          <w:tcPr>
            <w:tcW w:w="817" w:type="dxa"/>
            <w:shd w:val="clear" w:color="000000" w:fill="FFFFFF"/>
            <w:vAlign w:val="center"/>
          </w:tcPr>
          <w:p w14:paraId="4CE4EE49" w14:textId="77777777" w:rsidR="00AE0DD5" w:rsidRDefault="00000000">
            <w:pPr>
              <w:pStyle w:val="21"/>
              <w:ind w:firstLineChars="0" w:firstLine="0"/>
              <w:jc w:val="center"/>
              <w:rPr>
                <w:rFonts w:ascii="仿宋" w:eastAsia="仿宋" w:hAnsi="仿宋" w:cs="仿宋" w:hint="eastAsia"/>
                <w:sz w:val="28"/>
                <w:szCs w:val="28"/>
              </w:rPr>
            </w:pPr>
            <w:r>
              <w:rPr>
                <w:rFonts w:ascii="仿宋" w:eastAsia="仿宋" w:hAnsi="仿宋" w:cs="仿宋" w:hint="eastAsia"/>
                <w:sz w:val="28"/>
                <w:szCs w:val="28"/>
              </w:rPr>
              <w:t>3</w:t>
            </w:r>
          </w:p>
        </w:tc>
        <w:tc>
          <w:tcPr>
            <w:tcW w:w="2583" w:type="dxa"/>
            <w:shd w:val="clear" w:color="000000" w:fill="FFFFFF"/>
            <w:vAlign w:val="center"/>
          </w:tcPr>
          <w:p w14:paraId="059643E2" w14:textId="77777777" w:rsidR="00AE0DD5" w:rsidRDefault="00000000">
            <w:pPr>
              <w:widowControl/>
              <w:jc w:val="center"/>
              <w:textAlignment w:val="center"/>
              <w:rPr>
                <w:rFonts w:ascii="仿宋" w:eastAsia="仿宋" w:hAnsi="仿宋" w:cs="仿宋" w:hint="eastAsia"/>
                <w:sz w:val="28"/>
                <w:szCs w:val="28"/>
              </w:rPr>
            </w:pPr>
            <w:r>
              <w:rPr>
                <w:rFonts w:ascii="仿宋" w:eastAsia="仿宋" w:hAnsi="仿宋" w:cs="仿宋" w:hint="eastAsia"/>
                <w:sz w:val="28"/>
                <w:szCs w:val="28"/>
              </w:rPr>
              <w:t>数据同步服务</w:t>
            </w:r>
          </w:p>
        </w:tc>
        <w:tc>
          <w:tcPr>
            <w:tcW w:w="1237" w:type="dxa"/>
            <w:shd w:val="clear" w:color="000000" w:fill="FFFFFF"/>
            <w:vAlign w:val="center"/>
          </w:tcPr>
          <w:p w14:paraId="70B6F503" w14:textId="77777777" w:rsidR="00AE0DD5" w:rsidRDefault="00000000">
            <w:pPr>
              <w:widowControl/>
              <w:jc w:val="center"/>
              <w:rPr>
                <w:rFonts w:ascii="仿宋" w:eastAsia="仿宋" w:hAnsi="仿宋" w:cs="仿宋" w:hint="eastAsia"/>
                <w:sz w:val="28"/>
                <w:szCs w:val="28"/>
              </w:rPr>
            </w:pPr>
            <w:r>
              <w:rPr>
                <w:rFonts w:ascii="仿宋" w:eastAsia="仿宋" w:hAnsi="仿宋" w:cs="仿宋" w:hint="eastAsia"/>
                <w:sz w:val="28"/>
                <w:szCs w:val="28"/>
              </w:rPr>
              <w:t>1</w:t>
            </w:r>
          </w:p>
        </w:tc>
        <w:tc>
          <w:tcPr>
            <w:tcW w:w="1213" w:type="dxa"/>
            <w:shd w:val="clear" w:color="000000" w:fill="FFFFFF"/>
            <w:vAlign w:val="center"/>
          </w:tcPr>
          <w:p w14:paraId="35E271F8" w14:textId="77777777" w:rsidR="00AE0DD5" w:rsidRDefault="00000000">
            <w:pPr>
              <w:widowControl/>
              <w:jc w:val="center"/>
              <w:rPr>
                <w:rFonts w:ascii="仿宋" w:eastAsia="仿宋" w:hAnsi="仿宋" w:cs="仿宋" w:hint="eastAsia"/>
                <w:sz w:val="28"/>
                <w:szCs w:val="28"/>
                <w:lang w:eastAsia="zh-Hans"/>
              </w:rPr>
            </w:pPr>
            <w:r>
              <w:rPr>
                <w:rFonts w:ascii="仿宋" w:eastAsia="仿宋" w:hAnsi="仿宋" w:cs="仿宋" w:hint="eastAsia"/>
                <w:sz w:val="28"/>
                <w:szCs w:val="28"/>
                <w:lang w:eastAsia="zh-Hans"/>
              </w:rPr>
              <w:t>套</w:t>
            </w:r>
          </w:p>
        </w:tc>
        <w:tc>
          <w:tcPr>
            <w:tcW w:w="3472" w:type="dxa"/>
            <w:vMerge/>
            <w:shd w:val="clear" w:color="auto" w:fill="auto"/>
            <w:vAlign w:val="bottom"/>
          </w:tcPr>
          <w:p w14:paraId="4B3B16ED" w14:textId="77777777" w:rsidR="00AE0DD5" w:rsidRDefault="00AE0DD5">
            <w:pPr>
              <w:jc w:val="center"/>
              <w:rPr>
                <w:rFonts w:ascii="仿宋" w:eastAsia="仿宋" w:hAnsi="仿宋" w:cs="仿宋" w:hint="eastAsia"/>
                <w:sz w:val="28"/>
                <w:szCs w:val="28"/>
              </w:rPr>
            </w:pPr>
          </w:p>
        </w:tc>
      </w:tr>
    </w:tbl>
    <w:p w14:paraId="460762C7" w14:textId="77777777" w:rsidR="00AE0DD5" w:rsidRDefault="00000000">
      <w:pPr>
        <w:ind w:left="480"/>
        <w:rPr>
          <w:rFonts w:ascii="仿宋" w:eastAsia="仿宋" w:hAnsi="仿宋" w:cs="仿宋" w:hint="eastAsia"/>
          <w:sz w:val="28"/>
          <w:szCs w:val="28"/>
        </w:rPr>
      </w:pPr>
      <w:r>
        <w:rPr>
          <w:rFonts w:ascii="仿宋" w:eastAsia="仿宋" w:hAnsi="仿宋" w:cs="仿宋" w:hint="eastAsia"/>
          <w:sz w:val="28"/>
          <w:szCs w:val="28"/>
        </w:rPr>
        <w:t>注：每项服务包含必要的软件和硬件支持</w:t>
      </w:r>
    </w:p>
    <w:p w14:paraId="2465587E" w14:textId="77777777" w:rsidR="00AE0DD5" w:rsidRDefault="00000000">
      <w:pPr>
        <w:numPr>
          <w:ilvl w:val="0"/>
          <w:numId w:val="2"/>
        </w:numPr>
        <w:rPr>
          <w:rFonts w:ascii="仿宋" w:eastAsia="仿宋" w:hAnsi="仿宋" w:cs="仿宋" w:hint="eastAsia"/>
          <w:b/>
          <w:bCs/>
          <w:sz w:val="28"/>
          <w:szCs w:val="28"/>
        </w:rPr>
      </w:pPr>
      <w:r>
        <w:rPr>
          <w:rFonts w:ascii="仿宋" w:eastAsia="仿宋" w:hAnsi="仿宋" w:cs="仿宋" w:hint="eastAsia"/>
          <w:b/>
          <w:bCs/>
          <w:sz w:val="28"/>
          <w:szCs w:val="28"/>
        </w:rPr>
        <w:t>系统功能要求</w:t>
      </w:r>
    </w:p>
    <w:p w14:paraId="5F009856" w14:textId="77777777" w:rsidR="00AE0DD5" w:rsidRDefault="00000000">
      <w:pPr>
        <w:ind w:left="480"/>
        <w:rPr>
          <w:rFonts w:ascii="仿宋" w:eastAsia="仿宋" w:hAnsi="仿宋" w:cs="仿宋" w:hint="eastAsia"/>
          <w:sz w:val="28"/>
          <w:szCs w:val="28"/>
        </w:rPr>
      </w:pPr>
      <w:r>
        <w:rPr>
          <w:rFonts w:ascii="仿宋" w:eastAsia="仿宋" w:hAnsi="仿宋" w:cs="仿宋" w:hint="eastAsia"/>
          <w:color w:val="000000"/>
          <w:kern w:val="0"/>
          <w:sz w:val="28"/>
          <w:szCs w:val="28"/>
        </w:rPr>
        <w:t>★1、</w:t>
      </w:r>
      <w:r>
        <w:rPr>
          <w:rFonts w:ascii="仿宋" w:eastAsia="仿宋" w:hAnsi="仿宋" w:cs="仿宋" w:hint="eastAsia"/>
          <w:sz w:val="28"/>
          <w:szCs w:val="28"/>
        </w:rPr>
        <w:t>实时通过微信及现场自助机端同步查询、预约、当日取号排队。</w:t>
      </w:r>
    </w:p>
    <w:p w14:paraId="34E10EC8" w14:textId="77777777" w:rsidR="00AE0DD5" w:rsidRDefault="00000000">
      <w:pPr>
        <w:ind w:left="480"/>
        <w:rPr>
          <w:rFonts w:ascii="仿宋" w:eastAsia="仿宋" w:hAnsi="仿宋" w:cs="仿宋" w:hint="eastAsia"/>
          <w:color w:val="000000"/>
          <w:kern w:val="0"/>
          <w:sz w:val="28"/>
          <w:szCs w:val="28"/>
        </w:rPr>
      </w:pPr>
      <w:r>
        <w:rPr>
          <w:rFonts w:ascii="仿宋" w:eastAsia="仿宋" w:hAnsi="仿宋" w:cs="仿宋" w:hint="eastAsia"/>
          <w:color w:val="000000"/>
          <w:kern w:val="0"/>
          <w:sz w:val="28"/>
          <w:szCs w:val="28"/>
        </w:rPr>
        <w:t>★2、窗口显示屏实时同步显示呼叫信息并同步播放呼叫语音、分区显示等侯人数及相关公告或其它宣传视频图片等。</w:t>
      </w:r>
    </w:p>
    <w:p w14:paraId="3900EBF1" w14:textId="77777777" w:rsidR="00AE0DD5" w:rsidRDefault="00000000">
      <w:pPr>
        <w:ind w:left="480"/>
        <w:rPr>
          <w:rFonts w:ascii="仿宋" w:eastAsia="仿宋" w:hAnsi="仿宋" w:cs="仿宋" w:hint="eastAsia"/>
          <w:sz w:val="28"/>
          <w:szCs w:val="28"/>
        </w:rPr>
      </w:pPr>
      <w:r>
        <w:rPr>
          <w:rFonts w:ascii="仿宋" w:eastAsia="仿宋" w:hAnsi="仿宋" w:cs="仿宋" w:hint="eastAsia"/>
          <w:color w:val="000000"/>
          <w:kern w:val="0"/>
          <w:sz w:val="28"/>
          <w:szCs w:val="28"/>
        </w:rPr>
        <w:t>★3、</w:t>
      </w:r>
      <w:r>
        <w:rPr>
          <w:rFonts w:ascii="仿宋" w:eastAsia="仿宋" w:hAnsi="仿宋" w:cs="仿宋" w:hint="eastAsia"/>
          <w:sz w:val="28"/>
          <w:szCs w:val="28"/>
        </w:rPr>
        <w:t>能通过微信实时推送评价页面进行服务满意度评价并统计。</w:t>
      </w:r>
      <w:r>
        <w:rPr>
          <w:rFonts w:ascii="仿宋" w:eastAsia="仿宋" w:hAnsi="仿宋" w:cs="仿宋" w:hint="eastAsia"/>
          <w:color w:val="000000"/>
          <w:kern w:val="0"/>
          <w:sz w:val="28"/>
          <w:szCs w:val="28"/>
        </w:rPr>
        <w:t>★4、</w:t>
      </w:r>
      <w:r>
        <w:rPr>
          <w:rFonts w:ascii="仿宋" w:eastAsia="仿宋" w:hAnsi="仿宋" w:cs="仿宋" w:hint="eastAsia"/>
          <w:sz w:val="28"/>
          <w:szCs w:val="28"/>
        </w:rPr>
        <w:t>呼叫语音支持个性化设置，支持真人发音、无线合成音箱和MSTTS，支持呼叫姓名及排队号码。</w:t>
      </w:r>
    </w:p>
    <w:p w14:paraId="73685BDB" w14:textId="77777777" w:rsidR="00AE0DD5" w:rsidRDefault="00000000">
      <w:pPr>
        <w:ind w:left="480"/>
        <w:rPr>
          <w:rFonts w:ascii="仿宋" w:eastAsia="仿宋" w:hAnsi="仿宋" w:cs="仿宋" w:hint="eastAsia"/>
          <w:sz w:val="28"/>
          <w:szCs w:val="28"/>
        </w:rPr>
      </w:pPr>
      <w:r>
        <w:rPr>
          <w:rFonts w:ascii="仿宋" w:eastAsia="仿宋" w:hAnsi="仿宋" w:cs="仿宋" w:hint="eastAsia"/>
          <w:color w:val="000000"/>
          <w:kern w:val="0"/>
          <w:sz w:val="28"/>
          <w:szCs w:val="28"/>
        </w:rPr>
        <w:t>★5、</w:t>
      </w:r>
      <w:r>
        <w:rPr>
          <w:rFonts w:ascii="仿宋" w:eastAsia="仿宋" w:hAnsi="仿宋" w:cs="仿宋" w:hint="eastAsia"/>
          <w:sz w:val="28"/>
          <w:szCs w:val="28"/>
        </w:rPr>
        <w:t>对接HIS系统进行结算清单确认后才能取号，未确认提示确认结算清单。</w:t>
      </w:r>
    </w:p>
    <w:p w14:paraId="0598E290" w14:textId="77777777" w:rsidR="00AE0DD5" w:rsidRDefault="00000000">
      <w:pPr>
        <w:ind w:left="480"/>
        <w:rPr>
          <w:rFonts w:ascii="仿宋" w:eastAsia="仿宋" w:hAnsi="仿宋" w:cs="仿宋" w:hint="eastAsia"/>
          <w:sz w:val="28"/>
          <w:szCs w:val="28"/>
        </w:rPr>
      </w:pPr>
      <w:r>
        <w:rPr>
          <w:rFonts w:ascii="仿宋" w:eastAsia="仿宋" w:hAnsi="仿宋" w:cs="仿宋" w:hint="eastAsia"/>
          <w:color w:val="000000"/>
          <w:kern w:val="0"/>
          <w:sz w:val="28"/>
          <w:szCs w:val="28"/>
        </w:rPr>
        <w:lastRenderedPageBreak/>
        <w:t>★6、</w:t>
      </w:r>
      <w:r>
        <w:rPr>
          <w:rFonts w:ascii="仿宋" w:eastAsia="仿宋" w:hAnsi="仿宋" w:cs="仿宋" w:hint="eastAsia"/>
          <w:sz w:val="28"/>
          <w:szCs w:val="28"/>
        </w:rPr>
        <w:t>系统采用主流B/S架构，支持云服务及本地部署。</w:t>
      </w:r>
    </w:p>
    <w:p w14:paraId="5538677B" w14:textId="74EF1949" w:rsidR="00AE0DD5" w:rsidRDefault="007B2406">
      <w:pPr>
        <w:ind w:left="480"/>
        <w:rPr>
          <w:rFonts w:ascii="仿宋" w:eastAsia="仿宋" w:hAnsi="仿宋" w:cs="仿宋" w:hint="eastAsia"/>
          <w:sz w:val="28"/>
          <w:szCs w:val="28"/>
        </w:rPr>
      </w:pPr>
      <w:r>
        <w:rPr>
          <w:rFonts w:ascii="仿宋" w:eastAsia="仿宋" w:hAnsi="仿宋" w:cs="仿宋" w:hint="eastAsia"/>
          <w:color w:val="000000"/>
          <w:kern w:val="0"/>
          <w:sz w:val="28"/>
          <w:szCs w:val="28"/>
        </w:rPr>
        <w:t>★</w:t>
      </w:r>
      <w:r>
        <w:rPr>
          <w:rFonts w:ascii="仿宋" w:eastAsia="仿宋" w:hAnsi="仿宋" w:cs="仿宋" w:hint="eastAsia"/>
          <w:sz w:val="28"/>
          <w:szCs w:val="28"/>
        </w:rPr>
        <w:t>7、系统需无缝接入</w:t>
      </w:r>
      <w:r w:rsidR="008F5317">
        <w:rPr>
          <w:rFonts w:ascii="仿宋" w:eastAsia="仿宋" w:hAnsi="仿宋" w:cs="仿宋" w:hint="eastAsia"/>
          <w:sz w:val="28"/>
          <w:szCs w:val="28"/>
        </w:rPr>
        <w:t>医院</w:t>
      </w:r>
      <w:r>
        <w:rPr>
          <w:rFonts w:ascii="仿宋" w:eastAsia="仿宋" w:hAnsi="仿宋" w:cs="仿宋" w:hint="eastAsia"/>
          <w:sz w:val="28"/>
          <w:szCs w:val="28"/>
        </w:rPr>
        <w:t>出入院排队管理平台，实现统一管理与远程维护，支持实时监控终端运行状态及界面。后期可根据科室需求扩展和二次开发，所有设备需支持7×24小时不间断运行。</w:t>
      </w:r>
    </w:p>
    <w:p w14:paraId="6FE6CA39" w14:textId="77777777" w:rsidR="00AE0DD5" w:rsidRDefault="00000000">
      <w:pPr>
        <w:ind w:left="480"/>
        <w:rPr>
          <w:rFonts w:ascii="仿宋" w:eastAsia="仿宋" w:hAnsi="仿宋" w:cs="仿宋" w:hint="eastAsia"/>
          <w:sz w:val="28"/>
          <w:szCs w:val="28"/>
        </w:rPr>
      </w:pPr>
      <w:r>
        <w:rPr>
          <w:rFonts w:ascii="仿宋" w:eastAsia="仿宋" w:hAnsi="仿宋" w:cs="仿宋" w:hint="eastAsia"/>
          <w:sz w:val="28"/>
          <w:szCs w:val="28"/>
        </w:rPr>
        <w:t>★8、微信推送服务，需支持候诊信息查询和就诊提醒，患者可通过二维码查看排队状态，并在队列变化时接收实时推送。</w:t>
      </w:r>
    </w:p>
    <w:p w14:paraId="03E8E62B" w14:textId="189ABEB1" w:rsidR="00AE0DD5" w:rsidRDefault="00000000">
      <w:pPr>
        <w:ind w:left="480"/>
        <w:rPr>
          <w:rFonts w:ascii="仿宋" w:eastAsia="仿宋" w:hAnsi="仿宋" w:cs="仿宋" w:hint="eastAsia"/>
          <w:sz w:val="28"/>
          <w:szCs w:val="28"/>
        </w:rPr>
      </w:pPr>
      <w:r>
        <w:rPr>
          <w:rFonts w:ascii="仿宋" w:eastAsia="仿宋" w:hAnsi="仿宋" w:cs="仿宋" w:hint="eastAsia"/>
          <w:sz w:val="28"/>
          <w:szCs w:val="28"/>
        </w:rPr>
        <w:t>★9、支持与本院HIS系统及微信公众号进行数据对接，确保数据交换安全可靠</w:t>
      </w:r>
      <w:r w:rsidR="00474C09">
        <w:rPr>
          <w:rFonts w:ascii="仿宋" w:eastAsia="仿宋" w:hAnsi="仿宋" w:cs="仿宋" w:hint="eastAsia"/>
          <w:sz w:val="28"/>
          <w:szCs w:val="28"/>
        </w:rPr>
        <w:t>，对接费用由供应商承担</w:t>
      </w:r>
      <w:r>
        <w:rPr>
          <w:rFonts w:ascii="仿宋" w:eastAsia="仿宋" w:hAnsi="仿宋" w:cs="仿宋" w:hint="eastAsia"/>
          <w:sz w:val="28"/>
          <w:szCs w:val="28"/>
        </w:rPr>
        <w:t>。</w:t>
      </w:r>
    </w:p>
    <w:p w14:paraId="118C0D15" w14:textId="0A81E6BC" w:rsidR="007B2406" w:rsidRPr="007B2406" w:rsidRDefault="007B2406">
      <w:pPr>
        <w:ind w:left="480"/>
        <w:rPr>
          <w:rFonts w:ascii="仿宋" w:eastAsia="仿宋" w:hAnsi="仿宋" w:cs="仿宋" w:hint="eastAsia"/>
          <w:b/>
          <w:bCs/>
          <w:sz w:val="28"/>
          <w:szCs w:val="28"/>
        </w:rPr>
      </w:pPr>
      <w:r w:rsidRPr="007B2406">
        <w:rPr>
          <w:rFonts w:ascii="仿宋" w:eastAsia="仿宋" w:hAnsi="仿宋" w:cs="仿宋" w:hint="eastAsia"/>
          <w:b/>
          <w:bCs/>
          <w:sz w:val="28"/>
          <w:szCs w:val="28"/>
        </w:rPr>
        <w:t>注：以上要求必须提供承诺函</w:t>
      </w:r>
      <w:r w:rsidR="00F60FAC">
        <w:rPr>
          <w:rFonts w:ascii="仿宋" w:eastAsia="仿宋" w:hAnsi="仿宋" w:cs="仿宋" w:hint="eastAsia"/>
          <w:b/>
          <w:bCs/>
          <w:sz w:val="28"/>
          <w:szCs w:val="28"/>
        </w:rPr>
        <w:t>或证明材料</w:t>
      </w:r>
      <w:r w:rsidRPr="007B2406">
        <w:rPr>
          <w:rFonts w:ascii="仿宋" w:eastAsia="仿宋" w:hAnsi="仿宋" w:cs="仿宋" w:hint="eastAsia"/>
          <w:b/>
          <w:bCs/>
          <w:sz w:val="28"/>
          <w:szCs w:val="28"/>
        </w:rPr>
        <w:t>，否则作投标文件无效处理。</w:t>
      </w:r>
    </w:p>
    <w:p w14:paraId="18D2C409" w14:textId="77777777" w:rsidR="00AE0DD5" w:rsidRDefault="00000000">
      <w:pPr>
        <w:rPr>
          <w:rFonts w:ascii="仿宋" w:eastAsia="仿宋" w:hAnsi="仿宋" w:cs="仿宋" w:hint="eastAsia"/>
          <w:sz w:val="28"/>
          <w:szCs w:val="28"/>
        </w:rPr>
      </w:pPr>
      <w:r>
        <w:rPr>
          <w:rFonts w:ascii="仿宋" w:eastAsia="仿宋" w:hAnsi="仿宋" w:cs="仿宋" w:hint="eastAsia"/>
          <w:sz w:val="28"/>
          <w:szCs w:val="28"/>
        </w:rPr>
        <w:t>三、</w:t>
      </w:r>
      <w:r>
        <w:rPr>
          <w:rFonts w:ascii="仿宋" w:eastAsia="仿宋" w:hAnsi="仿宋" w:cs="仿宋" w:hint="eastAsia"/>
          <w:b/>
          <w:bCs/>
          <w:sz w:val="28"/>
          <w:szCs w:val="28"/>
        </w:rPr>
        <w:t>技术参数及要求</w:t>
      </w:r>
    </w:p>
    <w:tbl>
      <w:tblPr>
        <w:tblW w:w="9870" w:type="dxa"/>
        <w:tblInd w:w="-659" w:type="dxa"/>
        <w:tblLayout w:type="fixed"/>
        <w:tblLook w:val="04A0" w:firstRow="1" w:lastRow="0" w:firstColumn="1" w:lastColumn="0" w:noHBand="0" w:noVBand="1"/>
      </w:tblPr>
      <w:tblGrid>
        <w:gridCol w:w="1065"/>
        <w:gridCol w:w="989"/>
        <w:gridCol w:w="6286"/>
        <w:gridCol w:w="795"/>
        <w:gridCol w:w="735"/>
      </w:tblGrid>
      <w:tr w:rsidR="00AE0DD5" w14:paraId="6A397898" w14:textId="77777777">
        <w:trPr>
          <w:trHeight w:val="1020"/>
        </w:trPr>
        <w:tc>
          <w:tcPr>
            <w:tcW w:w="10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B73A86" w14:textId="77777777" w:rsidR="00AE0DD5" w:rsidRDefault="00000000">
            <w:pPr>
              <w:widowControl/>
              <w:jc w:val="center"/>
              <w:textAlignment w:val="center"/>
              <w:rPr>
                <w:rFonts w:ascii="仿宋" w:eastAsia="仿宋" w:hAnsi="仿宋" w:cs="仿宋" w:hint="eastAsia"/>
                <w:b/>
                <w:bCs/>
                <w:color w:val="000000"/>
                <w:sz w:val="24"/>
                <w:szCs w:val="24"/>
              </w:rPr>
            </w:pPr>
            <w:r>
              <w:rPr>
                <w:rFonts w:ascii="仿宋" w:eastAsia="仿宋" w:hAnsi="仿宋" w:cs="仿宋" w:hint="eastAsia"/>
                <w:b/>
                <w:bCs/>
                <w:color w:val="000000"/>
                <w:kern w:val="0"/>
                <w:sz w:val="24"/>
                <w:szCs w:val="24"/>
              </w:rPr>
              <w:t>序号</w:t>
            </w:r>
          </w:p>
        </w:tc>
        <w:tc>
          <w:tcPr>
            <w:tcW w:w="9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4D1BCB" w14:textId="77777777" w:rsidR="00AE0DD5" w:rsidRDefault="00000000">
            <w:pPr>
              <w:widowControl/>
              <w:jc w:val="center"/>
              <w:textAlignment w:val="center"/>
              <w:rPr>
                <w:rFonts w:ascii="仿宋" w:eastAsia="仿宋" w:hAnsi="仿宋" w:cs="仿宋" w:hint="eastAsia"/>
                <w:b/>
                <w:bCs/>
                <w:color w:val="000000"/>
                <w:sz w:val="24"/>
                <w:szCs w:val="24"/>
              </w:rPr>
            </w:pPr>
            <w:r>
              <w:rPr>
                <w:rFonts w:ascii="仿宋" w:eastAsia="仿宋" w:hAnsi="仿宋" w:cs="仿宋" w:hint="eastAsia"/>
                <w:b/>
                <w:bCs/>
                <w:color w:val="000000"/>
                <w:kern w:val="0"/>
                <w:sz w:val="24"/>
                <w:szCs w:val="24"/>
              </w:rPr>
              <w:t>名称</w:t>
            </w:r>
          </w:p>
        </w:tc>
        <w:tc>
          <w:tcPr>
            <w:tcW w:w="62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3010EA" w14:textId="77777777" w:rsidR="00AE0DD5" w:rsidRDefault="00000000">
            <w:pPr>
              <w:widowControl/>
              <w:jc w:val="center"/>
              <w:textAlignment w:val="center"/>
              <w:rPr>
                <w:rFonts w:ascii="仿宋" w:eastAsia="仿宋" w:hAnsi="仿宋" w:cs="仿宋" w:hint="eastAsia"/>
                <w:b/>
                <w:bCs/>
                <w:color w:val="000000"/>
                <w:sz w:val="24"/>
                <w:szCs w:val="24"/>
              </w:rPr>
            </w:pPr>
            <w:r>
              <w:rPr>
                <w:rFonts w:ascii="仿宋" w:eastAsia="仿宋" w:hAnsi="仿宋" w:cs="仿宋" w:hint="eastAsia"/>
                <w:b/>
                <w:bCs/>
                <w:color w:val="000000"/>
                <w:kern w:val="0"/>
                <w:sz w:val="24"/>
                <w:szCs w:val="24"/>
              </w:rPr>
              <w:t>主要功能参数</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05B680" w14:textId="77777777" w:rsidR="00AE0DD5" w:rsidRDefault="00000000">
            <w:pPr>
              <w:widowControl/>
              <w:jc w:val="center"/>
              <w:textAlignment w:val="center"/>
              <w:rPr>
                <w:rFonts w:ascii="仿宋" w:eastAsia="仿宋" w:hAnsi="仿宋" w:cs="仿宋" w:hint="eastAsia"/>
                <w:b/>
                <w:bCs/>
                <w:color w:val="000000"/>
                <w:sz w:val="24"/>
                <w:szCs w:val="24"/>
              </w:rPr>
            </w:pPr>
            <w:r>
              <w:rPr>
                <w:rFonts w:ascii="仿宋" w:eastAsia="仿宋" w:hAnsi="仿宋" w:cs="仿宋" w:hint="eastAsia"/>
                <w:b/>
                <w:bCs/>
                <w:color w:val="000000"/>
                <w:kern w:val="0"/>
                <w:sz w:val="24"/>
                <w:szCs w:val="24"/>
              </w:rPr>
              <w:t>数量</w:t>
            </w:r>
          </w:p>
        </w:tc>
        <w:tc>
          <w:tcPr>
            <w:tcW w:w="73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373002" w14:textId="77777777" w:rsidR="00AE0DD5" w:rsidRDefault="00000000">
            <w:pPr>
              <w:widowControl/>
              <w:jc w:val="center"/>
              <w:textAlignment w:val="center"/>
              <w:rPr>
                <w:rFonts w:ascii="仿宋" w:eastAsia="仿宋" w:hAnsi="仿宋" w:cs="仿宋" w:hint="eastAsia"/>
                <w:b/>
                <w:bCs/>
                <w:color w:val="000000"/>
                <w:sz w:val="24"/>
                <w:szCs w:val="24"/>
              </w:rPr>
            </w:pPr>
            <w:r>
              <w:rPr>
                <w:rFonts w:ascii="仿宋" w:eastAsia="仿宋" w:hAnsi="仿宋" w:cs="仿宋" w:hint="eastAsia"/>
                <w:b/>
                <w:bCs/>
                <w:color w:val="000000"/>
                <w:kern w:val="0"/>
                <w:sz w:val="24"/>
                <w:szCs w:val="24"/>
              </w:rPr>
              <w:t>单位</w:t>
            </w:r>
          </w:p>
        </w:tc>
      </w:tr>
      <w:tr w:rsidR="00AE0DD5" w14:paraId="4C3D47C6" w14:textId="77777777">
        <w:trPr>
          <w:trHeight w:val="1020"/>
        </w:trPr>
        <w:tc>
          <w:tcPr>
            <w:tcW w:w="10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9D43E14"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1</w:t>
            </w:r>
          </w:p>
        </w:tc>
        <w:tc>
          <w:tcPr>
            <w:tcW w:w="9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5E5D75"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rPr>
              <w:t>自助机</w:t>
            </w:r>
          </w:p>
        </w:tc>
        <w:tc>
          <w:tcPr>
            <w:tcW w:w="62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42354" w14:textId="241BFD1D"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机柜质材：立式一体机柜,全钢板（厚度&gt;=1.5mm），表层作防腐处理，支持定制；</w:t>
            </w:r>
          </w:p>
          <w:p w14:paraId="5C3C0E7A" w14:textId="64E0C09B"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★机柜接口：</w:t>
            </w:r>
            <w:r w:rsidR="00E4656A">
              <w:rPr>
                <w:rFonts w:ascii="仿宋" w:eastAsia="仿宋" w:hAnsi="仿宋" w:cs="仿宋" w:hint="eastAsia"/>
                <w:color w:val="000000"/>
                <w:kern w:val="0"/>
                <w:sz w:val="24"/>
                <w:szCs w:val="24"/>
              </w:rPr>
              <w:t>支持</w:t>
            </w:r>
            <w:r>
              <w:rPr>
                <w:rFonts w:ascii="仿宋" w:eastAsia="仿宋" w:hAnsi="仿宋" w:cs="仿宋" w:hint="eastAsia"/>
                <w:color w:val="000000"/>
                <w:kern w:val="0"/>
                <w:sz w:val="24"/>
                <w:szCs w:val="24"/>
              </w:rPr>
              <w:t>USB2.0</w:t>
            </w:r>
            <w:r w:rsidR="00E4656A">
              <w:rPr>
                <w:rFonts w:ascii="仿宋" w:eastAsia="仿宋" w:hAnsi="仿宋" w:cs="仿宋" w:hint="eastAsia"/>
                <w:color w:val="000000"/>
                <w:kern w:val="0"/>
                <w:sz w:val="24"/>
                <w:szCs w:val="24"/>
              </w:rPr>
              <w:t>及以上</w:t>
            </w:r>
            <w:r>
              <w:rPr>
                <w:rFonts w:ascii="仿宋" w:eastAsia="仿宋" w:hAnsi="仿宋" w:cs="仿宋" w:hint="eastAsia"/>
                <w:color w:val="000000"/>
                <w:kern w:val="0"/>
                <w:sz w:val="24"/>
                <w:szCs w:val="24"/>
              </w:rPr>
              <w:t>接口、网口，内存</w:t>
            </w:r>
            <w:r w:rsidR="00E4656A">
              <w:rPr>
                <w:rFonts w:ascii="仿宋" w:eastAsia="仿宋" w:hAnsi="仿宋" w:cs="仿宋" w:hint="eastAsia"/>
                <w:color w:val="000000"/>
                <w:kern w:val="0"/>
                <w:sz w:val="24"/>
                <w:szCs w:val="24"/>
              </w:rPr>
              <w:t>≥</w:t>
            </w:r>
            <w:r>
              <w:rPr>
                <w:rFonts w:ascii="仿宋" w:eastAsia="仿宋" w:hAnsi="仿宋" w:cs="仿宋" w:hint="eastAsia"/>
                <w:color w:val="000000"/>
                <w:kern w:val="0"/>
                <w:sz w:val="24"/>
                <w:szCs w:val="24"/>
              </w:rPr>
              <w:t>4G，主板自带1个VGA，≥2个串口，≥4个 USB，一个10</w:t>
            </w:r>
            <w:r w:rsidR="00E4656A">
              <w:rPr>
                <w:rFonts w:ascii="仿宋" w:eastAsia="仿宋" w:hAnsi="仿宋" w:cs="仿宋" w:hint="eastAsia"/>
                <w:color w:val="000000"/>
                <w:kern w:val="0"/>
                <w:sz w:val="24"/>
                <w:szCs w:val="24"/>
              </w:rPr>
              <w:t>0</w:t>
            </w:r>
            <w:r>
              <w:rPr>
                <w:rFonts w:ascii="仿宋" w:eastAsia="仿宋" w:hAnsi="仿宋" w:cs="仿宋" w:hint="eastAsia"/>
                <w:color w:val="000000"/>
                <w:kern w:val="0"/>
                <w:sz w:val="24"/>
                <w:szCs w:val="24"/>
              </w:rPr>
              <w:t>M/1000M网口,固态硬盘≥</w:t>
            </w:r>
            <w:r w:rsidR="00E4656A">
              <w:rPr>
                <w:rFonts w:ascii="仿宋" w:eastAsia="仿宋" w:hAnsi="仿宋" w:cs="仿宋" w:hint="eastAsia"/>
                <w:color w:val="000000"/>
                <w:kern w:val="0"/>
                <w:sz w:val="24"/>
                <w:szCs w:val="24"/>
              </w:rPr>
              <w:t>256</w:t>
            </w:r>
            <w:r>
              <w:rPr>
                <w:rFonts w:ascii="仿宋" w:eastAsia="仿宋" w:hAnsi="仿宋" w:cs="仿宋" w:hint="eastAsia"/>
                <w:color w:val="000000"/>
                <w:kern w:val="0"/>
                <w:sz w:val="24"/>
                <w:szCs w:val="24"/>
              </w:rPr>
              <w:t>G，四核处理器及以上，主频≥2.5GHz,内置配套喇叭；</w:t>
            </w:r>
          </w:p>
          <w:p w14:paraId="07044AAC" w14:textId="0CE61763"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液晶显示器：≥19英寸LED背光液晶显示器，分辨率：</w:t>
            </w:r>
            <w:r w:rsidR="00A73095">
              <w:rPr>
                <w:rFonts w:ascii="仿宋" w:eastAsia="仿宋" w:hAnsi="仿宋" w:cs="仿宋" w:hint="eastAsia"/>
                <w:color w:val="000000"/>
                <w:kern w:val="0"/>
                <w:sz w:val="24"/>
                <w:szCs w:val="24"/>
              </w:rPr>
              <w:t xml:space="preserve"> 不低于</w:t>
            </w:r>
            <w:r>
              <w:rPr>
                <w:rFonts w:ascii="仿宋" w:eastAsia="仿宋" w:hAnsi="仿宋" w:cs="仿宋" w:hint="eastAsia"/>
                <w:color w:val="000000"/>
                <w:kern w:val="0"/>
                <w:sz w:val="24"/>
                <w:szCs w:val="24"/>
              </w:rPr>
              <w:t>1024*768。</w:t>
            </w:r>
          </w:p>
          <w:p w14:paraId="4AB14E9F" w14:textId="41DCB1CA"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★触摸屏 ≥19英寸；分辨率：4096 * 4096</w:t>
            </w:r>
            <w:r w:rsidR="00A73095">
              <w:rPr>
                <w:rFonts w:ascii="仿宋" w:eastAsia="仿宋" w:hAnsi="仿宋" w:cs="仿宋" w:hint="eastAsia"/>
                <w:color w:val="000000"/>
                <w:kern w:val="0"/>
                <w:sz w:val="24"/>
                <w:szCs w:val="24"/>
              </w:rPr>
              <w:t xml:space="preserve">。 </w:t>
            </w:r>
          </w:p>
          <w:p w14:paraId="0F221510" w14:textId="52B674F5"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★内置集成高速线性热敏打印，自动切纸，切刀寿命100万次；打印速度</w:t>
            </w:r>
            <w:r w:rsidR="00A73095">
              <w:rPr>
                <w:rFonts w:ascii="仿宋" w:eastAsia="仿宋" w:hAnsi="仿宋" w:cs="仿宋" w:hint="eastAsia"/>
                <w:color w:val="000000"/>
                <w:kern w:val="0"/>
                <w:sz w:val="24"/>
                <w:szCs w:val="24"/>
              </w:rPr>
              <w:t>≥</w:t>
            </w:r>
            <w:r>
              <w:rPr>
                <w:rFonts w:ascii="仿宋" w:eastAsia="仿宋" w:hAnsi="仿宋" w:cs="仿宋" w:hint="eastAsia"/>
                <w:color w:val="000000"/>
                <w:kern w:val="0"/>
                <w:sz w:val="24"/>
                <w:szCs w:val="24"/>
              </w:rPr>
              <w:t>3</w:t>
            </w:r>
            <w:r w:rsidR="006419AA">
              <w:rPr>
                <w:rFonts w:ascii="仿宋" w:eastAsia="仿宋" w:hAnsi="仿宋" w:cs="仿宋" w:hint="eastAsia"/>
                <w:color w:val="000000"/>
                <w:kern w:val="0"/>
                <w:sz w:val="24"/>
                <w:szCs w:val="24"/>
              </w:rPr>
              <w:t>0</w:t>
            </w:r>
            <w:r>
              <w:rPr>
                <w:rFonts w:ascii="仿宋" w:eastAsia="仿宋" w:hAnsi="仿宋" w:cs="仿宋" w:hint="eastAsia"/>
                <w:color w:val="000000"/>
                <w:kern w:val="0"/>
                <w:sz w:val="24"/>
                <w:szCs w:val="24"/>
              </w:rPr>
              <w:t>行/秒；有效打印宽度：80mm。</w:t>
            </w:r>
          </w:p>
          <w:p w14:paraId="298EBE7C" w14:textId="77777777"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★内置集成一维二维码阅读器、二代身份证阅读器、医保卡IC卡、就诊卡读卡器。</w:t>
            </w:r>
          </w:p>
          <w:p w14:paraId="642E734F" w14:textId="2430F737"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w:t>
            </w:r>
            <w:r w:rsidR="006419AA">
              <w:rPr>
                <w:rFonts w:ascii="仿宋" w:eastAsia="仿宋" w:hAnsi="仿宋" w:cs="仿宋" w:hint="eastAsia"/>
                <w:color w:val="000000"/>
                <w:kern w:val="0"/>
                <w:sz w:val="24"/>
                <w:szCs w:val="24"/>
              </w:rPr>
              <w:t>提供正版</w:t>
            </w:r>
            <w:r w:rsidR="006068AC" w:rsidRPr="006068AC">
              <w:rPr>
                <w:rFonts w:ascii="仿宋" w:eastAsia="仿宋" w:hAnsi="仿宋" w:cs="仿宋" w:hint="eastAsia"/>
                <w:color w:val="000000"/>
                <w:kern w:val="0"/>
                <w:sz w:val="24"/>
                <w:szCs w:val="24"/>
              </w:rPr>
              <w:t>操作系统，支持无人值守，自动定时开关机，来电自启，缺纸或故障通知管理人员，系统时间与服务器同步</w:t>
            </w:r>
            <w:r>
              <w:rPr>
                <w:rFonts w:ascii="仿宋" w:eastAsia="仿宋" w:hAnsi="仿宋" w:cs="仿宋" w:hint="eastAsia"/>
                <w:color w:val="000000"/>
                <w:kern w:val="0"/>
                <w:sz w:val="24"/>
                <w:szCs w:val="24"/>
              </w:rPr>
              <w:t>。</w:t>
            </w:r>
          </w:p>
        </w:tc>
        <w:tc>
          <w:tcPr>
            <w:tcW w:w="7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50A9CDA"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rPr>
              <w:t>1</w:t>
            </w:r>
          </w:p>
        </w:tc>
        <w:tc>
          <w:tcPr>
            <w:tcW w:w="73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3303A66"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台</w:t>
            </w:r>
          </w:p>
        </w:tc>
      </w:tr>
      <w:tr w:rsidR="00AE0DD5" w14:paraId="7A5D684B" w14:textId="77777777" w:rsidTr="006419AA">
        <w:trPr>
          <w:trHeight w:val="558"/>
        </w:trPr>
        <w:tc>
          <w:tcPr>
            <w:tcW w:w="10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5F76645"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2</w:t>
            </w:r>
          </w:p>
        </w:tc>
        <w:tc>
          <w:tcPr>
            <w:tcW w:w="9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1B621F"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呼叫终端</w:t>
            </w:r>
          </w:p>
        </w:tc>
        <w:tc>
          <w:tcPr>
            <w:tcW w:w="62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8A1A5" w14:textId="4B90F595"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w:t>
            </w:r>
            <w:r w:rsidR="006419AA">
              <w:rPr>
                <w:rFonts w:ascii="仿宋" w:eastAsia="仿宋" w:hAnsi="仿宋" w:cs="仿宋" w:hint="eastAsia"/>
                <w:color w:val="000000"/>
                <w:kern w:val="0"/>
                <w:sz w:val="24"/>
                <w:szCs w:val="24"/>
              </w:rPr>
              <w:t>支持</w:t>
            </w:r>
            <w:r>
              <w:rPr>
                <w:rFonts w:ascii="仿宋" w:eastAsia="仿宋" w:hAnsi="仿宋" w:cs="仿宋" w:hint="eastAsia"/>
                <w:color w:val="000000"/>
                <w:kern w:val="0"/>
                <w:sz w:val="24"/>
                <w:szCs w:val="24"/>
              </w:rPr>
              <w:t>导电橡胶软按键，内置无线，有操作提示音，通信故障时具有声音提示;</w:t>
            </w:r>
          </w:p>
          <w:p w14:paraId="782D6987" w14:textId="77777777"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w:t>
            </w:r>
            <w:r>
              <w:rPr>
                <w:rFonts w:ascii="仿宋" w:eastAsia="仿宋" w:hAnsi="仿宋" w:cs="仿宋" w:hint="eastAsia"/>
                <w:color w:val="000000"/>
                <w:sz w:val="24"/>
                <w:szCs w:val="24"/>
              </w:rPr>
              <w:t>与自助机无缝接入，自助机故障代码推送到呼叫器显</w:t>
            </w:r>
            <w:r>
              <w:rPr>
                <w:rFonts w:ascii="仿宋" w:eastAsia="仿宋" w:hAnsi="仿宋" w:cs="仿宋" w:hint="eastAsia"/>
                <w:color w:val="000000"/>
                <w:sz w:val="24"/>
                <w:szCs w:val="24"/>
              </w:rPr>
              <w:lastRenderedPageBreak/>
              <w:t>示。</w:t>
            </w:r>
            <w:r>
              <w:rPr>
                <w:rFonts w:ascii="仿宋" w:eastAsia="仿宋" w:hAnsi="仿宋" w:cs="仿宋" w:hint="eastAsia"/>
                <w:color w:val="FF0000"/>
                <w:sz w:val="24"/>
                <w:szCs w:val="24"/>
              </w:rPr>
              <w:t>（佐证材料：提供截图）</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3667D1"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rPr>
              <w:lastRenderedPageBreak/>
              <w:t>5</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397580"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台</w:t>
            </w:r>
          </w:p>
        </w:tc>
      </w:tr>
      <w:tr w:rsidR="00AE0DD5" w14:paraId="3C8ECF06" w14:textId="77777777">
        <w:trPr>
          <w:trHeight w:val="1020"/>
        </w:trPr>
        <w:tc>
          <w:tcPr>
            <w:tcW w:w="10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C7704CF"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3</w:t>
            </w:r>
          </w:p>
        </w:tc>
        <w:tc>
          <w:tcPr>
            <w:tcW w:w="9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006FAA"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无线收发器</w:t>
            </w:r>
          </w:p>
        </w:tc>
        <w:tc>
          <w:tcPr>
            <w:tcW w:w="62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C886FB" w14:textId="101C9A6A"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接入</w:t>
            </w:r>
            <w:r w:rsidR="00817EF9">
              <w:rPr>
                <w:rFonts w:ascii="仿宋" w:eastAsia="仿宋" w:hAnsi="仿宋" w:cs="仿宋" w:hint="eastAsia"/>
                <w:color w:val="000000"/>
                <w:kern w:val="0"/>
                <w:sz w:val="24"/>
                <w:szCs w:val="24"/>
              </w:rPr>
              <w:t>呼叫终端</w:t>
            </w:r>
            <w:r>
              <w:rPr>
                <w:rFonts w:ascii="仿宋" w:eastAsia="仿宋" w:hAnsi="仿宋" w:cs="仿宋" w:hint="eastAsia"/>
                <w:color w:val="000000"/>
                <w:kern w:val="0"/>
                <w:sz w:val="24"/>
                <w:szCs w:val="24"/>
              </w:rPr>
              <w:t>，通信距离</w:t>
            </w:r>
            <w:r>
              <w:rPr>
                <w:rFonts w:ascii="仿宋" w:eastAsia="仿宋" w:hAnsi="仿宋" w:cs="仿宋" w:hint="eastAsia"/>
                <w:color w:val="000000"/>
                <w:sz w:val="24"/>
                <w:szCs w:val="24"/>
              </w:rPr>
              <w:t>≥</w:t>
            </w:r>
            <w:r>
              <w:rPr>
                <w:rFonts w:ascii="仿宋" w:eastAsia="仿宋" w:hAnsi="仿宋" w:cs="仿宋" w:hint="eastAsia"/>
                <w:color w:val="000000"/>
                <w:kern w:val="0"/>
                <w:sz w:val="24"/>
                <w:szCs w:val="24"/>
              </w:rPr>
              <w:t>视距100m;</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EF03D5"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rPr>
              <w:t>1</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72C225"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台</w:t>
            </w:r>
          </w:p>
        </w:tc>
      </w:tr>
      <w:tr w:rsidR="00AE0DD5" w14:paraId="216D84C7" w14:textId="77777777">
        <w:trPr>
          <w:trHeight w:val="1020"/>
        </w:trPr>
        <w:tc>
          <w:tcPr>
            <w:tcW w:w="10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DA8DAE4"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4</w:t>
            </w:r>
          </w:p>
        </w:tc>
        <w:tc>
          <w:tcPr>
            <w:tcW w:w="9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E24221"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信息发布终端</w:t>
            </w:r>
          </w:p>
        </w:tc>
        <w:tc>
          <w:tcPr>
            <w:tcW w:w="62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FDC02" w14:textId="05E4B11D"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w:t>
            </w:r>
            <w:r w:rsidR="008501FA" w:rsidRPr="008501FA">
              <w:rPr>
                <w:rFonts w:ascii="仿宋" w:eastAsia="仿宋" w:hAnsi="仿宋" w:cs="仿宋" w:hint="eastAsia"/>
                <w:color w:val="000000"/>
                <w:kern w:val="0"/>
                <w:sz w:val="24"/>
                <w:szCs w:val="24"/>
              </w:rPr>
              <w:t>CPU： ≥四核, 主频≥1.6GHz；内存≥4G；存储≥128GB；操作系统Android 11或以上，显示屏：≥32寸，高清LCD屏；分辨率：≥1920*1080；对比度：≥800；屏幕比例：支持16:9等。</w:t>
            </w:r>
          </w:p>
          <w:p w14:paraId="3B780168" w14:textId="3C06806D" w:rsidR="00AE0DD5" w:rsidRDefault="0002485F">
            <w:pPr>
              <w:widowControl/>
              <w:numPr>
                <w:ilvl w:val="0"/>
                <w:numId w:val="3"/>
              </w:numPr>
              <w:jc w:val="left"/>
              <w:textAlignment w:val="center"/>
              <w:rPr>
                <w:rFonts w:ascii="仿宋" w:eastAsia="仿宋" w:hAnsi="仿宋" w:cs="仿宋" w:hint="eastAsia"/>
                <w:color w:val="000000"/>
                <w:sz w:val="24"/>
                <w:szCs w:val="24"/>
              </w:rPr>
            </w:pPr>
            <w:r w:rsidRPr="0002485F">
              <w:rPr>
                <w:rFonts w:ascii="仿宋" w:eastAsia="仿宋" w:hAnsi="仿宋" w:cs="仿宋" w:hint="eastAsia"/>
                <w:color w:val="000000"/>
                <w:kern w:val="0"/>
                <w:sz w:val="24"/>
                <w:szCs w:val="24"/>
              </w:rPr>
              <w:t>无线网络：支持；蓝牙：蓝牙4.0等</w:t>
            </w:r>
            <w:r>
              <w:rPr>
                <w:rFonts w:ascii="仿宋" w:eastAsia="仿宋" w:hAnsi="仿宋" w:cs="仿宋" w:hint="eastAsia"/>
                <w:color w:val="000000"/>
                <w:kern w:val="0"/>
                <w:sz w:val="24"/>
                <w:szCs w:val="24"/>
              </w:rPr>
              <w:t>。</w:t>
            </w:r>
          </w:p>
          <w:p w14:paraId="05DAD3F8" w14:textId="666C1F3F"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接口：</w:t>
            </w:r>
            <w:r w:rsidR="008501FA" w:rsidRPr="008501FA">
              <w:rPr>
                <w:rFonts w:ascii="仿宋" w:eastAsia="仿宋" w:hAnsi="仿宋" w:cs="仿宋" w:hint="eastAsia"/>
                <w:color w:val="000000"/>
                <w:kern w:val="0"/>
                <w:sz w:val="24"/>
                <w:szCs w:val="24"/>
              </w:rPr>
              <w:t xml:space="preserve"> USB ≥4；串口≥1；网口≥1</w:t>
            </w:r>
            <w:r>
              <w:rPr>
                <w:rFonts w:ascii="仿宋" w:eastAsia="仿宋" w:hAnsi="仿宋" w:cs="仿宋" w:hint="eastAsia"/>
                <w:color w:val="000000"/>
                <w:kern w:val="0"/>
                <w:sz w:val="24"/>
                <w:szCs w:val="24"/>
              </w:rPr>
              <w:t>。</w:t>
            </w:r>
          </w:p>
          <w:p w14:paraId="370274C3" w14:textId="1C08B26F" w:rsidR="00AE0DD5" w:rsidRDefault="0002485F">
            <w:pPr>
              <w:widowControl/>
              <w:numPr>
                <w:ilvl w:val="0"/>
                <w:numId w:val="3"/>
              </w:numPr>
              <w:jc w:val="left"/>
              <w:textAlignment w:val="center"/>
              <w:rPr>
                <w:rFonts w:ascii="仿宋" w:eastAsia="仿宋" w:hAnsi="仿宋" w:cs="仿宋" w:hint="eastAsia"/>
                <w:color w:val="000000"/>
                <w:sz w:val="24"/>
                <w:szCs w:val="24"/>
              </w:rPr>
            </w:pPr>
            <w:r w:rsidRPr="0002485F">
              <w:rPr>
                <w:rFonts w:ascii="仿宋" w:eastAsia="仿宋" w:hAnsi="仿宋" w:cs="仿宋" w:hint="eastAsia"/>
                <w:color w:val="000000"/>
                <w:kern w:val="0"/>
                <w:sz w:val="24"/>
                <w:szCs w:val="24"/>
              </w:rPr>
              <w:t>★</w:t>
            </w:r>
            <w:r w:rsidR="00817EF9">
              <w:rPr>
                <w:rFonts w:ascii="仿宋" w:eastAsia="仿宋" w:hAnsi="仿宋" w:cs="仿宋" w:hint="eastAsia"/>
                <w:color w:val="000000"/>
                <w:kern w:val="0"/>
                <w:sz w:val="24"/>
                <w:szCs w:val="24"/>
              </w:rPr>
              <w:t>支持主流音视频、</w:t>
            </w:r>
            <w:r w:rsidRPr="0002485F">
              <w:rPr>
                <w:rFonts w:ascii="仿宋" w:eastAsia="仿宋" w:hAnsi="仿宋" w:cs="仿宋" w:hint="eastAsia"/>
                <w:color w:val="000000"/>
                <w:kern w:val="0"/>
                <w:sz w:val="24"/>
                <w:szCs w:val="24"/>
              </w:rPr>
              <w:t>图片格式</w:t>
            </w:r>
            <w:r>
              <w:rPr>
                <w:rFonts w:ascii="仿宋" w:eastAsia="仿宋" w:hAnsi="仿宋" w:cs="仿宋" w:hint="eastAsia"/>
                <w:color w:val="000000"/>
                <w:kern w:val="0"/>
                <w:sz w:val="24"/>
                <w:szCs w:val="24"/>
              </w:rPr>
              <w:t>；</w:t>
            </w:r>
          </w:p>
          <w:p w14:paraId="744621FF" w14:textId="58D5947E" w:rsidR="00AE0DD5" w:rsidRDefault="008501FA">
            <w:pPr>
              <w:widowControl/>
              <w:numPr>
                <w:ilvl w:val="0"/>
                <w:numId w:val="3"/>
              </w:numPr>
              <w:jc w:val="left"/>
              <w:textAlignment w:val="center"/>
              <w:rPr>
                <w:rFonts w:ascii="仿宋" w:eastAsia="仿宋" w:hAnsi="仿宋" w:cs="仿宋" w:hint="eastAsia"/>
                <w:color w:val="000000"/>
                <w:sz w:val="24"/>
                <w:szCs w:val="24"/>
              </w:rPr>
            </w:pPr>
            <w:r w:rsidRPr="008501FA">
              <w:rPr>
                <w:rFonts w:ascii="仿宋" w:eastAsia="仿宋" w:hAnsi="仿宋" w:cs="仿宋" w:hint="eastAsia"/>
                <w:color w:val="000000"/>
                <w:kern w:val="0"/>
                <w:sz w:val="24"/>
                <w:szCs w:val="24"/>
              </w:rPr>
              <w:t>支持定时开关机,远程控制关机、重启、时间与服务器时间同步等操作，能远程安装或卸载APK。</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932694"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rPr>
              <w:t>5</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3BC7D1"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台</w:t>
            </w:r>
          </w:p>
        </w:tc>
      </w:tr>
      <w:tr w:rsidR="00AE0DD5" w14:paraId="60798E7F" w14:textId="77777777">
        <w:trPr>
          <w:trHeight w:val="1020"/>
        </w:trPr>
        <w:tc>
          <w:tcPr>
            <w:tcW w:w="10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18B96B2"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5</w:t>
            </w:r>
          </w:p>
        </w:tc>
        <w:tc>
          <w:tcPr>
            <w:tcW w:w="9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20DA51"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全域智能排队管理系统</w:t>
            </w:r>
          </w:p>
        </w:tc>
        <w:tc>
          <w:tcPr>
            <w:tcW w:w="62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44358" w14:textId="0F6B5E16"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★B/S架构，</w:t>
            </w:r>
            <w:r w:rsidR="00A007DA">
              <w:rPr>
                <w:rFonts w:ascii="仿宋" w:eastAsia="仿宋" w:hAnsi="仿宋" w:cs="仿宋" w:hint="eastAsia"/>
                <w:color w:val="000000"/>
                <w:kern w:val="0"/>
                <w:sz w:val="24"/>
                <w:szCs w:val="24"/>
              </w:rPr>
              <w:t>多院区、多窗口</w:t>
            </w:r>
            <w:r>
              <w:rPr>
                <w:rFonts w:ascii="仿宋" w:eastAsia="仿宋" w:hAnsi="仿宋" w:cs="仿宋" w:hint="eastAsia"/>
                <w:color w:val="000000"/>
                <w:kern w:val="0"/>
                <w:sz w:val="24"/>
                <w:szCs w:val="24"/>
              </w:rPr>
              <w:t>分权限管理，</w:t>
            </w:r>
            <w:r w:rsidR="00B143E5">
              <w:rPr>
                <w:rFonts w:ascii="仿宋" w:eastAsia="仿宋" w:hAnsi="仿宋" w:cs="仿宋" w:hint="eastAsia"/>
                <w:color w:val="000000"/>
                <w:kern w:val="0"/>
                <w:sz w:val="24"/>
                <w:szCs w:val="24"/>
              </w:rPr>
              <w:t>多窗口</w:t>
            </w:r>
            <w:r>
              <w:rPr>
                <w:rFonts w:ascii="仿宋" w:eastAsia="仿宋" w:hAnsi="仿宋" w:cs="仿宋" w:hint="eastAsia"/>
                <w:color w:val="000000"/>
                <w:kern w:val="0"/>
                <w:sz w:val="24"/>
                <w:szCs w:val="24"/>
              </w:rPr>
              <w:t>排队，可在微信上进行预约排队，查询当前排队情况，大厅可报道，报道可在排队终端扫码报道，可打印号票也可不打印；</w:t>
            </w:r>
          </w:p>
          <w:p w14:paraId="67787E2D" w14:textId="77777777"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▲取号方式多样化（微信扫码取号、现场自助打印号码），多端同时取号；支持接入二代身份证实名取号及人证比对功能；</w:t>
            </w:r>
          </w:p>
          <w:p w14:paraId="148D8441" w14:textId="77777777"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提供排队业务类型设置功能；</w:t>
            </w:r>
          </w:p>
          <w:p w14:paraId="1417676A" w14:textId="77777777"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 xml:space="preserve">流水线叫号：取号机的一种业务能由多个窗口业务共同完成； </w:t>
            </w:r>
          </w:p>
          <w:p w14:paraId="60E71104" w14:textId="77777777"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自定义每种业务开始和结束办理的时间，每天处理的最大业务数量，并能设置该业务是否暂停办理，并能每天限量取号设置；</w:t>
            </w:r>
          </w:p>
          <w:p w14:paraId="1B84B98C" w14:textId="0D0ADD17"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手机端叫号：支持手机端App叫号；</w:t>
            </w:r>
            <w:r w:rsidR="00043CF0">
              <w:rPr>
                <w:rFonts w:ascii="仿宋" w:eastAsia="仿宋" w:hAnsi="仿宋" w:cs="仿宋" w:hint="eastAsia"/>
                <w:color w:val="000000"/>
                <w:sz w:val="24"/>
                <w:szCs w:val="24"/>
              </w:rPr>
              <w:t xml:space="preserve"> </w:t>
            </w:r>
          </w:p>
          <w:p w14:paraId="4DCEE356" w14:textId="77777777"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并发处理能力≥50个窗口同时呼叫，延时≤2S；</w:t>
            </w:r>
          </w:p>
          <w:p w14:paraId="14F42BEB" w14:textId="77777777"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★可对呼叫器、窗口及用户进行灵活设置，服务人员登录后，要求窗口的服务类型、窗口显示内容与服务人员的操作权限相关联，并实时统计办理量及满意度；</w:t>
            </w:r>
          </w:p>
          <w:p w14:paraId="76458965" w14:textId="77777777"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支持多类型票号排序：票号的顺序可以是所有业务混排，也可以是每项业务单独排号，单独排号时号码由业务号和顺序号两部分组成；</w:t>
            </w:r>
          </w:p>
          <w:p w14:paraId="64B4DC47" w14:textId="225F5E8F"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▲呼叫语音提示：支持个性化呼叫语音设置</w:t>
            </w:r>
            <w:r w:rsidR="002E2BC5">
              <w:rPr>
                <w:rFonts w:ascii="仿宋" w:eastAsia="仿宋" w:hAnsi="仿宋" w:cs="仿宋" w:hint="eastAsia"/>
                <w:color w:val="000000"/>
                <w:kern w:val="0"/>
                <w:sz w:val="24"/>
                <w:szCs w:val="24"/>
              </w:rPr>
              <w:t>；</w:t>
            </w:r>
          </w:p>
          <w:p w14:paraId="097381EA" w14:textId="77777777"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系统提供完善的统计和查询功能并导出报表，可以统计每个窗口的业务办理情况；</w:t>
            </w:r>
          </w:p>
          <w:p w14:paraId="2F4B93A0" w14:textId="77777777"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 xml:space="preserve">支持对不同的业务种类进行统计功能； </w:t>
            </w:r>
          </w:p>
          <w:p w14:paraId="016B1BA6" w14:textId="77777777"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具备完善的权限控制功能，通过对不同职员进行权限分配。</w:t>
            </w:r>
          </w:p>
          <w:p w14:paraId="05105D77" w14:textId="5146B0DC" w:rsidR="00AE0DD5" w:rsidRDefault="00EC509C">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▲断电保护：排队系统软件提供遇到断电和异常关闭操作系统，重新启动排队系统软件时，不掉号功能，排队系统数据云存储。</w:t>
            </w:r>
          </w:p>
          <w:p w14:paraId="5FDE4D83" w14:textId="77777777"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lastRenderedPageBreak/>
              <w:t>呼叫显示多样化，支持窗口LED屏或液晶终端显示；呼叫语音与显示同步；</w:t>
            </w:r>
          </w:p>
          <w:p w14:paraId="6E50712A" w14:textId="19BF19AA"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宋体" w:hAnsi="宋体" w:cs="宋体" w:hint="eastAsia"/>
                <w:color w:val="000000"/>
                <w:kern w:val="0"/>
                <w:sz w:val="24"/>
                <w:szCs w:val="24"/>
              </w:rPr>
              <w:t>▲</w:t>
            </w:r>
            <w:r>
              <w:rPr>
                <w:rFonts w:ascii="仿宋" w:eastAsia="仿宋" w:hAnsi="仿宋" w:cs="仿宋" w:hint="eastAsia"/>
                <w:color w:val="000000"/>
                <w:kern w:val="0"/>
                <w:sz w:val="24"/>
                <w:szCs w:val="24"/>
              </w:rPr>
              <w:t>可视化数据分析大屏展示（包括不限于暂离窗口、受理窗口、受理时长、平均等时间、排队人数等；</w:t>
            </w:r>
            <w:r w:rsidR="00EC509C">
              <w:rPr>
                <w:rFonts w:ascii="仿宋" w:eastAsia="仿宋" w:hAnsi="仿宋" w:cs="仿宋" w:hint="eastAsia"/>
                <w:color w:val="000000"/>
                <w:sz w:val="24"/>
                <w:szCs w:val="24"/>
              </w:rPr>
              <w:t xml:space="preserve"> </w:t>
            </w:r>
          </w:p>
          <w:p w14:paraId="1F12394B" w14:textId="0FC2225E" w:rsidR="00AE0DD5" w:rsidRDefault="00000000">
            <w:pPr>
              <w:widowControl/>
              <w:numPr>
                <w:ilvl w:val="0"/>
                <w:numId w:val="3"/>
              </w:numPr>
              <w:jc w:val="left"/>
              <w:textAlignment w:val="center"/>
              <w:rPr>
                <w:rFonts w:ascii="仿宋" w:eastAsia="仿宋" w:hAnsi="仿宋" w:cs="仿宋" w:hint="eastAsia"/>
                <w:b/>
                <w:bCs/>
                <w:sz w:val="24"/>
                <w:szCs w:val="24"/>
              </w:rPr>
            </w:pPr>
            <w:r>
              <w:rPr>
                <w:rFonts w:ascii="仿宋" w:eastAsia="仿宋" w:hAnsi="仿宋" w:cs="仿宋" w:hint="eastAsia"/>
                <w:color w:val="000000"/>
                <w:kern w:val="0"/>
                <w:sz w:val="24"/>
                <w:szCs w:val="24"/>
              </w:rPr>
              <w:t>▲呼叫提醒多样化：除了语音、短信提醒外，还能实时微信推送；</w:t>
            </w:r>
            <w:r w:rsidR="00EC509C">
              <w:rPr>
                <w:rFonts w:ascii="仿宋" w:eastAsia="仿宋" w:hAnsi="仿宋" w:cs="仿宋" w:hint="eastAsia"/>
                <w:b/>
                <w:bCs/>
                <w:sz w:val="24"/>
                <w:szCs w:val="24"/>
              </w:rPr>
              <w:t xml:space="preserve"> </w:t>
            </w:r>
          </w:p>
          <w:p w14:paraId="192CAE6B" w14:textId="77777777" w:rsidR="00AE0DD5" w:rsidRDefault="00000000">
            <w:pPr>
              <w:widowControl/>
              <w:numPr>
                <w:ilvl w:val="0"/>
                <w:numId w:val="3"/>
              </w:numPr>
              <w:jc w:val="left"/>
              <w:textAlignment w:val="center"/>
              <w:rPr>
                <w:rFonts w:ascii="仿宋" w:eastAsia="仿宋" w:hAnsi="仿宋" w:cs="仿宋" w:hint="eastAsia"/>
                <w:b/>
                <w:bCs/>
                <w:sz w:val="24"/>
                <w:szCs w:val="24"/>
              </w:rPr>
            </w:pPr>
            <w:r>
              <w:rPr>
                <w:rFonts w:ascii="仿宋" w:eastAsia="仿宋" w:hAnsi="仿宋" w:cs="仿宋" w:hint="eastAsia"/>
                <w:color w:val="000000"/>
                <w:kern w:val="0"/>
                <w:sz w:val="24"/>
                <w:szCs w:val="24"/>
              </w:rPr>
              <w:t>支持传统无线呼叫器叫号、App叫号、微信端叫号混用；</w:t>
            </w:r>
          </w:p>
          <w:p w14:paraId="622BECE0" w14:textId="13A9FD08"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★能无缝接入</w:t>
            </w:r>
            <w:r w:rsidR="008F5317" w:rsidRPr="008F5317">
              <w:rPr>
                <w:rFonts w:ascii="仿宋" w:eastAsia="仿宋" w:hAnsi="仿宋" w:cs="仿宋" w:hint="eastAsia"/>
                <w:color w:val="000000"/>
                <w:kern w:val="0"/>
                <w:sz w:val="24"/>
                <w:szCs w:val="24"/>
              </w:rPr>
              <w:t>医院</w:t>
            </w:r>
            <w:r>
              <w:rPr>
                <w:rFonts w:ascii="仿宋" w:eastAsia="仿宋" w:hAnsi="仿宋" w:cs="仿宋" w:hint="eastAsia"/>
                <w:color w:val="000000"/>
                <w:kern w:val="0"/>
                <w:sz w:val="24"/>
                <w:szCs w:val="24"/>
              </w:rPr>
              <w:t>出入排队管理系统进行统一管理，接入的所有费用由供应商承担，无法实现按虚假响应处理。（</w:t>
            </w:r>
            <w:r>
              <w:rPr>
                <w:rFonts w:ascii="仿宋" w:eastAsia="仿宋" w:hAnsi="仿宋" w:cs="仿宋" w:hint="eastAsia"/>
                <w:b/>
                <w:bCs/>
                <w:color w:val="FF0000"/>
                <w:kern w:val="0"/>
                <w:sz w:val="24"/>
                <w:szCs w:val="24"/>
              </w:rPr>
              <w:t>提供承诺函</w:t>
            </w:r>
            <w:r>
              <w:rPr>
                <w:rFonts w:ascii="仿宋" w:eastAsia="仿宋" w:hAnsi="仿宋" w:cs="仿宋" w:hint="eastAsia"/>
                <w:color w:val="000000"/>
                <w:kern w:val="0"/>
                <w:sz w:val="24"/>
                <w:szCs w:val="24"/>
              </w:rPr>
              <w:t>）</w:t>
            </w:r>
          </w:p>
          <w:p w14:paraId="4A2B3B72" w14:textId="77777777"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★对接HIS系统开发，进行清单确认后方可在微信端和自助端取号排队，接口开发费用由供应端承担，无法实现按虚假响应处理。（</w:t>
            </w:r>
            <w:r>
              <w:rPr>
                <w:rFonts w:ascii="仿宋" w:eastAsia="仿宋" w:hAnsi="仿宋" w:cs="仿宋" w:hint="eastAsia"/>
                <w:b/>
                <w:bCs/>
                <w:color w:val="FF0000"/>
                <w:kern w:val="0"/>
                <w:sz w:val="24"/>
                <w:szCs w:val="24"/>
              </w:rPr>
              <w:t>提供承诺函</w:t>
            </w:r>
            <w:r>
              <w:rPr>
                <w:rFonts w:ascii="仿宋" w:eastAsia="仿宋" w:hAnsi="仿宋" w:cs="仿宋" w:hint="eastAsia"/>
                <w:color w:val="000000"/>
                <w:kern w:val="0"/>
                <w:sz w:val="24"/>
                <w:szCs w:val="24"/>
              </w:rPr>
              <w:t>）</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9457BB"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lastRenderedPageBreak/>
              <w:t>1</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F6A08A"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套</w:t>
            </w:r>
          </w:p>
        </w:tc>
      </w:tr>
      <w:tr w:rsidR="00AE0DD5" w14:paraId="1E23513F" w14:textId="77777777" w:rsidTr="007B2406">
        <w:trPr>
          <w:trHeight w:val="699"/>
        </w:trPr>
        <w:tc>
          <w:tcPr>
            <w:tcW w:w="10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25C791A"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6</w:t>
            </w:r>
          </w:p>
        </w:tc>
        <w:tc>
          <w:tcPr>
            <w:tcW w:w="9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9EA18E"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信息发布软件</w:t>
            </w:r>
          </w:p>
        </w:tc>
        <w:tc>
          <w:tcPr>
            <w:tcW w:w="62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88687" w14:textId="50473DF8"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▲节目排版：自由无限分区排版，支持视频、图片、流动文字、 支持触摸互动查询、网页、word、Excel、PPT、 PDF，时间，日期，天气，文本；在同一区域可 叠加不同类型的素材，并可自定义素材的播放时长；</w:t>
            </w:r>
            <w:r w:rsidR="00EC509C">
              <w:rPr>
                <w:rFonts w:ascii="仿宋" w:eastAsia="仿宋" w:hAnsi="仿宋" w:cs="仿宋" w:hint="eastAsia"/>
                <w:color w:val="000000"/>
                <w:kern w:val="0"/>
                <w:sz w:val="24"/>
                <w:szCs w:val="24"/>
              </w:rPr>
              <w:t xml:space="preserve"> </w:t>
            </w:r>
          </w:p>
          <w:p w14:paraId="5C3D9686" w14:textId="53BD2E96" w:rsidR="00AE0DD5" w:rsidRDefault="00000000">
            <w:pPr>
              <w:widowControl/>
              <w:numPr>
                <w:ilvl w:val="0"/>
                <w:numId w:val="3"/>
              </w:numPr>
              <w:jc w:val="left"/>
              <w:textAlignment w:val="center"/>
              <w:rPr>
                <w:rFonts w:ascii="仿宋" w:eastAsia="仿宋" w:hAnsi="仿宋" w:cs="仿宋" w:hint="eastAsia"/>
                <w:b/>
                <w:bCs/>
                <w:sz w:val="24"/>
                <w:szCs w:val="24"/>
              </w:rPr>
            </w:pPr>
            <w:r>
              <w:rPr>
                <w:rFonts w:ascii="仿宋" w:eastAsia="仿宋" w:hAnsi="仿宋" w:cs="仿宋" w:hint="eastAsia"/>
                <w:color w:val="000000"/>
                <w:kern w:val="0"/>
                <w:sz w:val="24"/>
                <w:szCs w:val="24"/>
              </w:rPr>
              <w:t>▲终端自动同步服务器时间，无需手动校准。</w:t>
            </w:r>
          </w:p>
          <w:p w14:paraId="41C47656" w14:textId="77777777"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▲基于网络平台，采用分布式区域管理技术，前端素材可以静默更新；</w:t>
            </w:r>
          </w:p>
          <w:p w14:paraId="28FC9683" w14:textId="0194E390" w:rsidR="00AE0DD5" w:rsidRDefault="00000000">
            <w:pPr>
              <w:widowControl/>
              <w:numPr>
                <w:ilvl w:val="0"/>
                <w:numId w:val="3"/>
              </w:numPr>
              <w:jc w:val="left"/>
              <w:textAlignment w:val="center"/>
              <w:rPr>
                <w:rFonts w:ascii="仿宋" w:eastAsia="仿宋" w:hAnsi="仿宋" w:cs="仿宋" w:hint="eastAsia"/>
                <w:b/>
                <w:bCs/>
                <w:sz w:val="24"/>
                <w:szCs w:val="24"/>
              </w:rPr>
            </w:pPr>
            <w:r>
              <w:rPr>
                <w:rFonts w:ascii="仿宋" w:eastAsia="仿宋" w:hAnsi="仿宋" w:cs="仿宋" w:hint="eastAsia"/>
                <w:color w:val="000000"/>
                <w:kern w:val="0"/>
                <w:sz w:val="24"/>
                <w:szCs w:val="24"/>
              </w:rPr>
              <w:t>▲后台远程控制开机、关机、重启、调整音量、设置分辨率，可批量设置定时自动多时段开关机。</w:t>
            </w:r>
            <w:r>
              <w:rPr>
                <w:rFonts w:ascii="仿宋" w:eastAsia="仿宋" w:hAnsi="仿宋" w:cs="仿宋" w:hint="eastAsia"/>
                <w:b/>
                <w:bCs/>
                <w:color w:val="FF0000"/>
                <w:kern w:val="0"/>
                <w:sz w:val="24"/>
                <w:szCs w:val="24"/>
              </w:rPr>
              <w:t>（提供</w:t>
            </w:r>
            <w:r>
              <w:rPr>
                <w:rFonts w:ascii="仿宋" w:eastAsia="仿宋" w:hAnsi="仿宋" w:cs="仿宋" w:hint="eastAsia"/>
                <w:b/>
                <w:bCs/>
                <w:color w:val="FF0000"/>
                <w:sz w:val="24"/>
                <w:szCs w:val="24"/>
              </w:rPr>
              <w:t>佐证材料</w:t>
            </w:r>
            <w:r w:rsidR="004B23F6">
              <w:rPr>
                <w:rFonts w:ascii="仿宋" w:eastAsia="仿宋" w:hAnsi="仿宋" w:cs="仿宋" w:hint="eastAsia"/>
                <w:b/>
                <w:bCs/>
                <w:color w:val="FF0000"/>
                <w:sz w:val="24"/>
                <w:szCs w:val="24"/>
              </w:rPr>
              <w:t>：</w:t>
            </w:r>
            <w:r>
              <w:rPr>
                <w:rFonts w:ascii="仿宋" w:eastAsia="仿宋" w:hAnsi="仿宋" w:cs="仿宋" w:hint="eastAsia"/>
                <w:b/>
                <w:bCs/>
                <w:color w:val="FF0000"/>
                <w:sz w:val="24"/>
                <w:szCs w:val="24"/>
              </w:rPr>
              <w:t>检测报告</w:t>
            </w:r>
            <w:r>
              <w:rPr>
                <w:rFonts w:ascii="仿宋" w:eastAsia="仿宋" w:hAnsi="仿宋" w:cs="仿宋" w:hint="eastAsia"/>
                <w:b/>
                <w:bCs/>
                <w:color w:val="FF0000"/>
                <w:kern w:val="0"/>
                <w:sz w:val="24"/>
                <w:szCs w:val="24"/>
              </w:rPr>
              <w:t>）</w:t>
            </w:r>
          </w:p>
          <w:p w14:paraId="7D26EE30" w14:textId="77777777" w:rsidR="00AE0DD5" w:rsidRDefault="00000000">
            <w:pPr>
              <w:widowControl/>
              <w:numPr>
                <w:ilvl w:val="0"/>
                <w:numId w:val="3"/>
              </w:numPr>
              <w:jc w:val="left"/>
              <w:textAlignment w:val="center"/>
              <w:rPr>
                <w:rFonts w:ascii="仿宋" w:eastAsia="仿宋" w:hAnsi="仿宋" w:cs="仿宋" w:hint="eastAsia"/>
                <w:b/>
                <w:bCs/>
                <w:sz w:val="24"/>
                <w:szCs w:val="24"/>
              </w:rPr>
            </w:pPr>
            <w:r>
              <w:rPr>
                <w:rFonts w:ascii="仿宋" w:eastAsia="仿宋" w:hAnsi="仿宋" w:cs="仿宋" w:hint="eastAsia"/>
                <w:color w:val="000000"/>
                <w:kern w:val="0"/>
                <w:sz w:val="24"/>
                <w:szCs w:val="24"/>
              </w:rPr>
              <w:t>▲安全性：终端加密，插入U盘需要密码。</w:t>
            </w:r>
            <w:r>
              <w:rPr>
                <w:rFonts w:ascii="仿宋" w:eastAsia="仿宋" w:hAnsi="仿宋" w:cs="仿宋" w:hint="eastAsia"/>
                <w:b/>
                <w:bCs/>
                <w:color w:val="FF0000"/>
                <w:kern w:val="0"/>
                <w:sz w:val="24"/>
                <w:szCs w:val="24"/>
              </w:rPr>
              <w:t>（现场演示）</w:t>
            </w:r>
          </w:p>
          <w:p w14:paraId="598C9608" w14:textId="77777777"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终端支持视频同步播放，图片同步播放，支持至少12种图片切换特效。</w:t>
            </w:r>
          </w:p>
          <w:p w14:paraId="01648EA5" w14:textId="77777777"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支持远程删除终端已经下载的节目素材。</w:t>
            </w:r>
          </w:p>
          <w:p w14:paraId="09C10C56" w14:textId="77777777"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支持远程桌控制终端。</w:t>
            </w:r>
          </w:p>
          <w:p w14:paraId="4E030227" w14:textId="4C2D93C3"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w:t>
            </w:r>
            <w:r w:rsidR="000A5BF7">
              <w:rPr>
                <w:rFonts w:ascii="仿宋" w:eastAsia="仿宋" w:hAnsi="仿宋" w:cs="仿宋" w:hint="eastAsia"/>
                <w:color w:val="000000"/>
                <w:kern w:val="0"/>
                <w:sz w:val="24"/>
                <w:szCs w:val="24"/>
              </w:rPr>
              <w:t>医院</w:t>
            </w:r>
            <w:r>
              <w:rPr>
                <w:rFonts w:ascii="仿宋" w:eastAsia="仿宋" w:hAnsi="仿宋" w:cs="仿宋" w:hint="eastAsia"/>
                <w:color w:val="000000"/>
                <w:kern w:val="0"/>
                <w:sz w:val="24"/>
                <w:szCs w:val="24"/>
              </w:rPr>
              <w:t>出入院信息发布平台统一管理，通过后台管理实时推送语音、图片、文字、网页、排队信息内容到信息发布终端及穿刺成功率显示终端上播放，所有对接费用由供应商自行承担。</w:t>
            </w:r>
            <w:r>
              <w:rPr>
                <w:rFonts w:ascii="仿宋" w:eastAsia="仿宋" w:hAnsi="仿宋" w:cs="仿宋" w:hint="eastAsia"/>
                <w:b/>
                <w:bCs/>
                <w:color w:val="FF0000"/>
                <w:kern w:val="0"/>
                <w:sz w:val="24"/>
                <w:szCs w:val="24"/>
              </w:rPr>
              <w:t>（提供承诺函）</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767F60" w14:textId="58359A14" w:rsidR="00AE0DD5" w:rsidRDefault="00D611AF">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rPr>
              <w:t>5</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0168EE"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套</w:t>
            </w:r>
          </w:p>
        </w:tc>
      </w:tr>
      <w:tr w:rsidR="00AE0DD5" w14:paraId="07429245" w14:textId="77777777">
        <w:trPr>
          <w:trHeight w:val="1020"/>
        </w:trPr>
        <w:tc>
          <w:tcPr>
            <w:tcW w:w="10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BF0AF1C" w14:textId="77777777" w:rsidR="00AE0DD5" w:rsidRDefault="00000000">
            <w:pPr>
              <w:widowControl/>
              <w:jc w:val="center"/>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7</w:t>
            </w:r>
          </w:p>
        </w:tc>
        <w:tc>
          <w:tcPr>
            <w:tcW w:w="9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7A9B1D" w14:textId="77777777" w:rsidR="00AE0DD5" w:rsidRDefault="00000000">
            <w:pPr>
              <w:widowControl/>
              <w:jc w:val="center"/>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大厅管理Pad</w:t>
            </w:r>
          </w:p>
        </w:tc>
        <w:tc>
          <w:tcPr>
            <w:tcW w:w="62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D8E7C" w14:textId="616581CF"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★CPU≥四核,内存≥16GB；操作系统≥Android 8</w:t>
            </w:r>
          </w:p>
          <w:p w14:paraId="0C701B11" w14:textId="6880F60B"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★触摸屏，显示LCD 屏10.1"高清；分辨率</w:t>
            </w:r>
            <w:r w:rsidR="007A1EB3">
              <w:rPr>
                <w:rFonts w:ascii="仿宋" w:eastAsia="仿宋" w:hAnsi="仿宋" w:cs="仿宋" w:hint="eastAsia"/>
                <w:color w:val="000000"/>
                <w:kern w:val="0"/>
                <w:sz w:val="24"/>
                <w:szCs w:val="24"/>
              </w:rPr>
              <w:t>不低于</w:t>
            </w:r>
            <w:r>
              <w:rPr>
                <w:rFonts w:ascii="仿宋" w:eastAsia="仿宋" w:hAnsi="仿宋" w:cs="仿宋" w:hint="eastAsia"/>
                <w:color w:val="000000"/>
                <w:kern w:val="0"/>
                <w:sz w:val="24"/>
                <w:szCs w:val="24"/>
              </w:rPr>
              <w:t>1280*800；</w:t>
            </w:r>
          </w:p>
          <w:p w14:paraId="632B69BD" w14:textId="7E817059" w:rsidR="00AE0DD5" w:rsidRPr="007A1EB3" w:rsidRDefault="00000000" w:rsidP="007A1EB3">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w:t>
            </w:r>
            <w:r w:rsidR="007A1EB3">
              <w:rPr>
                <w:rFonts w:ascii="仿宋" w:eastAsia="仿宋" w:hAnsi="仿宋" w:cs="仿宋" w:hint="eastAsia"/>
                <w:color w:val="000000"/>
                <w:kern w:val="0"/>
                <w:sz w:val="24"/>
                <w:szCs w:val="24"/>
              </w:rPr>
              <w:t>支持</w:t>
            </w:r>
            <w:r>
              <w:rPr>
                <w:rFonts w:ascii="仿宋" w:eastAsia="仿宋" w:hAnsi="仿宋" w:cs="仿宋" w:hint="eastAsia"/>
                <w:color w:val="000000"/>
                <w:kern w:val="0"/>
                <w:sz w:val="24"/>
                <w:szCs w:val="24"/>
              </w:rPr>
              <w:t>WiFi；蓝牙4.0；</w:t>
            </w:r>
          </w:p>
          <w:p w14:paraId="1384680E" w14:textId="7ECABD03"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★媒体播放</w:t>
            </w:r>
            <w:r w:rsidR="007A1EB3">
              <w:rPr>
                <w:rFonts w:ascii="仿宋" w:eastAsia="仿宋" w:hAnsi="仿宋" w:cs="仿宋" w:hint="eastAsia"/>
                <w:color w:val="000000"/>
                <w:kern w:val="0"/>
                <w:sz w:val="24"/>
                <w:szCs w:val="24"/>
              </w:rPr>
              <w:t>主流音</w:t>
            </w:r>
            <w:r>
              <w:rPr>
                <w:rFonts w:ascii="仿宋" w:eastAsia="仿宋" w:hAnsi="仿宋" w:cs="仿宋" w:hint="eastAsia"/>
                <w:color w:val="000000"/>
                <w:kern w:val="0"/>
                <w:sz w:val="24"/>
                <w:szCs w:val="24"/>
              </w:rPr>
              <w:t>视频格式</w:t>
            </w:r>
            <w:r w:rsidR="007A1EB3">
              <w:rPr>
                <w:rFonts w:ascii="仿宋" w:eastAsia="仿宋" w:hAnsi="仿宋" w:cs="仿宋" w:hint="eastAsia"/>
                <w:color w:val="000000"/>
                <w:kern w:val="0"/>
                <w:sz w:val="24"/>
                <w:szCs w:val="24"/>
              </w:rPr>
              <w:t>，</w:t>
            </w:r>
            <w:r>
              <w:rPr>
                <w:rFonts w:ascii="仿宋" w:eastAsia="仿宋" w:hAnsi="仿宋" w:cs="仿宋" w:hint="eastAsia"/>
                <w:color w:val="000000"/>
                <w:kern w:val="0"/>
                <w:sz w:val="24"/>
                <w:szCs w:val="24"/>
              </w:rPr>
              <w:t>图片格式</w:t>
            </w:r>
            <w:r w:rsidR="007A1EB3">
              <w:rPr>
                <w:rFonts w:ascii="仿宋" w:eastAsia="仿宋" w:hAnsi="仿宋" w:cs="仿宋" w:hint="eastAsia"/>
                <w:color w:val="000000"/>
                <w:kern w:val="0"/>
                <w:sz w:val="24"/>
                <w:szCs w:val="24"/>
              </w:rPr>
              <w:t>；</w:t>
            </w:r>
          </w:p>
          <w:p w14:paraId="5998A63E" w14:textId="77777777"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▲大厅Pad 管理（包括但不限于代客取号、排队情况、预警消息、统计报表、可视化分析数据展示、系统设置等功能）。</w:t>
            </w:r>
            <w:r>
              <w:rPr>
                <w:rFonts w:ascii="仿宋" w:eastAsia="仿宋" w:hAnsi="仿宋" w:cs="仿宋" w:hint="eastAsia"/>
                <w:color w:val="FF0000"/>
                <w:kern w:val="0"/>
                <w:sz w:val="24"/>
                <w:szCs w:val="24"/>
              </w:rPr>
              <w:t>（</w:t>
            </w:r>
            <w:r>
              <w:rPr>
                <w:rFonts w:ascii="仿宋" w:eastAsia="仿宋" w:hAnsi="仿宋" w:cs="仿宋" w:hint="eastAsia"/>
                <w:b/>
                <w:bCs/>
                <w:color w:val="FF0000"/>
                <w:sz w:val="24"/>
                <w:szCs w:val="24"/>
              </w:rPr>
              <w:t>佐证材料：</w:t>
            </w:r>
            <w:r>
              <w:rPr>
                <w:rFonts w:ascii="仿宋" w:eastAsia="仿宋" w:hAnsi="仿宋" w:cs="仿宋" w:hint="eastAsia"/>
                <w:b/>
                <w:bCs/>
                <w:color w:val="FF0000"/>
                <w:kern w:val="0"/>
                <w:sz w:val="24"/>
                <w:szCs w:val="24"/>
              </w:rPr>
              <w:t>提供现场演示）</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2E8B76"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rPr>
              <w:t>1</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A92023" w14:textId="77777777" w:rsidR="00AE0DD5" w:rsidRDefault="00000000">
            <w:pPr>
              <w:widowControl/>
              <w:jc w:val="center"/>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台</w:t>
            </w:r>
          </w:p>
        </w:tc>
      </w:tr>
      <w:tr w:rsidR="00AE0DD5" w14:paraId="3A12F759" w14:textId="77777777">
        <w:trPr>
          <w:trHeight w:val="1020"/>
        </w:trPr>
        <w:tc>
          <w:tcPr>
            <w:tcW w:w="10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FF21358" w14:textId="77777777" w:rsidR="00AE0DD5" w:rsidRDefault="00000000">
            <w:pPr>
              <w:widowControl/>
              <w:jc w:val="center"/>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8</w:t>
            </w:r>
          </w:p>
        </w:tc>
        <w:tc>
          <w:tcPr>
            <w:tcW w:w="9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DCEC3D" w14:textId="77777777" w:rsidR="00AE0DD5" w:rsidRDefault="00000000">
            <w:pPr>
              <w:widowControl/>
              <w:jc w:val="center"/>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网络交换机</w:t>
            </w:r>
          </w:p>
        </w:tc>
        <w:tc>
          <w:tcPr>
            <w:tcW w:w="62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FAEC2" w14:textId="77777777"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金属外壳，交换容量不小于16Gbps</w:t>
            </w:r>
          </w:p>
          <w:p w14:paraId="53C03712" w14:textId="42C211F4"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大于8口1000Mbps网口</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0D8B47" w14:textId="77777777" w:rsidR="00AE0DD5" w:rsidRDefault="00000000">
            <w:pPr>
              <w:widowControl/>
              <w:jc w:val="center"/>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A4DF2F" w14:textId="77777777" w:rsidR="00AE0DD5" w:rsidRDefault="00000000">
            <w:pPr>
              <w:widowControl/>
              <w:jc w:val="center"/>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台</w:t>
            </w:r>
          </w:p>
        </w:tc>
      </w:tr>
    </w:tbl>
    <w:p w14:paraId="04A7F31E" w14:textId="740C98DF" w:rsidR="00AE0DD5" w:rsidRDefault="00000000">
      <w:pPr>
        <w:rPr>
          <w:rFonts w:ascii="仿宋" w:eastAsia="仿宋" w:hAnsi="仿宋" w:cs="仿宋" w:hint="eastAsia"/>
          <w:b/>
          <w:bCs/>
          <w:color w:val="FF0000"/>
          <w:sz w:val="24"/>
          <w:szCs w:val="24"/>
        </w:rPr>
      </w:pPr>
      <w:r>
        <w:rPr>
          <w:rFonts w:ascii="仿宋" w:eastAsia="仿宋" w:hAnsi="仿宋" w:cs="仿宋" w:hint="eastAsia"/>
          <w:b/>
          <w:bCs/>
          <w:color w:val="FF0000"/>
          <w:sz w:val="24"/>
          <w:szCs w:val="24"/>
        </w:rPr>
        <w:t>注：标有“★”项为实质性要求不允许负偏离</w:t>
      </w:r>
      <w:r w:rsidR="00FE72D8">
        <w:rPr>
          <w:rFonts w:ascii="仿宋" w:eastAsia="仿宋" w:hAnsi="仿宋" w:cs="仿宋" w:hint="eastAsia"/>
          <w:b/>
          <w:bCs/>
          <w:color w:val="FF0000"/>
          <w:sz w:val="24"/>
          <w:szCs w:val="24"/>
        </w:rPr>
        <w:t>；标记需要佐证材料</w:t>
      </w:r>
      <w:r>
        <w:rPr>
          <w:rFonts w:ascii="仿宋" w:eastAsia="仿宋" w:hAnsi="仿宋" w:cs="仿宋" w:hint="eastAsia"/>
          <w:b/>
          <w:bCs/>
          <w:color w:val="FF0000"/>
          <w:sz w:val="24"/>
          <w:szCs w:val="24"/>
        </w:rPr>
        <w:t>按要求提供</w:t>
      </w:r>
      <w:r>
        <w:rPr>
          <w:rFonts w:ascii="仿宋" w:eastAsia="仿宋" w:hAnsi="仿宋" w:cs="仿宋" w:hint="eastAsia"/>
          <w:b/>
          <w:bCs/>
          <w:color w:val="FF0000"/>
          <w:sz w:val="24"/>
          <w:szCs w:val="24"/>
        </w:rPr>
        <w:lastRenderedPageBreak/>
        <w:t>或演示，否则认为不满足。</w:t>
      </w:r>
    </w:p>
    <w:p w14:paraId="3A267AF3" w14:textId="4947E6C3" w:rsidR="00AE0DD5" w:rsidRDefault="00000000">
      <w:pPr>
        <w:rPr>
          <w:rFonts w:ascii="仿宋" w:eastAsia="仿宋" w:hAnsi="仿宋" w:cs="仿宋" w:hint="eastAsia"/>
          <w:b/>
          <w:bCs/>
          <w:sz w:val="28"/>
          <w:szCs w:val="28"/>
        </w:rPr>
      </w:pPr>
      <w:r>
        <w:rPr>
          <w:rFonts w:ascii="仿宋" w:eastAsia="仿宋" w:hAnsi="仿宋" w:cs="仿宋" w:hint="eastAsia"/>
          <w:b/>
          <w:bCs/>
          <w:sz w:val="28"/>
          <w:szCs w:val="28"/>
        </w:rPr>
        <w:t xml:space="preserve"> </w:t>
      </w:r>
      <w:r w:rsidR="008851F7">
        <w:rPr>
          <w:rFonts w:ascii="仿宋" w:eastAsia="仿宋" w:hAnsi="仿宋" w:cs="仿宋" w:hint="eastAsia"/>
          <w:b/>
          <w:bCs/>
          <w:color w:val="000000"/>
          <w:sz w:val="24"/>
          <w:szCs w:val="24"/>
        </w:rPr>
        <w:t>★</w:t>
      </w:r>
      <w:r>
        <w:rPr>
          <w:rFonts w:ascii="仿宋" w:eastAsia="仿宋" w:hAnsi="仿宋" w:cs="仿宋" w:hint="eastAsia"/>
          <w:b/>
          <w:bCs/>
          <w:sz w:val="28"/>
          <w:szCs w:val="28"/>
        </w:rPr>
        <w:t>四、商务要求</w:t>
      </w:r>
    </w:p>
    <w:p w14:paraId="7BCA708F" w14:textId="73CA2620" w:rsidR="00AE0DD5" w:rsidRDefault="008851F7">
      <w:pPr>
        <w:spacing w:line="640" w:lineRule="exact"/>
        <w:ind w:firstLineChars="200" w:firstLine="482"/>
        <w:jc w:val="left"/>
        <w:rPr>
          <w:rFonts w:ascii="仿宋" w:eastAsia="仿宋" w:hAnsi="仿宋" w:cs="仿宋" w:hint="eastAsia"/>
          <w:color w:val="000000"/>
          <w:sz w:val="24"/>
          <w:szCs w:val="24"/>
        </w:rPr>
      </w:pPr>
      <w:r>
        <w:rPr>
          <w:rFonts w:ascii="仿宋" w:eastAsia="仿宋" w:hAnsi="仿宋" w:cs="仿宋" w:hint="eastAsia"/>
          <w:b/>
          <w:bCs/>
          <w:color w:val="000000"/>
          <w:sz w:val="24"/>
          <w:szCs w:val="24"/>
        </w:rPr>
        <w:t>1、项目完成时间：</w:t>
      </w:r>
      <w:r>
        <w:rPr>
          <w:rFonts w:ascii="仿宋" w:eastAsia="仿宋" w:hAnsi="仿宋" w:cs="仿宋" w:hint="eastAsia"/>
          <w:color w:val="000000"/>
          <w:sz w:val="24"/>
          <w:szCs w:val="24"/>
        </w:rPr>
        <w:t>合同签订之日起90日内。</w:t>
      </w:r>
    </w:p>
    <w:p w14:paraId="42F532BD" w14:textId="768DC43C" w:rsidR="008851F7" w:rsidRPr="008851F7" w:rsidRDefault="008851F7" w:rsidP="008851F7">
      <w:pPr>
        <w:spacing w:line="640" w:lineRule="exact"/>
        <w:ind w:firstLineChars="200" w:firstLine="482"/>
        <w:jc w:val="left"/>
        <w:rPr>
          <w:rFonts w:ascii="仿宋" w:eastAsia="仿宋" w:hAnsi="仿宋" w:cs="仿宋" w:hint="eastAsia"/>
          <w:b/>
          <w:bCs/>
          <w:color w:val="000000"/>
          <w:sz w:val="24"/>
          <w:szCs w:val="24"/>
        </w:rPr>
      </w:pPr>
      <w:r>
        <w:rPr>
          <w:rFonts w:ascii="仿宋" w:eastAsia="仿宋" w:hAnsi="仿宋" w:cs="仿宋" w:hint="eastAsia"/>
          <w:b/>
          <w:bCs/>
          <w:color w:val="000000"/>
          <w:sz w:val="24"/>
          <w:szCs w:val="24"/>
        </w:rPr>
        <w:t>2、</w:t>
      </w:r>
      <w:r w:rsidRPr="008851F7">
        <w:rPr>
          <w:rFonts w:ascii="仿宋" w:eastAsia="仿宋" w:hAnsi="仿宋" w:cs="仿宋" w:hint="eastAsia"/>
          <w:b/>
          <w:bCs/>
          <w:color w:val="000000"/>
          <w:sz w:val="24"/>
          <w:szCs w:val="24"/>
        </w:rPr>
        <w:t>合同履行地点：</w:t>
      </w:r>
      <w:r w:rsidRPr="008851F7">
        <w:rPr>
          <w:rFonts w:ascii="仿宋" w:eastAsia="仿宋" w:hAnsi="仿宋" w:cs="仿宋" w:hint="eastAsia"/>
          <w:color w:val="000000"/>
          <w:sz w:val="24"/>
          <w:szCs w:val="24"/>
        </w:rPr>
        <w:t>四川省妇幼保健院。</w:t>
      </w:r>
    </w:p>
    <w:p w14:paraId="2F8AC7D2" w14:textId="5EFC6DB9" w:rsidR="008851F7" w:rsidRPr="008851F7" w:rsidRDefault="008851F7" w:rsidP="008851F7">
      <w:pPr>
        <w:spacing w:line="640" w:lineRule="exact"/>
        <w:ind w:firstLineChars="200" w:firstLine="482"/>
        <w:jc w:val="left"/>
        <w:rPr>
          <w:rFonts w:ascii="仿宋" w:eastAsia="仿宋" w:hAnsi="仿宋" w:cs="仿宋" w:hint="eastAsia"/>
          <w:color w:val="000000"/>
          <w:sz w:val="24"/>
          <w:szCs w:val="24"/>
        </w:rPr>
      </w:pPr>
      <w:r>
        <w:rPr>
          <w:rFonts w:ascii="仿宋" w:eastAsia="仿宋" w:hAnsi="仿宋" w:cs="仿宋" w:hint="eastAsia"/>
          <w:b/>
          <w:bCs/>
          <w:color w:val="000000"/>
          <w:sz w:val="24"/>
          <w:szCs w:val="24"/>
        </w:rPr>
        <w:t>3、</w:t>
      </w:r>
      <w:r w:rsidRPr="008851F7">
        <w:rPr>
          <w:rFonts w:ascii="仿宋" w:eastAsia="仿宋" w:hAnsi="仿宋" w:cs="仿宋" w:hint="eastAsia"/>
          <w:b/>
          <w:bCs/>
          <w:color w:val="000000"/>
          <w:sz w:val="24"/>
          <w:szCs w:val="24"/>
        </w:rPr>
        <w:t>质保期：</w:t>
      </w:r>
      <w:r>
        <w:rPr>
          <w:rFonts w:ascii="仿宋" w:eastAsia="仿宋" w:hAnsi="仿宋" w:cs="仿宋" w:hint="eastAsia"/>
          <w:color w:val="000000"/>
          <w:sz w:val="24"/>
          <w:szCs w:val="24"/>
        </w:rPr>
        <w:t>3</w:t>
      </w:r>
      <w:r w:rsidRPr="008851F7">
        <w:rPr>
          <w:rFonts w:ascii="仿宋" w:eastAsia="仿宋" w:hAnsi="仿宋" w:cs="仿宋" w:hint="eastAsia"/>
          <w:color w:val="000000"/>
          <w:sz w:val="24"/>
          <w:szCs w:val="24"/>
        </w:rPr>
        <w:t>年，从项目整体验收合格日起计算。</w:t>
      </w:r>
    </w:p>
    <w:p w14:paraId="1E8B3353" w14:textId="6B553981" w:rsidR="008851F7" w:rsidRPr="008851F7" w:rsidRDefault="008851F7" w:rsidP="008851F7">
      <w:pPr>
        <w:spacing w:line="640" w:lineRule="exact"/>
        <w:ind w:firstLineChars="200" w:firstLine="482"/>
        <w:jc w:val="left"/>
        <w:rPr>
          <w:rFonts w:ascii="仿宋" w:eastAsia="仿宋" w:hAnsi="仿宋" w:cs="仿宋" w:hint="eastAsia"/>
          <w:color w:val="000000"/>
          <w:sz w:val="24"/>
          <w:szCs w:val="24"/>
        </w:rPr>
      </w:pPr>
      <w:r>
        <w:rPr>
          <w:rFonts w:ascii="仿宋" w:eastAsia="仿宋" w:hAnsi="仿宋" w:cs="仿宋" w:hint="eastAsia"/>
          <w:b/>
          <w:bCs/>
          <w:color w:val="000000"/>
          <w:sz w:val="24"/>
          <w:szCs w:val="24"/>
        </w:rPr>
        <w:t>4、付款方式：</w:t>
      </w:r>
      <w:r w:rsidRPr="008851F7">
        <w:rPr>
          <w:rFonts w:ascii="仿宋" w:eastAsia="仿宋" w:hAnsi="仿宋" w:cs="仿宋" w:hint="eastAsia"/>
          <w:color w:val="000000"/>
          <w:sz w:val="24"/>
          <w:szCs w:val="24"/>
        </w:rPr>
        <w:t>合同签订后支付合同金额的</w:t>
      </w:r>
      <w:r w:rsidR="00C94043">
        <w:rPr>
          <w:rFonts w:ascii="仿宋" w:eastAsia="仿宋" w:hAnsi="仿宋" w:cs="仿宋" w:hint="eastAsia"/>
          <w:color w:val="000000"/>
          <w:sz w:val="24"/>
          <w:szCs w:val="24"/>
        </w:rPr>
        <w:t>2</w:t>
      </w:r>
      <w:r w:rsidRPr="008851F7">
        <w:rPr>
          <w:rFonts w:ascii="仿宋" w:eastAsia="仿宋" w:hAnsi="仿宋" w:cs="仿宋" w:hint="eastAsia"/>
          <w:color w:val="000000"/>
          <w:sz w:val="24"/>
          <w:szCs w:val="24"/>
        </w:rPr>
        <w:t>0%作为预付款，安装调试完成并验收合格后支付合同金额的</w:t>
      </w:r>
      <w:r w:rsidR="00C94043">
        <w:rPr>
          <w:rFonts w:ascii="仿宋" w:eastAsia="仿宋" w:hAnsi="仿宋" w:cs="仿宋" w:hint="eastAsia"/>
          <w:color w:val="000000"/>
          <w:sz w:val="24"/>
          <w:szCs w:val="24"/>
        </w:rPr>
        <w:t>7</w:t>
      </w:r>
      <w:r w:rsidRPr="008851F7">
        <w:rPr>
          <w:rFonts w:ascii="仿宋" w:eastAsia="仿宋" w:hAnsi="仿宋" w:cs="仿宋" w:hint="eastAsia"/>
          <w:color w:val="000000"/>
          <w:sz w:val="24"/>
          <w:szCs w:val="24"/>
        </w:rPr>
        <w:t>0%，质保期</w:t>
      </w:r>
      <w:r>
        <w:rPr>
          <w:rFonts w:ascii="仿宋" w:eastAsia="仿宋" w:hAnsi="仿宋" w:cs="仿宋" w:hint="eastAsia"/>
          <w:color w:val="000000"/>
          <w:sz w:val="24"/>
          <w:szCs w:val="24"/>
        </w:rPr>
        <w:t>一年后支付合同金额的10%。</w:t>
      </w:r>
    </w:p>
    <w:p w14:paraId="204D23B3" w14:textId="7A0101D3" w:rsidR="00AE0DD5" w:rsidRDefault="00000000">
      <w:pPr>
        <w:pStyle w:val="a4"/>
        <w:tabs>
          <w:tab w:val="left" w:pos="0"/>
        </w:tabs>
        <w:snapToGrid w:val="0"/>
        <w:spacing w:line="640" w:lineRule="exact"/>
        <w:ind w:firstLineChars="200" w:firstLine="482"/>
        <w:rPr>
          <w:rFonts w:ascii="仿宋" w:eastAsia="仿宋" w:hAnsi="仿宋" w:cs="仿宋" w:hint="eastAsia"/>
          <w:color w:val="000000"/>
          <w:sz w:val="24"/>
          <w:szCs w:val="24"/>
        </w:rPr>
      </w:pPr>
      <w:r>
        <w:rPr>
          <w:rFonts w:ascii="仿宋" w:eastAsia="仿宋" w:hAnsi="仿宋" w:cs="仿宋" w:hint="eastAsia"/>
          <w:b/>
          <w:bCs/>
          <w:color w:val="000000"/>
          <w:sz w:val="24"/>
          <w:szCs w:val="24"/>
        </w:rPr>
        <w:t>5、售后服务：</w:t>
      </w:r>
      <w:r>
        <w:rPr>
          <w:rFonts w:ascii="仿宋" w:eastAsia="仿宋" w:hAnsi="仿宋" w:cs="仿宋" w:hint="eastAsia"/>
          <w:color w:val="000000"/>
          <w:sz w:val="24"/>
          <w:szCs w:val="24"/>
        </w:rPr>
        <w:t>出现故障15分钟内作出响应，远程或电话无法解决的1小时内到达现场处理，质保期：36个月。系统上线后提供不少于2次免费功能升级；提供7×24小时远程技术支持和1小时内的现场响应服务；系统运行期间提供每季度一次的系统巡检报告，发现隐患及时处理；故障处理2小时内提供故障报告；智能</w:t>
      </w:r>
      <w:r>
        <w:rPr>
          <w:rFonts w:ascii="仿宋" w:eastAsia="仿宋" w:hAnsi="仿宋" w:cs="仿宋" w:hint="eastAsia"/>
          <w:color w:val="000000"/>
          <w:kern w:val="0"/>
          <w:sz w:val="24"/>
          <w:szCs w:val="24"/>
        </w:rPr>
        <w:t>排队系统院区内免费移机1次；</w:t>
      </w:r>
      <w:r>
        <w:rPr>
          <w:rFonts w:ascii="仿宋" w:eastAsia="仿宋" w:hAnsi="仿宋" w:cs="仿宋" w:hint="eastAsia"/>
          <w:color w:val="000000"/>
          <w:sz w:val="24"/>
          <w:szCs w:val="24"/>
        </w:rPr>
        <w:t>系统质保期内故障维修服务免费，包括更换部件和功能优化。</w:t>
      </w:r>
    </w:p>
    <w:p w14:paraId="4097B18E" w14:textId="2D324B48" w:rsidR="00AE0DD5" w:rsidRPr="00221E77" w:rsidRDefault="00000000" w:rsidP="00084CB3">
      <w:pPr>
        <w:spacing w:line="640" w:lineRule="exact"/>
        <w:ind w:firstLineChars="300" w:firstLine="723"/>
        <w:jc w:val="left"/>
        <w:rPr>
          <w:rFonts w:ascii="仿宋" w:eastAsia="仿宋" w:hAnsi="仿宋" w:cs="仿宋" w:hint="eastAsia"/>
          <w:color w:val="000000"/>
          <w:sz w:val="24"/>
          <w:szCs w:val="24"/>
        </w:rPr>
      </w:pPr>
      <w:r>
        <w:rPr>
          <w:rFonts w:ascii="仿宋" w:eastAsia="仿宋" w:hAnsi="仿宋" w:cs="仿宋" w:hint="eastAsia"/>
          <w:b/>
          <w:bCs/>
          <w:color w:val="000000"/>
          <w:sz w:val="24"/>
          <w:szCs w:val="24"/>
        </w:rPr>
        <w:t>6、培训要求</w:t>
      </w:r>
      <w:r>
        <w:rPr>
          <w:rFonts w:ascii="仿宋" w:eastAsia="仿宋" w:hAnsi="仿宋" w:cs="仿宋" w:hint="eastAsia"/>
          <w:color w:val="000000"/>
          <w:sz w:val="24"/>
          <w:szCs w:val="24"/>
        </w:rPr>
        <w:t>：对两院区操作人员进行操作培训，至操作人员熟练为止。对维修人员提供培训，使其能对设备进行正常的维修保养及能对一般故障进行维</w:t>
      </w:r>
      <w:r w:rsidRPr="00221E77">
        <w:rPr>
          <w:rFonts w:ascii="仿宋" w:eastAsia="仿宋" w:hAnsi="仿宋" w:cs="仿宋" w:hint="eastAsia"/>
          <w:color w:val="000000"/>
          <w:sz w:val="24"/>
          <w:szCs w:val="24"/>
        </w:rPr>
        <w:t>修。</w:t>
      </w:r>
    </w:p>
    <w:p w14:paraId="54D8965E" w14:textId="3CAD5639" w:rsidR="008851F7" w:rsidRPr="008851F7" w:rsidRDefault="008851F7" w:rsidP="008851F7">
      <w:pPr>
        <w:spacing w:line="640" w:lineRule="exact"/>
        <w:ind w:firstLineChars="300" w:firstLine="723"/>
        <w:jc w:val="left"/>
        <w:rPr>
          <w:rFonts w:ascii="仿宋" w:eastAsia="仿宋" w:hAnsi="仿宋" w:cs="仿宋" w:hint="eastAsia"/>
          <w:b/>
          <w:bCs/>
          <w:color w:val="000000"/>
          <w:sz w:val="24"/>
          <w:szCs w:val="24"/>
        </w:rPr>
      </w:pPr>
      <w:r w:rsidRPr="008851F7">
        <w:rPr>
          <w:rFonts w:ascii="仿宋" w:eastAsia="仿宋" w:hAnsi="仿宋" w:cs="仿宋" w:hint="eastAsia"/>
          <w:b/>
          <w:bCs/>
          <w:color w:val="000000"/>
          <w:sz w:val="24"/>
          <w:szCs w:val="24"/>
        </w:rPr>
        <w:t>7、其他要求</w:t>
      </w:r>
    </w:p>
    <w:p w14:paraId="140D8119" w14:textId="77777777" w:rsidR="008851F7" w:rsidRDefault="008851F7" w:rsidP="008851F7">
      <w:pPr>
        <w:spacing w:line="640" w:lineRule="exact"/>
        <w:ind w:firstLineChars="200" w:firstLine="480"/>
        <w:jc w:val="left"/>
        <w:rPr>
          <w:rFonts w:ascii="仿宋" w:eastAsia="仿宋" w:hAnsi="仿宋" w:cs="仿宋" w:hint="eastAsia"/>
          <w:color w:val="000000"/>
          <w:sz w:val="24"/>
          <w:lang w:bidi="ar"/>
        </w:rPr>
      </w:pPr>
      <w:r w:rsidRPr="008851F7">
        <w:rPr>
          <w:rFonts w:ascii="仿宋" w:eastAsia="仿宋" w:hAnsi="仿宋" w:cs="仿宋" w:hint="eastAsia"/>
          <w:color w:val="000000"/>
          <w:sz w:val="24"/>
          <w:szCs w:val="24"/>
        </w:rPr>
        <w:t>（1）服务期内（含质保期），如果因乙方原因造成甲方违反国家卫生行政管理部门或上级相关行政部门的规定被上级部门约谈、通报及处罚等情况发生，甲方有</w:t>
      </w:r>
      <w:r>
        <w:rPr>
          <w:rFonts w:ascii="仿宋" w:eastAsia="仿宋" w:hAnsi="仿宋" w:cs="仿宋" w:hint="eastAsia"/>
          <w:color w:val="000000"/>
          <w:sz w:val="24"/>
          <w:lang w:bidi="ar"/>
        </w:rPr>
        <w:t>权对乙方进行以下处理：</w:t>
      </w:r>
      <w:r>
        <w:rPr>
          <w:rFonts w:ascii="仿宋" w:eastAsia="仿宋" w:hAnsi="仿宋" w:cs="仿宋"/>
          <w:color w:val="000000"/>
          <w:sz w:val="24"/>
          <w:lang w:bidi="ar"/>
        </w:rPr>
        <w:t>1.要求乙方承担甲方实际损失；2.同时，每发生一次，要求乙方承担成交金额的5%的违约金；情节严重的，每次乙方需承担成交金额的10%的违约金。乙方承担损失金额及违约金都将从合同款中扣除，扣除后</w:t>
      </w:r>
      <w:r>
        <w:rPr>
          <w:rFonts w:ascii="仿宋" w:eastAsia="仿宋" w:hAnsi="仿宋" w:cs="仿宋"/>
          <w:color w:val="000000"/>
          <w:sz w:val="24"/>
          <w:lang w:bidi="ar"/>
        </w:rPr>
        <w:lastRenderedPageBreak/>
        <w:t>不足部分由乙方补足。</w:t>
      </w:r>
    </w:p>
    <w:p w14:paraId="651E539A" w14:textId="77777777" w:rsidR="008851F7" w:rsidRDefault="008851F7" w:rsidP="008851F7">
      <w:pPr>
        <w:widowControl/>
        <w:adjustRightInd w:val="0"/>
        <w:snapToGrid w:val="0"/>
        <w:spacing w:line="360" w:lineRule="auto"/>
        <w:ind w:firstLineChars="200" w:firstLine="480"/>
        <w:jc w:val="left"/>
        <w:rPr>
          <w:rFonts w:ascii="仿宋" w:eastAsia="仿宋" w:hAnsi="仿宋" w:cs="仿宋" w:hint="eastAsia"/>
          <w:color w:val="000000"/>
          <w:sz w:val="24"/>
          <w:lang w:bidi="ar"/>
        </w:rPr>
      </w:pPr>
      <w:r>
        <w:rPr>
          <w:rFonts w:ascii="仿宋" w:eastAsia="仿宋" w:hAnsi="仿宋" w:cs="仿宋" w:hint="eastAsia"/>
          <w:color w:val="000000"/>
          <w:sz w:val="24"/>
          <w:lang w:bidi="ar"/>
        </w:rPr>
        <w:t>（2）系统上线前需提供第三方单位出具的安全测试报告（漏洞扫描、安全加固、渗透测试报告等）。</w:t>
      </w:r>
    </w:p>
    <w:p w14:paraId="50410FA7" w14:textId="2EBC236C" w:rsidR="008851F7" w:rsidRPr="004C6227" w:rsidRDefault="008851F7" w:rsidP="004C6227">
      <w:pPr>
        <w:widowControl/>
        <w:adjustRightInd w:val="0"/>
        <w:snapToGrid w:val="0"/>
        <w:spacing w:line="360" w:lineRule="auto"/>
        <w:ind w:firstLineChars="200" w:firstLine="480"/>
        <w:jc w:val="left"/>
        <w:rPr>
          <w:rFonts w:ascii="仿宋" w:eastAsia="仿宋" w:hAnsi="仿宋" w:cs="仿宋" w:hint="eastAsia"/>
          <w:color w:val="000000"/>
          <w:sz w:val="24"/>
          <w:lang w:bidi="ar"/>
        </w:rPr>
      </w:pPr>
      <w:r>
        <w:rPr>
          <w:rFonts w:ascii="仿宋" w:eastAsia="仿宋" w:hAnsi="仿宋" w:cs="仿宋" w:hint="eastAsia"/>
          <w:color w:val="000000"/>
          <w:sz w:val="24"/>
          <w:lang w:bidi="ar"/>
        </w:rPr>
        <w:t>（3）系统验收前需提供源代码。</w:t>
      </w:r>
    </w:p>
    <w:p w14:paraId="536477E2" w14:textId="29FB6A85" w:rsidR="00AE0DD5" w:rsidRPr="00084CB3" w:rsidRDefault="00000000" w:rsidP="00084CB3">
      <w:pPr>
        <w:rPr>
          <w:rFonts w:ascii="仿宋" w:eastAsia="仿宋" w:hAnsi="仿宋" w:cs="仿宋" w:hint="eastAsia"/>
          <w:b/>
          <w:bCs/>
          <w:sz w:val="28"/>
          <w:szCs w:val="28"/>
        </w:rPr>
      </w:pPr>
      <w:r>
        <w:rPr>
          <w:rFonts w:ascii="仿宋" w:eastAsia="仿宋" w:hAnsi="仿宋" w:cs="仿宋" w:hint="eastAsia"/>
          <w:b/>
          <w:bCs/>
          <w:sz w:val="28"/>
          <w:szCs w:val="28"/>
        </w:rPr>
        <w:t>五、评分</w:t>
      </w:r>
      <w:r w:rsidR="00084CB3">
        <w:rPr>
          <w:rFonts w:ascii="仿宋" w:eastAsia="仿宋" w:hAnsi="仿宋" w:cs="仿宋" w:hint="eastAsia"/>
          <w:b/>
          <w:bCs/>
          <w:sz w:val="28"/>
          <w:szCs w:val="28"/>
        </w:rPr>
        <w:t>标准</w:t>
      </w:r>
    </w:p>
    <w:tbl>
      <w:tblPr>
        <w:tblW w:w="96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497"/>
        <w:gridCol w:w="904"/>
        <w:gridCol w:w="860"/>
        <w:gridCol w:w="7404"/>
      </w:tblGrid>
      <w:tr w:rsidR="00AE0DD5" w14:paraId="7181054E" w14:textId="77777777">
        <w:trPr>
          <w:trHeight w:val="928"/>
          <w:jc w:val="center"/>
        </w:trPr>
        <w:tc>
          <w:tcPr>
            <w:tcW w:w="497" w:type="dxa"/>
            <w:vAlign w:val="center"/>
          </w:tcPr>
          <w:p w14:paraId="5057FF9A" w14:textId="77777777" w:rsidR="00AE0DD5" w:rsidRDefault="00000000">
            <w:pPr>
              <w:widowControl/>
              <w:jc w:val="center"/>
              <w:textAlignment w:val="center"/>
              <w:rPr>
                <w:rFonts w:ascii="仿宋" w:eastAsia="仿宋" w:hAnsi="仿宋" w:cs="仿宋" w:hint="eastAsia"/>
                <w:b/>
                <w:bCs/>
                <w:color w:val="000000"/>
                <w:sz w:val="24"/>
                <w:szCs w:val="24"/>
              </w:rPr>
            </w:pPr>
            <w:r>
              <w:rPr>
                <w:rFonts w:ascii="仿宋" w:eastAsia="仿宋" w:hAnsi="仿宋" w:cs="仿宋" w:hint="eastAsia"/>
                <w:b/>
                <w:bCs/>
                <w:color w:val="000000"/>
                <w:kern w:val="0"/>
                <w:sz w:val="24"/>
                <w:szCs w:val="24"/>
              </w:rPr>
              <w:t>序号</w:t>
            </w:r>
          </w:p>
        </w:tc>
        <w:tc>
          <w:tcPr>
            <w:tcW w:w="904" w:type="dxa"/>
            <w:vAlign w:val="center"/>
          </w:tcPr>
          <w:p w14:paraId="5AF5A35D" w14:textId="77777777" w:rsidR="00AE0DD5" w:rsidRDefault="00000000">
            <w:pPr>
              <w:widowControl/>
              <w:jc w:val="center"/>
              <w:textAlignment w:val="center"/>
              <w:rPr>
                <w:rFonts w:ascii="仿宋" w:eastAsia="仿宋" w:hAnsi="仿宋" w:cs="仿宋" w:hint="eastAsia"/>
                <w:b/>
                <w:bCs/>
                <w:color w:val="000000"/>
                <w:sz w:val="24"/>
                <w:szCs w:val="24"/>
              </w:rPr>
            </w:pPr>
            <w:r>
              <w:rPr>
                <w:rFonts w:ascii="仿宋" w:eastAsia="仿宋" w:hAnsi="仿宋" w:cs="仿宋" w:hint="eastAsia"/>
                <w:b/>
                <w:bCs/>
                <w:color w:val="000000"/>
                <w:kern w:val="0"/>
                <w:sz w:val="24"/>
                <w:szCs w:val="24"/>
              </w:rPr>
              <w:t>评分因素</w:t>
            </w:r>
          </w:p>
        </w:tc>
        <w:tc>
          <w:tcPr>
            <w:tcW w:w="860" w:type="dxa"/>
            <w:vAlign w:val="center"/>
          </w:tcPr>
          <w:p w14:paraId="1C89209F" w14:textId="77777777" w:rsidR="00AE0DD5" w:rsidRDefault="00000000">
            <w:pPr>
              <w:jc w:val="center"/>
              <w:textAlignment w:val="center"/>
              <w:rPr>
                <w:rFonts w:ascii="仿宋" w:eastAsia="仿宋" w:hAnsi="仿宋" w:cs="仿宋" w:hint="eastAsia"/>
                <w:b/>
                <w:bCs/>
                <w:color w:val="000000"/>
                <w:kern w:val="0"/>
                <w:sz w:val="24"/>
                <w:szCs w:val="24"/>
              </w:rPr>
            </w:pPr>
            <w:r>
              <w:rPr>
                <w:rFonts w:ascii="仿宋" w:eastAsia="仿宋" w:hAnsi="仿宋" w:cs="仿宋" w:hint="eastAsia"/>
                <w:b/>
                <w:bCs/>
                <w:color w:val="000000"/>
                <w:kern w:val="0"/>
                <w:sz w:val="24"/>
                <w:szCs w:val="24"/>
              </w:rPr>
              <w:t>分值</w:t>
            </w:r>
          </w:p>
          <w:p w14:paraId="53B53493" w14:textId="77777777" w:rsidR="00AE0DD5" w:rsidRDefault="00000000">
            <w:pPr>
              <w:jc w:val="center"/>
              <w:textAlignment w:val="center"/>
              <w:rPr>
                <w:rFonts w:ascii="仿宋" w:eastAsia="仿宋" w:hAnsi="仿宋" w:cs="仿宋" w:hint="eastAsia"/>
                <w:b/>
                <w:bCs/>
                <w:color w:val="000000"/>
                <w:sz w:val="24"/>
                <w:szCs w:val="24"/>
              </w:rPr>
            </w:pPr>
            <w:r>
              <w:rPr>
                <w:rFonts w:ascii="仿宋" w:eastAsia="仿宋" w:hAnsi="仿宋" w:cs="仿宋" w:hint="eastAsia"/>
                <w:b/>
                <w:bCs/>
                <w:color w:val="000000"/>
                <w:kern w:val="0"/>
                <w:sz w:val="24"/>
                <w:szCs w:val="24"/>
              </w:rPr>
              <w:t>权重</w:t>
            </w:r>
          </w:p>
        </w:tc>
        <w:tc>
          <w:tcPr>
            <w:tcW w:w="7404" w:type="dxa"/>
            <w:vAlign w:val="center"/>
          </w:tcPr>
          <w:p w14:paraId="69AEC9CF" w14:textId="77777777" w:rsidR="00AE0DD5" w:rsidRDefault="00000000">
            <w:pPr>
              <w:widowControl/>
              <w:jc w:val="center"/>
              <w:textAlignment w:val="center"/>
              <w:rPr>
                <w:rFonts w:ascii="仿宋" w:eastAsia="仿宋" w:hAnsi="仿宋" w:cs="仿宋" w:hint="eastAsia"/>
                <w:b/>
                <w:bCs/>
                <w:color w:val="000000"/>
                <w:sz w:val="24"/>
                <w:szCs w:val="24"/>
              </w:rPr>
            </w:pPr>
            <w:r>
              <w:rPr>
                <w:rFonts w:ascii="仿宋" w:eastAsia="仿宋" w:hAnsi="仿宋" w:cs="仿宋" w:hint="eastAsia"/>
                <w:b/>
                <w:bCs/>
                <w:color w:val="000000"/>
                <w:kern w:val="0"/>
                <w:sz w:val="24"/>
                <w:szCs w:val="24"/>
              </w:rPr>
              <w:t>评分标准</w:t>
            </w:r>
          </w:p>
        </w:tc>
      </w:tr>
      <w:tr w:rsidR="00AE0DD5" w14:paraId="746EB0D0" w14:textId="77777777" w:rsidTr="00247733">
        <w:trPr>
          <w:trHeight w:val="1618"/>
          <w:jc w:val="center"/>
        </w:trPr>
        <w:tc>
          <w:tcPr>
            <w:tcW w:w="497" w:type="dxa"/>
            <w:vAlign w:val="center"/>
          </w:tcPr>
          <w:p w14:paraId="7DB56BE1"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1</w:t>
            </w:r>
          </w:p>
        </w:tc>
        <w:tc>
          <w:tcPr>
            <w:tcW w:w="904" w:type="dxa"/>
            <w:vAlign w:val="center"/>
          </w:tcPr>
          <w:p w14:paraId="33F8A255"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报价</w:t>
            </w:r>
          </w:p>
        </w:tc>
        <w:tc>
          <w:tcPr>
            <w:tcW w:w="860" w:type="dxa"/>
            <w:vAlign w:val="center"/>
          </w:tcPr>
          <w:p w14:paraId="647859A3"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rPr>
              <w:t>30</w:t>
            </w:r>
          </w:p>
        </w:tc>
        <w:tc>
          <w:tcPr>
            <w:tcW w:w="7404" w:type="dxa"/>
            <w:noWrap/>
            <w:vAlign w:val="center"/>
          </w:tcPr>
          <w:p w14:paraId="7813BC58" w14:textId="77777777" w:rsidR="00AE0DD5" w:rsidRDefault="00000000">
            <w:pPr>
              <w:widowControl/>
              <w:jc w:val="left"/>
              <w:rPr>
                <w:rFonts w:ascii="仿宋" w:eastAsia="仿宋" w:hAnsi="仿宋" w:cs="仿宋" w:hint="eastAsia"/>
                <w:kern w:val="0"/>
                <w:sz w:val="24"/>
                <w:szCs w:val="24"/>
              </w:rPr>
            </w:pPr>
            <w:r>
              <w:rPr>
                <w:rFonts w:ascii="仿宋" w:eastAsia="仿宋" w:hAnsi="仿宋" w:cs="仿宋" w:hint="eastAsia"/>
                <w:kern w:val="0"/>
                <w:sz w:val="24"/>
                <w:szCs w:val="24"/>
              </w:rPr>
              <w:t>满足磋商文件要求且最终报价最低的报价为评标基准价，其报价分为最高分。其他供应商的报价分按以下公式计算：报价得分</w:t>
            </w:r>
            <w:r>
              <w:rPr>
                <w:rFonts w:ascii="Times New Roman" w:eastAsia="仿宋" w:hAnsi="Times New Roman"/>
                <w:kern w:val="0"/>
                <w:sz w:val="24"/>
                <w:szCs w:val="24"/>
              </w:rPr>
              <w:t>=(</w:t>
            </w:r>
            <w:r>
              <w:rPr>
                <w:rFonts w:ascii="仿宋" w:eastAsia="仿宋" w:hAnsi="仿宋" w:cs="仿宋" w:hint="eastAsia"/>
                <w:kern w:val="0"/>
                <w:sz w:val="24"/>
                <w:szCs w:val="24"/>
              </w:rPr>
              <w:t>评标基准价／最终报价</w:t>
            </w:r>
            <w:r>
              <w:rPr>
                <w:rFonts w:ascii="Times New Roman" w:eastAsia="仿宋" w:hAnsi="Times New Roman"/>
                <w:kern w:val="0"/>
                <w:sz w:val="24"/>
                <w:szCs w:val="24"/>
              </w:rPr>
              <w:t xml:space="preserve">) </w:t>
            </w:r>
            <w:r>
              <w:rPr>
                <w:rFonts w:ascii="仿宋" w:eastAsia="仿宋" w:hAnsi="仿宋" w:cs="仿宋" w:hint="eastAsia"/>
                <w:kern w:val="0"/>
                <w:sz w:val="24"/>
                <w:szCs w:val="24"/>
              </w:rPr>
              <w:t>×</w:t>
            </w:r>
            <w:r>
              <w:rPr>
                <w:rFonts w:ascii="Times New Roman" w:eastAsia="仿宋" w:hAnsi="Times New Roman"/>
                <w:kern w:val="0"/>
                <w:sz w:val="24"/>
                <w:szCs w:val="24"/>
              </w:rPr>
              <w:t>30</w:t>
            </w:r>
            <w:r>
              <w:rPr>
                <w:rFonts w:ascii="仿宋" w:eastAsia="仿宋" w:hAnsi="仿宋" w:cs="仿宋" w:hint="eastAsia"/>
                <w:kern w:val="0"/>
                <w:sz w:val="24"/>
                <w:szCs w:val="24"/>
              </w:rPr>
              <w:t>。</w:t>
            </w:r>
          </w:p>
          <w:p w14:paraId="282D7F05" w14:textId="77777777" w:rsidR="00AE0DD5" w:rsidRDefault="00000000">
            <w:pPr>
              <w:widowControl/>
              <w:jc w:val="left"/>
              <w:rPr>
                <w:rFonts w:ascii="仿宋" w:eastAsia="仿宋" w:hAnsi="仿宋" w:cs="仿宋" w:hint="eastAsia"/>
                <w:color w:val="000000"/>
                <w:sz w:val="24"/>
                <w:szCs w:val="24"/>
              </w:rPr>
            </w:pPr>
            <w:r>
              <w:rPr>
                <w:rFonts w:ascii="仿宋" w:eastAsia="仿宋" w:hAnsi="仿宋" w:cs="仿宋" w:hint="eastAsia"/>
                <w:kern w:val="0"/>
                <w:sz w:val="24"/>
                <w:szCs w:val="24"/>
              </w:rPr>
              <w:t>注：以最终报价表（原件）为准，得分四舍五入保留小数点后两位。</w:t>
            </w:r>
          </w:p>
        </w:tc>
      </w:tr>
      <w:tr w:rsidR="00AE0DD5" w14:paraId="706FCFA1" w14:textId="77777777">
        <w:trPr>
          <w:trHeight w:val="1081"/>
          <w:jc w:val="center"/>
        </w:trPr>
        <w:tc>
          <w:tcPr>
            <w:tcW w:w="497" w:type="dxa"/>
            <w:vAlign w:val="center"/>
          </w:tcPr>
          <w:p w14:paraId="55821F23" w14:textId="77777777" w:rsidR="00AE0DD5" w:rsidRDefault="00000000">
            <w:pPr>
              <w:widowControl/>
              <w:jc w:val="center"/>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w:t>
            </w:r>
          </w:p>
        </w:tc>
        <w:tc>
          <w:tcPr>
            <w:tcW w:w="904" w:type="dxa"/>
            <w:vAlign w:val="center"/>
          </w:tcPr>
          <w:p w14:paraId="7BF15A0D" w14:textId="77777777" w:rsidR="00AE0DD5" w:rsidRDefault="00000000">
            <w:pPr>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技术参数</w:t>
            </w:r>
          </w:p>
        </w:tc>
        <w:tc>
          <w:tcPr>
            <w:tcW w:w="860" w:type="dxa"/>
            <w:vAlign w:val="center"/>
          </w:tcPr>
          <w:p w14:paraId="7518AAD7" w14:textId="77777777" w:rsidR="00AE0DD5" w:rsidRDefault="00000000">
            <w:pPr>
              <w:jc w:val="center"/>
              <w:rPr>
                <w:rFonts w:ascii="仿宋" w:eastAsia="仿宋" w:hAnsi="仿宋" w:cs="仿宋" w:hint="eastAsia"/>
                <w:color w:val="000000"/>
                <w:sz w:val="24"/>
                <w:szCs w:val="24"/>
              </w:rPr>
            </w:pPr>
            <w:r>
              <w:rPr>
                <w:rFonts w:ascii="仿宋" w:eastAsia="仿宋" w:hAnsi="仿宋" w:cs="仿宋" w:hint="eastAsia"/>
                <w:color w:val="000000"/>
                <w:sz w:val="24"/>
                <w:szCs w:val="24"/>
              </w:rPr>
              <w:t>35</w:t>
            </w:r>
          </w:p>
        </w:tc>
        <w:tc>
          <w:tcPr>
            <w:tcW w:w="7404" w:type="dxa"/>
            <w:noWrap/>
            <w:vAlign w:val="center"/>
          </w:tcPr>
          <w:p w14:paraId="4E5EFFB4" w14:textId="1CF55233" w:rsidR="00AE0DD5" w:rsidRDefault="00000000">
            <w:pPr>
              <w:numPr>
                <w:ilvl w:val="0"/>
                <w:numId w:val="4"/>
              </w:numPr>
              <w:rPr>
                <w:rFonts w:ascii="仿宋" w:eastAsia="仿宋" w:hAnsi="仿宋" w:cs="仿宋" w:hint="eastAsia"/>
                <w:color w:val="000000"/>
                <w:kern w:val="0"/>
                <w:sz w:val="24"/>
                <w:szCs w:val="24"/>
              </w:rPr>
            </w:pPr>
            <w:r>
              <w:rPr>
                <w:rFonts w:ascii="仿宋" w:eastAsia="仿宋" w:hAnsi="仿宋" w:cs="仿宋" w:hint="eastAsia"/>
                <w:sz w:val="24"/>
                <w:szCs w:val="24"/>
              </w:rPr>
              <w:t>技术</w:t>
            </w:r>
            <w:r w:rsidR="00A56E70">
              <w:rPr>
                <w:rFonts w:ascii="仿宋" w:eastAsia="仿宋" w:hAnsi="仿宋" w:cs="仿宋" w:hint="eastAsia"/>
                <w:sz w:val="24"/>
                <w:szCs w:val="24"/>
              </w:rPr>
              <w:t>参数</w:t>
            </w:r>
            <w:r>
              <w:rPr>
                <w:rFonts w:ascii="仿宋" w:eastAsia="仿宋" w:hAnsi="仿宋" w:cs="仿宋" w:hint="eastAsia"/>
                <w:sz w:val="24"/>
                <w:szCs w:val="24"/>
              </w:rPr>
              <w:t>要求分为带▲号为重要</w:t>
            </w:r>
            <w:r w:rsidR="00A56E70">
              <w:rPr>
                <w:rFonts w:ascii="仿宋" w:eastAsia="仿宋" w:hAnsi="仿宋" w:cs="仿宋" w:hint="eastAsia"/>
                <w:sz w:val="24"/>
                <w:szCs w:val="24"/>
              </w:rPr>
              <w:t>参数</w:t>
            </w:r>
            <w:r>
              <w:rPr>
                <w:rFonts w:ascii="仿宋" w:eastAsia="仿宋" w:hAnsi="仿宋" w:cs="仿宋" w:hint="eastAsia"/>
                <w:sz w:val="24"/>
                <w:szCs w:val="24"/>
              </w:rPr>
              <w:t>要求（12项）、一般</w:t>
            </w:r>
            <w:r w:rsidR="00A56E70">
              <w:rPr>
                <w:rFonts w:ascii="仿宋" w:eastAsia="仿宋" w:hAnsi="仿宋" w:cs="仿宋" w:hint="eastAsia"/>
                <w:sz w:val="24"/>
                <w:szCs w:val="24"/>
              </w:rPr>
              <w:t>参数</w:t>
            </w:r>
            <w:r>
              <w:rPr>
                <w:rFonts w:ascii="仿宋" w:eastAsia="仿宋" w:hAnsi="仿宋" w:cs="仿宋" w:hint="eastAsia"/>
                <w:sz w:val="24"/>
                <w:szCs w:val="24"/>
              </w:rPr>
              <w:t>要求（22项），完全满足无负偏离的得35分。</w:t>
            </w:r>
          </w:p>
          <w:p w14:paraId="2D847123" w14:textId="6CBFCB47" w:rsidR="00AE0DD5" w:rsidRDefault="00000000">
            <w:pPr>
              <w:numPr>
                <w:ilvl w:val="0"/>
                <w:numId w:val="4"/>
              </w:numPr>
              <w:rPr>
                <w:rFonts w:ascii="仿宋" w:eastAsia="仿宋" w:hAnsi="仿宋" w:cs="仿宋" w:hint="eastAsia"/>
                <w:color w:val="000000"/>
                <w:kern w:val="0"/>
                <w:sz w:val="24"/>
                <w:szCs w:val="24"/>
              </w:rPr>
            </w:pPr>
            <w:r>
              <w:rPr>
                <w:rFonts w:ascii="仿宋" w:eastAsia="仿宋" w:hAnsi="仿宋" w:cs="仿宋" w:hint="eastAsia"/>
                <w:sz w:val="24"/>
                <w:szCs w:val="24"/>
              </w:rPr>
              <w:t>带▲号</w:t>
            </w:r>
            <w:r w:rsidR="00247733">
              <w:rPr>
                <w:rFonts w:ascii="仿宋" w:eastAsia="仿宋" w:hAnsi="仿宋" w:cs="仿宋" w:hint="eastAsia"/>
                <w:sz w:val="24"/>
                <w:szCs w:val="24"/>
              </w:rPr>
              <w:t>为</w:t>
            </w:r>
            <w:r>
              <w:rPr>
                <w:rFonts w:ascii="仿宋" w:eastAsia="仿宋" w:hAnsi="仿宋" w:cs="仿宋" w:hint="eastAsia"/>
                <w:sz w:val="24"/>
                <w:szCs w:val="24"/>
              </w:rPr>
              <w:t>重要技术要求共12</w:t>
            </w:r>
            <w:r w:rsidR="004B23F6">
              <w:rPr>
                <w:rFonts w:ascii="仿宋" w:eastAsia="仿宋" w:hAnsi="仿宋" w:cs="仿宋" w:hint="eastAsia"/>
                <w:sz w:val="24"/>
                <w:szCs w:val="24"/>
              </w:rPr>
              <w:t>项</w:t>
            </w:r>
            <w:r>
              <w:rPr>
                <w:rFonts w:ascii="仿宋" w:eastAsia="仿宋" w:hAnsi="仿宋" w:cs="仿宋" w:hint="eastAsia"/>
                <w:sz w:val="24"/>
                <w:szCs w:val="24"/>
              </w:rPr>
              <w:t>，每有一项不满足的，扣2分。一般技术要求共22</w:t>
            </w:r>
            <w:r w:rsidR="004B23F6">
              <w:rPr>
                <w:rFonts w:ascii="仿宋" w:eastAsia="仿宋" w:hAnsi="仿宋" w:cs="仿宋" w:hint="eastAsia"/>
                <w:sz w:val="24"/>
                <w:szCs w:val="24"/>
              </w:rPr>
              <w:t>项</w:t>
            </w:r>
            <w:r>
              <w:rPr>
                <w:rFonts w:ascii="仿宋" w:eastAsia="仿宋" w:hAnsi="仿宋" w:cs="仿宋" w:hint="eastAsia"/>
                <w:sz w:val="24"/>
                <w:szCs w:val="24"/>
              </w:rPr>
              <w:t>，每有一项不满足的，扣0.5分。带</w:t>
            </w:r>
            <w:r>
              <w:rPr>
                <w:rFonts w:ascii="仿宋" w:eastAsia="仿宋" w:hAnsi="仿宋" w:cs="仿宋" w:hint="eastAsia"/>
                <w:color w:val="000000"/>
                <w:sz w:val="24"/>
                <w:szCs w:val="24"/>
              </w:rPr>
              <w:t>★</w:t>
            </w:r>
            <w:r>
              <w:rPr>
                <w:rFonts w:ascii="仿宋" w:eastAsia="仿宋" w:hAnsi="仿宋" w:cs="仿宋" w:hint="eastAsia"/>
                <w:sz w:val="24"/>
                <w:szCs w:val="24"/>
              </w:rPr>
              <w:t xml:space="preserve">号为实质性参数，不满足作废标处理，不作评分。（注：技术要求中以数字标注表示为一项） </w:t>
            </w:r>
          </w:p>
          <w:p w14:paraId="4CF50FE6" w14:textId="10129B41" w:rsidR="00AE0DD5" w:rsidRDefault="007C102F" w:rsidP="007C102F">
            <w:pPr>
              <w:rPr>
                <w:rFonts w:ascii="仿宋" w:eastAsia="仿宋" w:hAnsi="仿宋" w:cs="仿宋" w:hint="eastAsia"/>
                <w:color w:val="000000"/>
                <w:kern w:val="0"/>
                <w:sz w:val="24"/>
                <w:szCs w:val="24"/>
              </w:rPr>
            </w:pPr>
            <w:r>
              <w:rPr>
                <w:rFonts w:ascii="仿宋" w:eastAsia="仿宋" w:hAnsi="仿宋" w:cs="仿宋" w:hint="eastAsia"/>
                <w:sz w:val="24"/>
                <w:szCs w:val="24"/>
              </w:rPr>
              <w:t>注：</w:t>
            </w:r>
            <w:r w:rsidR="004B23F6">
              <w:rPr>
                <w:rFonts w:ascii="仿宋" w:eastAsia="仿宋" w:hAnsi="仿宋" w:cs="仿宋" w:hint="eastAsia"/>
                <w:sz w:val="24"/>
                <w:szCs w:val="24"/>
              </w:rPr>
              <w:t>参数要求中</w:t>
            </w:r>
            <w:r>
              <w:rPr>
                <w:rFonts w:ascii="仿宋" w:eastAsia="仿宋" w:hAnsi="仿宋" w:cs="仿宋" w:hint="eastAsia"/>
                <w:sz w:val="24"/>
                <w:szCs w:val="24"/>
              </w:rPr>
              <w:t>需提供佐证材料、承诺函或现场演示的按要求提供</w:t>
            </w:r>
            <w:r w:rsidR="004B23F6">
              <w:rPr>
                <w:rFonts w:ascii="仿宋" w:eastAsia="仿宋" w:hAnsi="仿宋" w:cs="仿宋" w:hint="eastAsia"/>
                <w:sz w:val="24"/>
                <w:szCs w:val="24"/>
              </w:rPr>
              <w:t>相关材料</w:t>
            </w:r>
            <w:r>
              <w:rPr>
                <w:rFonts w:ascii="仿宋" w:eastAsia="仿宋" w:hAnsi="仿宋" w:cs="仿宋" w:hint="eastAsia"/>
                <w:sz w:val="24"/>
                <w:szCs w:val="24"/>
              </w:rPr>
              <w:t>或演示，否则认为不满足。</w:t>
            </w:r>
          </w:p>
        </w:tc>
      </w:tr>
      <w:tr w:rsidR="00AE0DD5" w14:paraId="3A96259E" w14:textId="77777777">
        <w:trPr>
          <w:trHeight w:val="1327"/>
          <w:jc w:val="center"/>
        </w:trPr>
        <w:tc>
          <w:tcPr>
            <w:tcW w:w="497" w:type="dxa"/>
            <w:vAlign w:val="center"/>
          </w:tcPr>
          <w:p w14:paraId="0C7D54F8" w14:textId="77777777" w:rsidR="00AE0DD5" w:rsidRDefault="00000000">
            <w:pPr>
              <w:widowControl/>
              <w:jc w:val="center"/>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4</w:t>
            </w:r>
          </w:p>
        </w:tc>
        <w:tc>
          <w:tcPr>
            <w:tcW w:w="904" w:type="dxa"/>
            <w:vAlign w:val="center"/>
          </w:tcPr>
          <w:p w14:paraId="3F315CC6" w14:textId="77777777" w:rsidR="00AE0DD5" w:rsidRDefault="00000000">
            <w:pPr>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履约能力</w:t>
            </w:r>
          </w:p>
        </w:tc>
        <w:tc>
          <w:tcPr>
            <w:tcW w:w="860" w:type="dxa"/>
            <w:vAlign w:val="center"/>
          </w:tcPr>
          <w:p w14:paraId="63C0F7FC" w14:textId="1309AC7E" w:rsidR="00AE0DD5" w:rsidRDefault="007F4469">
            <w:pPr>
              <w:jc w:val="center"/>
              <w:rPr>
                <w:rFonts w:ascii="仿宋" w:eastAsia="仿宋" w:hAnsi="仿宋" w:cs="仿宋" w:hint="eastAsia"/>
                <w:color w:val="000000"/>
                <w:sz w:val="24"/>
                <w:szCs w:val="24"/>
              </w:rPr>
            </w:pPr>
            <w:r>
              <w:rPr>
                <w:rFonts w:ascii="仿宋" w:eastAsia="仿宋" w:hAnsi="仿宋" w:cs="仿宋" w:hint="eastAsia"/>
                <w:color w:val="000000"/>
                <w:sz w:val="24"/>
                <w:szCs w:val="24"/>
              </w:rPr>
              <w:t>9</w:t>
            </w:r>
          </w:p>
        </w:tc>
        <w:tc>
          <w:tcPr>
            <w:tcW w:w="7404" w:type="dxa"/>
            <w:noWrap/>
            <w:vAlign w:val="center"/>
          </w:tcPr>
          <w:p w14:paraId="7CF67980" w14:textId="1BBC1EEB" w:rsidR="00AE0DD5" w:rsidRDefault="00000000">
            <w:pPr>
              <w:numPr>
                <w:ilvl w:val="0"/>
                <w:numId w:val="5"/>
              </w:numPr>
              <w:rPr>
                <w:rFonts w:ascii="仿宋" w:eastAsia="仿宋" w:hAnsi="仿宋" w:cs="仿宋" w:hint="eastAsia"/>
                <w:sz w:val="24"/>
                <w:szCs w:val="24"/>
              </w:rPr>
            </w:pPr>
            <w:r>
              <w:rPr>
                <w:rFonts w:ascii="仿宋" w:eastAsia="仿宋" w:hAnsi="仿宋" w:cs="仿宋" w:hint="eastAsia"/>
                <w:sz w:val="24"/>
                <w:szCs w:val="24"/>
              </w:rPr>
              <w:t>投标人为本项目配置的项目小组中，项目组组长具有信息系统项目管理师证书得</w:t>
            </w:r>
            <w:r w:rsidR="004F55C4">
              <w:rPr>
                <w:rFonts w:ascii="仿宋" w:eastAsia="仿宋" w:hAnsi="仿宋" w:cs="仿宋" w:hint="eastAsia"/>
                <w:sz w:val="24"/>
                <w:szCs w:val="24"/>
              </w:rPr>
              <w:t>3</w:t>
            </w:r>
            <w:r>
              <w:rPr>
                <w:rFonts w:ascii="仿宋" w:eastAsia="仿宋" w:hAnsi="仿宋" w:cs="仿宋" w:hint="eastAsia"/>
                <w:sz w:val="24"/>
                <w:szCs w:val="24"/>
              </w:rPr>
              <w:t>分，项目组其他成员具有系统集成项目管理工程师（及以上）证书的得</w:t>
            </w:r>
            <w:r w:rsidR="004F55C4">
              <w:rPr>
                <w:rFonts w:ascii="仿宋" w:eastAsia="仿宋" w:hAnsi="仿宋" w:cs="仿宋" w:hint="eastAsia"/>
                <w:sz w:val="24"/>
                <w:szCs w:val="24"/>
              </w:rPr>
              <w:t>2</w:t>
            </w:r>
            <w:r>
              <w:rPr>
                <w:rFonts w:ascii="仿宋" w:eastAsia="仿宋" w:hAnsi="仿宋" w:cs="仿宋" w:hint="eastAsia"/>
                <w:sz w:val="24"/>
                <w:szCs w:val="24"/>
              </w:rPr>
              <w:t>分。未提供加盖供应商鲜章的相关证书复印件的不得分。</w:t>
            </w:r>
          </w:p>
          <w:p w14:paraId="16A0267A" w14:textId="6869C38E" w:rsidR="00AE0DD5" w:rsidRDefault="00000000">
            <w:pPr>
              <w:numPr>
                <w:ilvl w:val="0"/>
                <w:numId w:val="5"/>
              </w:numPr>
              <w:rPr>
                <w:rFonts w:ascii="仿宋" w:eastAsia="仿宋" w:hAnsi="仿宋" w:cs="仿宋" w:hint="eastAsia"/>
                <w:color w:val="000000"/>
                <w:kern w:val="0"/>
                <w:sz w:val="24"/>
                <w:szCs w:val="24"/>
              </w:rPr>
            </w:pPr>
            <w:r>
              <w:rPr>
                <w:rFonts w:ascii="仿宋" w:eastAsia="仿宋" w:hAnsi="仿宋" w:cs="仿宋" w:hint="eastAsia"/>
                <w:sz w:val="24"/>
                <w:szCs w:val="24"/>
              </w:rPr>
              <w:t>本项目中的“智能排队系统”是投标人自主研发并取得了《计算机软件著作权登记证书》的得2分。未提供加盖供应商鲜章的相关证书复印件的不得分。</w:t>
            </w:r>
          </w:p>
          <w:p w14:paraId="6B65C727" w14:textId="6E268329" w:rsidR="00AE0DD5" w:rsidRPr="004F55C4" w:rsidRDefault="00000000" w:rsidP="004F55C4">
            <w:pPr>
              <w:numPr>
                <w:ilvl w:val="0"/>
                <w:numId w:val="5"/>
              </w:numPr>
              <w:rPr>
                <w:rFonts w:ascii="仿宋" w:eastAsia="仿宋" w:hAnsi="仿宋" w:cs="仿宋" w:hint="eastAsia"/>
                <w:color w:val="000000"/>
                <w:kern w:val="0"/>
                <w:sz w:val="24"/>
                <w:szCs w:val="24"/>
              </w:rPr>
            </w:pPr>
            <w:r>
              <w:rPr>
                <w:rFonts w:ascii="仿宋" w:eastAsia="仿宋" w:hAnsi="仿宋" w:cs="仿宋" w:hint="eastAsia"/>
                <w:sz w:val="24"/>
                <w:szCs w:val="24"/>
              </w:rPr>
              <w:t>本项目中的“</w:t>
            </w:r>
            <w:r>
              <w:rPr>
                <w:rFonts w:ascii="仿宋" w:eastAsia="仿宋" w:hAnsi="仿宋" w:cs="仿宋" w:hint="eastAsia"/>
                <w:color w:val="000000"/>
                <w:kern w:val="0"/>
                <w:sz w:val="24"/>
                <w:szCs w:val="24"/>
              </w:rPr>
              <w:t>信息发布终端软件</w:t>
            </w:r>
            <w:r>
              <w:rPr>
                <w:rFonts w:ascii="仿宋" w:eastAsia="仿宋" w:hAnsi="仿宋" w:cs="仿宋" w:hint="eastAsia"/>
                <w:sz w:val="24"/>
                <w:szCs w:val="24"/>
              </w:rPr>
              <w:t>”是投标人自主研发并取得了《计算机软件著作权登记证书》的得2分，未提供加盖供应商鲜章的相关证书复印件的不得分。</w:t>
            </w:r>
          </w:p>
        </w:tc>
      </w:tr>
      <w:tr w:rsidR="00AE0DD5" w14:paraId="08832685" w14:textId="77777777">
        <w:trPr>
          <w:trHeight w:val="1345"/>
          <w:jc w:val="center"/>
        </w:trPr>
        <w:tc>
          <w:tcPr>
            <w:tcW w:w="497" w:type="dxa"/>
            <w:vAlign w:val="center"/>
          </w:tcPr>
          <w:p w14:paraId="2D2E0161" w14:textId="77777777" w:rsidR="00AE0DD5" w:rsidRDefault="00000000">
            <w:pPr>
              <w:widowControl/>
              <w:jc w:val="center"/>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4</w:t>
            </w:r>
          </w:p>
        </w:tc>
        <w:tc>
          <w:tcPr>
            <w:tcW w:w="904" w:type="dxa"/>
            <w:vAlign w:val="center"/>
          </w:tcPr>
          <w:p w14:paraId="58F7BE0E" w14:textId="77777777" w:rsidR="00AE0DD5" w:rsidRDefault="00000000">
            <w:pPr>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项目实施方案</w:t>
            </w:r>
          </w:p>
        </w:tc>
        <w:tc>
          <w:tcPr>
            <w:tcW w:w="860" w:type="dxa"/>
            <w:vAlign w:val="center"/>
          </w:tcPr>
          <w:p w14:paraId="3342F46E" w14:textId="779F6E39" w:rsidR="00AE0DD5" w:rsidRDefault="007F4469">
            <w:pPr>
              <w:jc w:val="center"/>
              <w:rPr>
                <w:rFonts w:ascii="仿宋" w:eastAsia="仿宋" w:hAnsi="仿宋" w:cs="仿宋" w:hint="eastAsia"/>
                <w:color w:val="000000"/>
                <w:sz w:val="24"/>
                <w:szCs w:val="24"/>
              </w:rPr>
            </w:pPr>
            <w:r>
              <w:rPr>
                <w:rFonts w:ascii="仿宋" w:eastAsia="仿宋" w:hAnsi="仿宋" w:cs="仿宋" w:hint="eastAsia"/>
                <w:color w:val="000000"/>
                <w:sz w:val="24"/>
                <w:szCs w:val="24"/>
              </w:rPr>
              <w:t>20</w:t>
            </w:r>
          </w:p>
        </w:tc>
        <w:tc>
          <w:tcPr>
            <w:tcW w:w="7404" w:type="dxa"/>
            <w:noWrap/>
            <w:vAlign w:val="center"/>
          </w:tcPr>
          <w:p w14:paraId="2AA7F588" w14:textId="0F6563E4" w:rsidR="00AE0DD5" w:rsidRDefault="00000000">
            <w:pPr>
              <w:widowControl/>
              <w:jc w:val="left"/>
              <w:rPr>
                <w:rFonts w:ascii="仿宋" w:eastAsia="仿宋" w:hAnsi="仿宋" w:cs="仿宋" w:hint="eastAsia"/>
                <w:color w:val="000000"/>
                <w:kern w:val="0"/>
                <w:sz w:val="24"/>
                <w:szCs w:val="24"/>
              </w:rPr>
            </w:pPr>
            <w:r>
              <w:rPr>
                <w:rFonts w:ascii="仿宋" w:eastAsia="仿宋" w:hAnsi="仿宋" w:cs="仿宋" w:hint="eastAsia"/>
                <w:spacing w:val="-2"/>
                <w:kern w:val="0"/>
                <w:sz w:val="24"/>
                <w:szCs w:val="24"/>
              </w:rPr>
              <w:t>根据对投标人提供的实施方案进行评分，内容至少包括：①技术方案；②系统功能详细介绍；③方案的可行性；④进度计划安排；⑤售后服务方案。</w:t>
            </w:r>
            <w:r w:rsidR="004F55C4" w:rsidRPr="004F55C4">
              <w:rPr>
                <w:rFonts w:ascii="仿宋" w:eastAsia="仿宋" w:hAnsi="仿宋" w:cs="仿宋" w:hint="eastAsia"/>
                <w:spacing w:val="-2"/>
                <w:kern w:val="0"/>
                <w:sz w:val="24"/>
                <w:szCs w:val="24"/>
              </w:rPr>
              <w:t>五个方面均描述详尽，条理清晰，理解正确的得</w:t>
            </w:r>
            <w:r w:rsidR="007F4469">
              <w:rPr>
                <w:rFonts w:ascii="仿宋" w:eastAsia="仿宋" w:hAnsi="仿宋" w:cs="仿宋" w:hint="eastAsia"/>
                <w:spacing w:val="-2"/>
                <w:kern w:val="0"/>
                <w:sz w:val="24"/>
                <w:szCs w:val="24"/>
              </w:rPr>
              <w:t>20</w:t>
            </w:r>
            <w:r w:rsidR="004F55C4" w:rsidRPr="004F55C4">
              <w:rPr>
                <w:rFonts w:ascii="仿宋" w:eastAsia="仿宋" w:hAnsi="仿宋" w:cs="仿宋" w:hint="eastAsia"/>
                <w:spacing w:val="-2"/>
                <w:kern w:val="0"/>
                <w:sz w:val="24"/>
                <w:szCs w:val="24"/>
              </w:rPr>
              <w:t>分；每缺少一个方面或每有一个方面与本项目无关的扣</w:t>
            </w:r>
            <w:r w:rsidR="007F4469">
              <w:rPr>
                <w:rFonts w:ascii="仿宋" w:eastAsia="仿宋" w:hAnsi="仿宋" w:cs="仿宋" w:hint="eastAsia"/>
                <w:spacing w:val="-2"/>
                <w:kern w:val="0"/>
                <w:sz w:val="24"/>
                <w:szCs w:val="24"/>
              </w:rPr>
              <w:t>4</w:t>
            </w:r>
            <w:r w:rsidR="004F55C4" w:rsidRPr="004F55C4">
              <w:rPr>
                <w:rFonts w:ascii="仿宋" w:eastAsia="仿宋" w:hAnsi="仿宋" w:cs="仿宋" w:hint="eastAsia"/>
                <w:spacing w:val="-2"/>
                <w:kern w:val="0"/>
                <w:sz w:val="24"/>
                <w:szCs w:val="24"/>
              </w:rPr>
              <w:t>分，每有一个方面描述简略或描述不清晰或理解存在偏差的扣</w:t>
            </w:r>
            <w:r w:rsidR="007F4469">
              <w:rPr>
                <w:rFonts w:ascii="仿宋" w:eastAsia="仿宋" w:hAnsi="仿宋" w:cs="仿宋" w:hint="eastAsia"/>
                <w:spacing w:val="-2"/>
                <w:kern w:val="0"/>
                <w:sz w:val="24"/>
                <w:szCs w:val="24"/>
              </w:rPr>
              <w:t>2</w:t>
            </w:r>
            <w:r w:rsidR="004F55C4" w:rsidRPr="004F55C4">
              <w:rPr>
                <w:rFonts w:ascii="仿宋" w:eastAsia="仿宋" w:hAnsi="仿宋" w:cs="仿宋" w:hint="eastAsia"/>
                <w:spacing w:val="-2"/>
                <w:kern w:val="0"/>
                <w:sz w:val="24"/>
                <w:szCs w:val="24"/>
              </w:rPr>
              <w:t>分，扣完为止。</w:t>
            </w:r>
          </w:p>
        </w:tc>
      </w:tr>
      <w:tr w:rsidR="00AE0DD5" w14:paraId="3B09ABE0" w14:textId="77777777" w:rsidTr="00247733">
        <w:trPr>
          <w:trHeight w:val="1398"/>
          <w:jc w:val="center"/>
        </w:trPr>
        <w:tc>
          <w:tcPr>
            <w:tcW w:w="497" w:type="dxa"/>
            <w:vAlign w:val="center"/>
          </w:tcPr>
          <w:p w14:paraId="2A697411" w14:textId="77777777" w:rsidR="00AE0DD5" w:rsidRDefault="00000000">
            <w:pPr>
              <w:widowControl/>
              <w:jc w:val="center"/>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5</w:t>
            </w:r>
          </w:p>
        </w:tc>
        <w:tc>
          <w:tcPr>
            <w:tcW w:w="904" w:type="dxa"/>
            <w:vAlign w:val="center"/>
          </w:tcPr>
          <w:p w14:paraId="2A96690C" w14:textId="77777777" w:rsidR="00AE0DD5" w:rsidRDefault="00000000">
            <w:pPr>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业绩</w:t>
            </w:r>
          </w:p>
        </w:tc>
        <w:tc>
          <w:tcPr>
            <w:tcW w:w="860" w:type="dxa"/>
            <w:vAlign w:val="center"/>
          </w:tcPr>
          <w:p w14:paraId="6748C607" w14:textId="07C3D0AD" w:rsidR="00AE0DD5" w:rsidRDefault="007F4469">
            <w:pPr>
              <w:jc w:val="center"/>
              <w:rPr>
                <w:rFonts w:ascii="仿宋" w:eastAsia="仿宋" w:hAnsi="仿宋" w:cs="仿宋" w:hint="eastAsia"/>
                <w:color w:val="000000"/>
                <w:sz w:val="24"/>
                <w:szCs w:val="24"/>
              </w:rPr>
            </w:pPr>
            <w:r>
              <w:rPr>
                <w:rFonts w:ascii="仿宋" w:eastAsia="仿宋" w:hAnsi="仿宋" w:cs="仿宋" w:hint="eastAsia"/>
                <w:color w:val="000000"/>
                <w:sz w:val="24"/>
                <w:szCs w:val="24"/>
              </w:rPr>
              <w:t>6</w:t>
            </w:r>
          </w:p>
        </w:tc>
        <w:tc>
          <w:tcPr>
            <w:tcW w:w="7404" w:type="dxa"/>
            <w:noWrap/>
            <w:vAlign w:val="center"/>
          </w:tcPr>
          <w:p w14:paraId="6DE1DE1F" w14:textId="14E644BA" w:rsidR="00AE0DD5" w:rsidRDefault="00247733">
            <w:pPr>
              <w:widowControl/>
              <w:jc w:val="left"/>
              <w:rPr>
                <w:rFonts w:ascii="仿宋" w:eastAsia="仿宋" w:hAnsi="仿宋" w:cs="仿宋" w:hint="eastAsia"/>
                <w:kern w:val="0"/>
                <w:sz w:val="24"/>
                <w:szCs w:val="24"/>
              </w:rPr>
            </w:pPr>
            <w:r>
              <w:rPr>
                <w:rFonts w:ascii="仿宋" w:eastAsia="仿宋" w:hAnsi="仿宋" w:cs="仿宋" w:hint="eastAsia"/>
                <w:kern w:val="0"/>
                <w:sz w:val="24"/>
                <w:szCs w:val="24"/>
              </w:rPr>
              <w:t>投标人每提供</w:t>
            </w:r>
            <w:r w:rsidR="004F55C4">
              <w:rPr>
                <w:rFonts w:ascii="仿宋" w:eastAsia="仿宋" w:hAnsi="仿宋" w:cs="仿宋" w:hint="eastAsia"/>
                <w:kern w:val="0"/>
                <w:sz w:val="24"/>
                <w:szCs w:val="24"/>
              </w:rPr>
              <w:t>类似项目业绩</w:t>
            </w:r>
            <w:r>
              <w:rPr>
                <w:rFonts w:ascii="仿宋" w:eastAsia="仿宋" w:hAnsi="仿宋" w:cs="仿宋" w:hint="eastAsia"/>
                <w:kern w:val="0"/>
                <w:sz w:val="24"/>
                <w:szCs w:val="24"/>
              </w:rPr>
              <w:t>的得</w:t>
            </w:r>
            <w:r w:rsidR="007F4469">
              <w:rPr>
                <w:rFonts w:ascii="仿宋" w:eastAsia="仿宋" w:hAnsi="仿宋" w:cs="仿宋" w:hint="eastAsia"/>
                <w:kern w:val="0"/>
                <w:sz w:val="24"/>
                <w:szCs w:val="24"/>
              </w:rPr>
              <w:t>2</w:t>
            </w:r>
            <w:r>
              <w:rPr>
                <w:rFonts w:ascii="仿宋" w:eastAsia="仿宋" w:hAnsi="仿宋" w:cs="仿宋" w:hint="eastAsia"/>
                <w:kern w:val="0"/>
                <w:sz w:val="24"/>
                <w:szCs w:val="24"/>
              </w:rPr>
              <w:t>分，最多得</w:t>
            </w:r>
            <w:r w:rsidR="007F4469">
              <w:rPr>
                <w:rFonts w:ascii="仿宋" w:eastAsia="仿宋" w:hAnsi="仿宋" w:cs="仿宋" w:hint="eastAsia"/>
                <w:kern w:val="0"/>
                <w:sz w:val="24"/>
                <w:szCs w:val="24"/>
              </w:rPr>
              <w:t>6</w:t>
            </w:r>
            <w:r>
              <w:rPr>
                <w:rFonts w:ascii="仿宋" w:eastAsia="仿宋" w:hAnsi="仿宋" w:cs="仿宋" w:hint="eastAsia"/>
                <w:kern w:val="0"/>
                <w:sz w:val="24"/>
                <w:szCs w:val="24"/>
              </w:rPr>
              <w:t>分，未提供的不得分；</w:t>
            </w:r>
          </w:p>
          <w:p w14:paraId="34D06D9B" w14:textId="683063D0" w:rsidR="00AE0DD5" w:rsidRPr="00247733" w:rsidRDefault="00000000" w:rsidP="00247733">
            <w:pPr>
              <w:widowControl/>
              <w:tabs>
                <w:tab w:val="left" w:pos="312"/>
              </w:tabs>
              <w:jc w:val="left"/>
            </w:pPr>
            <w:r>
              <w:rPr>
                <w:rFonts w:ascii="仿宋" w:eastAsia="仿宋" w:hAnsi="仿宋" w:cs="仿宋" w:hint="eastAsia"/>
                <w:kern w:val="0"/>
                <w:sz w:val="24"/>
                <w:szCs w:val="24"/>
              </w:rPr>
              <w:t>需提供</w:t>
            </w:r>
            <w:r>
              <w:rPr>
                <w:rFonts w:ascii="Times New Roman" w:eastAsia="仿宋" w:hAnsi="Times New Roman"/>
                <w:kern w:val="0"/>
                <w:sz w:val="24"/>
                <w:szCs w:val="24"/>
              </w:rPr>
              <w:t>2021</w:t>
            </w:r>
            <w:r>
              <w:rPr>
                <w:rFonts w:ascii="仿宋" w:eastAsia="仿宋" w:hAnsi="仿宋" w:cs="仿宋" w:hint="eastAsia"/>
                <w:kern w:val="0"/>
                <w:sz w:val="24"/>
                <w:szCs w:val="24"/>
              </w:rPr>
              <w:t>年</w:t>
            </w:r>
            <w:r>
              <w:rPr>
                <w:rFonts w:ascii="Times New Roman" w:eastAsia="仿宋" w:hAnsi="Times New Roman"/>
                <w:kern w:val="0"/>
                <w:sz w:val="24"/>
                <w:szCs w:val="24"/>
              </w:rPr>
              <w:t>1</w:t>
            </w:r>
            <w:r>
              <w:rPr>
                <w:rFonts w:ascii="仿宋" w:eastAsia="仿宋" w:hAnsi="仿宋" w:cs="仿宋" w:hint="eastAsia"/>
                <w:kern w:val="0"/>
                <w:sz w:val="24"/>
                <w:szCs w:val="24"/>
              </w:rPr>
              <w:t>月</w:t>
            </w:r>
            <w:r>
              <w:rPr>
                <w:rFonts w:ascii="Times New Roman" w:eastAsia="仿宋" w:hAnsi="Times New Roman"/>
                <w:kern w:val="0"/>
                <w:sz w:val="24"/>
                <w:szCs w:val="24"/>
              </w:rPr>
              <w:t>1</w:t>
            </w:r>
            <w:r>
              <w:rPr>
                <w:rFonts w:ascii="仿宋" w:eastAsia="仿宋" w:hAnsi="仿宋" w:cs="仿宋" w:hint="eastAsia"/>
                <w:kern w:val="0"/>
                <w:sz w:val="24"/>
                <w:szCs w:val="24"/>
              </w:rPr>
              <w:t>日</w:t>
            </w:r>
            <w:r w:rsidR="00247733">
              <w:rPr>
                <w:rFonts w:ascii="仿宋" w:eastAsia="仿宋" w:hAnsi="仿宋" w:cs="仿宋" w:hint="eastAsia"/>
                <w:kern w:val="0"/>
                <w:sz w:val="24"/>
                <w:szCs w:val="24"/>
              </w:rPr>
              <w:t>（含）以来的合同复印件，并加盖公章</w:t>
            </w:r>
            <w:r>
              <w:rPr>
                <w:rFonts w:ascii="仿宋" w:eastAsia="仿宋" w:hAnsi="仿宋" w:cs="仿宋" w:hint="eastAsia"/>
                <w:kern w:val="0"/>
                <w:sz w:val="24"/>
                <w:szCs w:val="24"/>
              </w:rPr>
              <w:t>。（复印件加盖鲜章）。</w:t>
            </w:r>
          </w:p>
        </w:tc>
      </w:tr>
    </w:tbl>
    <w:p w14:paraId="7D137EAC" w14:textId="77777777" w:rsidR="00AE0DD5" w:rsidRDefault="00AE0DD5">
      <w:pPr>
        <w:rPr>
          <w:rFonts w:ascii="仿宋" w:eastAsia="仿宋" w:hAnsi="仿宋" w:cs="仿宋" w:hint="eastAsia"/>
        </w:rPr>
      </w:pPr>
    </w:p>
    <w:p w14:paraId="0EF6A787" w14:textId="02A7B596" w:rsidR="00AE0DD5" w:rsidRDefault="00AE0DD5">
      <w:pPr>
        <w:ind w:left="480"/>
        <w:rPr>
          <w:rFonts w:ascii="仿宋" w:eastAsia="仿宋" w:hAnsi="仿宋" w:cs="仿宋" w:hint="eastAsia"/>
          <w:sz w:val="28"/>
          <w:szCs w:val="28"/>
        </w:rPr>
      </w:pPr>
    </w:p>
    <w:sectPr w:rsidR="00AE0D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B7A17E" w14:textId="77777777" w:rsidR="008A103D" w:rsidRDefault="008A103D" w:rsidP="00474C09">
      <w:r>
        <w:separator/>
      </w:r>
    </w:p>
  </w:endnote>
  <w:endnote w:type="continuationSeparator" w:id="0">
    <w:p w14:paraId="5EE1E069" w14:textId="77777777" w:rsidR="008A103D" w:rsidRDefault="008A103D" w:rsidP="00474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331604" w14:textId="77777777" w:rsidR="008A103D" w:rsidRDefault="008A103D" w:rsidP="00474C09">
      <w:r>
        <w:separator/>
      </w:r>
    </w:p>
  </w:footnote>
  <w:footnote w:type="continuationSeparator" w:id="0">
    <w:p w14:paraId="54452000" w14:textId="77777777" w:rsidR="008A103D" w:rsidRDefault="008A103D" w:rsidP="00474C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68EF847"/>
    <w:multiLevelType w:val="singleLevel"/>
    <w:tmpl w:val="B68EF847"/>
    <w:lvl w:ilvl="0">
      <w:start w:val="2"/>
      <w:numFmt w:val="chineseCounting"/>
      <w:suff w:val="nothing"/>
      <w:lvlText w:val="%1、"/>
      <w:lvlJc w:val="left"/>
      <w:rPr>
        <w:rFonts w:hint="eastAsia"/>
      </w:rPr>
    </w:lvl>
  </w:abstractNum>
  <w:abstractNum w:abstractNumId="1" w15:restartNumberingAfterBreak="0">
    <w:nsid w:val="00000002"/>
    <w:multiLevelType w:val="singleLevel"/>
    <w:tmpl w:val="00000002"/>
    <w:lvl w:ilvl="0">
      <w:start w:val="1"/>
      <w:numFmt w:val="decimal"/>
      <w:suff w:val="nothing"/>
      <w:lvlText w:val="%1、"/>
      <w:lvlJc w:val="left"/>
    </w:lvl>
  </w:abstractNum>
  <w:abstractNum w:abstractNumId="2" w15:restartNumberingAfterBreak="0">
    <w:nsid w:val="00000003"/>
    <w:multiLevelType w:val="singleLevel"/>
    <w:tmpl w:val="00000003"/>
    <w:lvl w:ilvl="0">
      <w:start w:val="1"/>
      <w:numFmt w:val="decimal"/>
      <w:suff w:val="nothing"/>
      <w:lvlText w:val="%1、"/>
      <w:lvlJc w:val="left"/>
    </w:lvl>
  </w:abstractNum>
  <w:abstractNum w:abstractNumId="3" w15:restartNumberingAfterBreak="0">
    <w:nsid w:val="00000005"/>
    <w:multiLevelType w:val="singleLevel"/>
    <w:tmpl w:val="00000005"/>
    <w:lvl w:ilvl="0">
      <w:start w:val="1"/>
      <w:numFmt w:val="decimal"/>
      <w:lvlText w:val="%1."/>
      <w:lvlJc w:val="left"/>
      <w:pPr>
        <w:ind w:left="425" w:hanging="425"/>
      </w:pPr>
      <w:rPr>
        <w:rFonts w:hint="default"/>
      </w:rPr>
    </w:lvl>
  </w:abstractNum>
  <w:abstractNum w:abstractNumId="4" w15:restartNumberingAfterBreak="0">
    <w:nsid w:val="29E0317C"/>
    <w:multiLevelType w:val="singleLevel"/>
    <w:tmpl w:val="00000000"/>
    <w:lvl w:ilvl="0">
      <w:start w:val="1"/>
      <w:numFmt w:val="decimal"/>
      <w:lvlText w:val="%1."/>
      <w:lvlJc w:val="left"/>
      <w:pPr>
        <w:tabs>
          <w:tab w:val="left" w:pos="312"/>
        </w:tabs>
      </w:pPr>
    </w:lvl>
  </w:abstractNum>
  <w:abstractNum w:abstractNumId="5" w15:restartNumberingAfterBreak="0">
    <w:nsid w:val="52DB8F59"/>
    <w:multiLevelType w:val="multilevel"/>
    <w:tmpl w:val="52DB8F59"/>
    <w:lvl w:ilvl="0">
      <w:start w:val="1"/>
      <w:numFmt w:val="decimal"/>
      <w:pStyle w:val="1"/>
      <w:lvlText w:val="%1."/>
      <w:lvlJc w:val="left"/>
      <w:pPr>
        <w:tabs>
          <w:tab w:val="left" w:pos="0"/>
        </w:tabs>
        <w:ind w:left="0" w:firstLine="0"/>
      </w:pPr>
      <w:rPr>
        <w:rFonts w:ascii="宋体" w:eastAsia="宋体" w:hAnsi="宋体" w:cs="宋体" w:hint="default"/>
      </w:rPr>
    </w:lvl>
    <w:lvl w:ilvl="1">
      <w:start w:val="1"/>
      <w:numFmt w:val="decimal"/>
      <w:lvlText w:val="%2．"/>
      <w:lvlJc w:val="left"/>
      <w:pPr>
        <w:tabs>
          <w:tab w:val="left" w:pos="0"/>
        </w:tabs>
        <w:ind w:left="0" w:firstLine="0"/>
      </w:pPr>
      <w:rPr>
        <w:rFonts w:ascii="Arial" w:eastAsia="宋体" w:hAnsi="Arial" w:cstheme="minorBidi"/>
      </w:rPr>
    </w:lvl>
    <w:lvl w:ilvl="2">
      <w:start w:val="1"/>
      <w:numFmt w:val="decimal"/>
      <w:lvlText w:val="%1.%2.%3."/>
      <w:lvlJc w:val="left"/>
      <w:pPr>
        <w:tabs>
          <w:tab w:val="left" w:pos="0"/>
        </w:tabs>
        <w:ind w:left="0" w:firstLine="0"/>
      </w:pPr>
      <w:rPr>
        <w:rFonts w:ascii="宋体" w:eastAsia="宋体" w:hAnsi="宋体" w:cs="宋体" w:hint="default"/>
      </w:rPr>
    </w:lvl>
    <w:lvl w:ilvl="3">
      <w:start w:val="1"/>
      <w:numFmt w:val="decimal"/>
      <w:lvlText w:val="%1.%2.%3.%4."/>
      <w:lvlJc w:val="left"/>
      <w:pPr>
        <w:tabs>
          <w:tab w:val="left" w:pos="0"/>
        </w:tabs>
        <w:ind w:left="0" w:firstLine="0"/>
      </w:pPr>
      <w:rPr>
        <w:rFonts w:ascii="宋体" w:eastAsia="宋体" w:hAnsi="宋体" w:cs="宋体" w:hint="default"/>
      </w:rPr>
    </w:lvl>
    <w:lvl w:ilvl="4">
      <w:start w:val="1"/>
      <w:numFmt w:val="decimal"/>
      <w:lvlText w:val="%1.%2.%3.%4.%5."/>
      <w:lvlJc w:val="left"/>
      <w:pPr>
        <w:ind w:left="991" w:hanging="99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5" w:hanging="1275"/>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8" w:hanging="1558"/>
      </w:pPr>
      <w:rPr>
        <w:rFonts w:hint="default"/>
      </w:rPr>
    </w:lvl>
  </w:abstractNum>
  <w:num w:numId="1" w16cid:durableId="959918914">
    <w:abstractNumId w:val="5"/>
  </w:num>
  <w:num w:numId="2" w16cid:durableId="384182454">
    <w:abstractNumId w:val="0"/>
  </w:num>
  <w:num w:numId="3" w16cid:durableId="229928255">
    <w:abstractNumId w:val="3"/>
  </w:num>
  <w:num w:numId="4" w16cid:durableId="1353846205">
    <w:abstractNumId w:val="1"/>
  </w:num>
  <w:num w:numId="5" w16cid:durableId="2014716863">
    <w:abstractNumId w:val="2"/>
  </w:num>
  <w:num w:numId="6" w16cid:durableId="1424767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0DD5"/>
    <w:rsid w:val="0002485F"/>
    <w:rsid w:val="00035EC0"/>
    <w:rsid w:val="00043CF0"/>
    <w:rsid w:val="00046298"/>
    <w:rsid w:val="000615AD"/>
    <w:rsid w:val="00084CB3"/>
    <w:rsid w:val="000A5BF7"/>
    <w:rsid w:val="00130905"/>
    <w:rsid w:val="00143FD5"/>
    <w:rsid w:val="001C3C36"/>
    <w:rsid w:val="002034DA"/>
    <w:rsid w:val="00221E77"/>
    <w:rsid w:val="00247733"/>
    <w:rsid w:val="00275BDD"/>
    <w:rsid w:val="002E2BC5"/>
    <w:rsid w:val="0030533C"/>
    <w:rsid w:val="00461F4C"/>
    <w:rsid w:val="00474C09"/>
    <w:rsid w:val="0048096D"/>
    <w:rsid w:val="004B23F6"/>
    <w:rsid w:val="004C6227"/>
    <w:rsid w:val="004D6D10"/>
    <w:rsid w:val="004F55C4"/>
    <w:rsid w:val="005963C8"/>
    <w:rsid w:val="006068AC"/>
    <w:rsid w:val="006419AA"/>
    <w:rsid w:val="006470FD"/>
    <w:rsid w:val="006B395C"/>
    <w:rsid w:val="00754090"/>
    <w:rsid w:val="007A1EB3"/>
    <w:rsid w:val="007B2406"/>
    <w:rsid w:val="007C102F"/>
    <w:rsid w:val="007F4469"/>
    <w:rsid w:val="00817EF9"/>
    <w:rsid w:val="008501FA"/>
    <w:rsid w:val="008851F7"/>
    <w:rsid w:val="008A103D"/>
    <w:rsid w:val="008C1B49"/>
    <w:rsid w:val="008F5317"/>
    <w:rsid w:val="00983F9D"/>
    <w:rsid w:val="00992C03"/>
    <w:rsid w:val="00A007DA"/>
    <w:rsid w:val="00A45577"/>
    <w:rsid w:val="00A56E70"/>
    <w:rsid w:val="00A73095"/>
    <w:rsid w:val="00A8023F"/>
    <w:rsid w:val="00AC18B4"/>
    <w:rsid w:val="00AC25E9"/>
    <w:rsid w:val="00AC43B1"/>
    <w:rsid w:val="00AE0DD5"/>
    <w:rsid w:val="00B143E5"/>
    <w:rsid w:val="00B4639A"/>
    <w:rsid w:val="00B8082B"/>
    <w:rsid w:val="00B87D4B"/>
    <w:rsid w:val="00C27980"/>
    <w:rsid w:val="00C94043"/>
    <w:rsid w:val="00CA2D2E"/>
    <w:rsid w:val="00CE560A"/>
    <w:rsid w:val="00D4634E"/>
    <w:rsid w:val="00D611AF"/>
    <w:rsid w:val="00DC3955"/>
    <w:rsid w:val="00E4656A"/>
    <w:rsid w:val="00E600A0"/>
    <w:rsid w:val="00E95A52"/>
    <w:rsid w:val="00EC509C"/>
    <w:rsid w:val="00ED581C"/>
    <w:rsid w:val="00F60FAC"/>
    <w:rsid w:val="00FE72D8"/>
    <w:rsid w:val="02C7197C"/>
    <w:rsid w:val="05A834ED"/>
    <w:rsid w:val="06FE1A08"/>
    <w:rsid w:val="075615F1"/>
    <w:rsid w:val="08400ADF"/>
    <w:rsid w:val="08A30AED"/>
    <w:rsid w:val="09766CA6"/>
    <w:rsid w:val="0B540A07"/>
    <w:rsid w:val="0B6078C9"/>
    <w:rsid w:val="0D4B5D7B"/>
    <w:rsid w:val="0D714C4A"/>
    <w:rsid w:val="12727784"/>
    <w:rsid w:val="13F464CE"/>
    <w:rsid w:val="14272DB7"/>
    <w:rsid w:val="16B53AEA"/>
    <w:rsid w:val="17BF5641"/>
    <w:rsid w:val="17FF63D0"/>
    <w:rsid w:val="1ACB3845"/>
    <w:rsid w:val="1B7578D4"/>
    <w:rsid w:val="1EBA13AF"/>
    <w:rsid w:val="20AF72D0"/>
    <w:rsid w:val="222A73C0"/>
    <w:rsid w:val="2320732E"/>
    <w:rsid w:val="2390542E"/>
    <w:rsid w:val="24AC376B"/>
    <w:rsid w:val="29340070"/>
    <w:rsid w:val="2A7154CD"/>
    <w:rsid w:val="2C523BA8"/>
    <w:rsid w:val="2C945E9C"/>
    <w:rsid w:val="33E278F2"/>
    <w:rsid w:val="3627184A"/>
    <w:rsid w:val="3A01254D"/>
    <w:rsid w:val="3B5149D5"/>
    <w:rsid w:val="3BDA31A1"/>
    <w:rsid w:val="3BE17FA2"/>
    <w:rsid w:val="3E727C8F"/>
    <w:rsid w:val="3F4125ED"/>
    <w:rsid w:val="4316246A"/>
    <w:rsid w:val="438C2EDD"/>
    <w:rsid w:val="43DF4598"/>
    <w:rsid w:val="451F28C7"/>
    <w:rsid w:val="4DB46367"/>
    <w:rsid w:val="4F9504CC"/>
    <w:rsid w:val="52324EFC"/>
    <w:rsid w:val="52BE35F0"/>
    <w:rsid w:val="54764E21"/>
    <w:rsid w:val="554159A2"/>
    <w:rsid w:val="590B5503"/>
    <w:rsid w:val="59AA0836"/>
    <w:rsid w:val="5AED6B8A"/>
    <w:rsid w:val="5B096DF0"/>
    <w:rsid w:val="5C931D93"/>
    <w:rsid w:val="637E119B"/>
    <w:rsid w:val="667A3302"/>
    <w:rsid w:val="66E67BB7"/>
    <w:rsid w:val="684E5187"/>
    <w:rsid w:val="6B2F6120"/>
    <w:rsid w:val="6BBA1D95"/>
    <w:rsid w:val="6BBC0F8E"/>
    <w:rsid w:val="6D180E06"/>
    <w:rsid w:val="6EC50BD9"/>
    <w:rsid w:val="719C5FA4"/>
    <w:rsid w:val="73570F29"/>
    <w:rsid w:val="7359514B"/>
    <w:rsid w:val="738B723F"/>
    <w:rsid w:val="748204DE"/>
    <w:rsid w:val="74B61E2F"/>
    <w:rsid w:val="782201A4"/>
    <w:rsid w:val="783E13F6"/>
    <w:rsid w:val="79592909"/>
    <w:rsid w:val="79DE3FB5"/>
    <w:rsid w:val="7EEE547F"/>
    <w:rsid w:val="7F020C6E"/>
    <w:rsid w:val="7F7A6C52"/>
    <w:rsid w:val="7F8E34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6BF008"/>
  <w15:docId w15:val="{049E6572-1809-49D0-8028-8CEBA9E3B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qFormat="1"/>
    <w:lsdException w:name="Body Text Indent" w:qFormat="1"/>
    <w:lsdException w:name="Subtitle" w:qFormat="1"/>
    <w:lsdException w:name="Body Text First Inden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qFormat/>
    <w:pPr>
      <w:keepNext/>
      <w:keepLines/>
      <w:numPr>
        <w:numId w:val="1"/>
      </w:numPr>
      <w:outlineLvl w:val="0"/>
    </w:pPr>
    <w:rPr>
      <w:b/>
      <w:kern w:val="44"/>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spacing w:after="120"/>
      <w:ind w:leftChars="200" w:left="420"/>
    </w:pPr>
  </w:style>
  <w:style w:type="paragraph" w:styleId="a4">
    <w:name w:val="Plain Text"/>
    <w:basedOn w:val="a"/>
    <w:qFormat/>
    <w:rPr>
      <w:rFonts w:ascii="宋体" w:hAnsi="Courier New" w:cs="Courier New"/>
      <w:szCs w:val="21"/>
    </w:rPr>
  </w:style>
  <w:style w:type="paragraph" w:styleId="2">
    <w:name w:val="Body Text First Indent 2"/>
    <w:basedOn w:val="a3"/>
    <w:qFormat/>
    <w:pPr>
      <w:ind w:firstLineChars="200" w:firstLine="420"/>
    </w:pPr>
  </w:style>
  <w:style w:type="paragraph" w:customStyle="1" w:styleId="20">
    <w:name w:val="列出段落2"/>
    <w:basedOn w:val="a"/>
    <w:uiPriority w:val="99"/>
    <w:qFormat/>
    <w:pPr>
      <w:ind w:firstLineChars="200" w:firstLine="420"/>
    </w:pPr>
    <w:rPr>
      <w:rFonts w:ascii="Times New Roman" w:hAnsi="Times New Roman"/>
      <w:szCs w:val="24"/>
    </w:rPr>
  </w:style>
  <w:style w:type="paragraph" w:customStyle="1" w:styleId="Default">
    <w:name w:val="Default"/>
    <w:next w:val="a"/>
    <w:qFormat/>
    <w:pPr>
      <w:widowControl w:val="0"/>
      <w:autoSpaceDE w:val="0"/>
      <w:autoSpaceDN w:val="0"/>
      <w:adjustRightInd w:val="0"/>
    </w:pPr>
    <w:rPr>
      <w:rFonts w:ascii="宋体"/>
      <w:color w:val="000000"/>
      <w:sz w:val="24"/>
    </w:rPr>
  </w:style>
  <w:style w:type="paragraph" w:customStyle="1" w:styleId="21">
    <w:name w:val="列表段落2"/>
    <w:basedOn w:val="a"/>
    <w:uiPriority w:val="99"/>
    <w:qFormat/>
    <w:pPr>
      <w:ind w:firstLineChars="200" w:firstLine="420"/>
    </w:pPr>
  </w:style>
  <w:style w:type="paragraph" w:customStyle="1" w:styleId="10">
    <w:name w:val="列出段落1"/>
    <w:basedOn w:val="a"/>
    <w:uiPriority w:val="34"/>
    <w:qFormat/>
    <w:pPr>
      <w:widowControl/>
      <w:ind w:firstLineChars="200" w:firstLine="420"/>
      <w:jc w:val="left"/>
    </w:pPr>
    <w:rPr>
      <w:rFonts w:ascii="Times New Roman" w:hAnsi="Times New Roman"/>
      <w:kern w:val="0"/>
      <w:sz w:val="20"/>
      <w:szCs w:val="20"/>
    </w:rPr>
  </w:style>
  <w:style w:type="paragraph" w:styleId="a5">
    <w:name w:val="header"/>
    <w:basedOn w:val="a"/>
    <w:link w:val="a6"/>
    <w:rsid w:val="00474C09"/>
    <w:pPr>
      <w:tabs>
        <w:tab w:val="center" w:pos="4153"/>
        <w:tab w:val="right" w:pos="8306"/>
      </w:tabs>
      <w:snapToGrid w:val="0"/>
      <w:jc w:val="center"/>
    </w:pPr>
    <w:rPr>
      <w:sz w:val="18"/>
      <w:szCs w:val="18"/>
    </w:rPr>
  </w:style>
  <w:style w:type="character" w:customStyle="1" w:styleId="a6">
    <w:name w:val="页眉 字符"/>
    <w:basedOn w:val="a0"/>
    <w:link w:val="a5"/>
    <w:rsid w:val="00474C09"/>
    <w:rPr>
      <w:rFonts w:ascii="Calibri" w:hAnsi="Calibri"/>
      <w:kern w:val="2"/>
      <w:sz w:val="18"/>
      <w:szCs w:val="18"/>
    </w:rPr>
  </w:style>
  <w:style w:type="paragraph" w:styleId="a7">
    <w:name w:val="footer"/>
    <w:basedOn w:val="a"/>
    <w:link w:val="a8"/>
    <w:rsid w:val="00474C09"/>
    <w:pPr>
      <w:tabs>
        <w:tab w:val="center" w:pos="4153"/>
        <w:tab w:val="right" w:pos="8306"/>
      </w:tabs>
      <w:snapToGrid w:val="0"/>
      <w:jc w:val="left"/>
    </w:pPr>
    <w:rPr>
      <w:sz w:val="18"/>
      <w:szCs w:val="18"/>
    </w:rPr>
  </w:style>
  <w:style w:type="character" w:customStyle="1" w:styleId="a8">
    <w:name w:val="页脚 字符"/>
    <w:basedOn w:val="a0"/>
    <w:link w:val="a7"/>
    <w:rsid w:val="00474C09"/>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7</Pages>
  <Words>666</Words>
  <Characters>3802</Characters>
  <Application>Microsoft Office Word</Application>
  <DocSecurity>0</DocSecurity>
  <Lines>31</Lines>
  <Paragraphs>8</Paragraphs>
  <ScaleCrop>false</ScaleCrop>
  <Company/>
  <LinksUpToDate>false</LinksUpToDate>
  <CharactersWithSpaces>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 A A路</dc:creator>
  <cp:lastModifiedBy>子 欢</cp:lastModifiedBy>
  <cp:revision>31</cp:revision>
  <dcterms:created xsi:type="dcterms:W3CDTF">2024-09-22T06:04:00Z</dcterms:created>
  <dcterms:modified xsi:type="dcterms:W3CDTF">2025-01-09T08:30:00Z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1850314cb18c450a9bc810ca488c7787_23</vt:lpwstr>
  </property>
</Properties>
</file>