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女性常见肿瘤防治中心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电视机及健身设备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第四次）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第2包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fill="FFFFFF"/>
        </w:rPr>
        <w:t> ”的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fill="FFFFFF"/>
        </w:rPr>
        <w:t>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0"/>
      </w:pPr>
      <w:r>
        <w:rPr>
          <w:rFonts w:ascii="微软雅黑" w:hAnsi="微软雅黑" w:eastAsia="微软雅黑" w:cs="微软雅黑"/>
          <w:caps w:val="0"/>
          <w:color w:val="555555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</w:rPr>
        <w:t>各潜在供应商：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560"/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原定于2024年12月2日进行的“女性常见肿瘤防治中心电视机及健身设备（第四次）（第2包）”</w:t>
      </w:r>
      <w:r>
        <w:rPr>
          <w:rFonts w:hint="eastAsia" w:ascii="宋体" w:hAnsi="宋体" w:eastAsia="宋体" w:cs="宋体"/>
          <w:caps w:val="0"/>
          <w:spacing w:val="0"/>
          <w:sz w:val="32"/>
          <w:szCs w:val="32"/>
          <w:shd w:val="clear" w:fill="FFFFFF"/>
        </w:rPr>
        <w:t>因参数调整，</w:t>
      </w: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开标时间延期，采购公告内容及详细地点见原公告。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560"/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谢谢！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560"/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left="0" w:right="0" w:firstLine="3920"/>
        <w:jc w:val="righ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后勤保障部朱</w:t>
      </w: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</w:rPr>
        <w:t>老师028-659782</w:t>
      </w:r>
      <w:r>
        <w:rPr>
          <w:rFonts w:hint="eastAsia" w:ascii="宋体" w:hAnsi="宋体" w:eastAsia="宋体" w:cs="宋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38955706"/>
    <w:rsid w:val="1BE069CA"/>
    <w:rsid w:val="20BE7FA9"/>
    <w:rsid w:val="27071CD5"/>
    <w:rsid w:val="38955706"/>
    <w:rsid w:val="3C8C7164"/>
    <w:rsid w:val="60572D1E"/>
    <w:rsid w:val="60783BA7"/>
    <w:rsid w:val="622C21AB"/>
    <w:rsid w:val="7CE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187</Characters>
  <Lines>0</Lines>
  <Paragraphs>0</Paragraphs>
  <TotalTime>7</TotalTime>
  <ScaleCrop>false</ScaleCrop>
  <LinksUpToDate>false</LinksUpToDate>
  <CharactersWithSpaces>188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2024-07-29T01:16:00Z</dcterms:created>
  <dc:creator>罗珊珊</dc:creator>
  <cp:lastModifiedBy>hasee</cp:lastModifiedBy>
  <dcterms:modified xsi:type="dcterms:W3CDTF">2024-11-29T07:42:29Z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94BBB742FA744EF4814BC163A94F6AE4_11</vt:lpwstr>
  </property>
</Properties>
</file>