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四川省妇幼保健院•四川省妇女儿童医院</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天府院区绿化养植维护保养采购项目（第四次）</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bookmarkStart w:id="0" w:name="_GoBack"/>
      <w:bookmarkEnd w:id="0"/>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val="en-US" w:eastAsia="zh-CN"/>
        </w:rPr>
        <w:t>SCFY-HQ202408-001（谈）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我院将召开</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“天府院区绿化养植维护保养采购项目</w:t>
      </w:r>
      <w:r>
        <w:rPr>
          <w:rFonts w:hint="eastAsia" w:ascii="宋体" w:hAnsi="宋体" w:cs="宋体"/>
          <w:i w:val="0"/>
          <w:iCs w:val="0"/>
          <w:caps w:val="0"/>
          <w:color w:val="auto"/>
          <w:spacing w:val="0"/>
          <w:kern w:val="0"/>
          <w:sz w:val="24"/>
          <w:szCs w:val="24"/>
          <w:highlight w:val="none"/>
          <w:shd w:val="clear" w:color="auto" w:fill="FFFFFF"/>
          <w:lang w:val="en-US" w:eastAsia="zh-CN" w:bidi="ar"/>
        </w:rPr>
        <w:t>（第四次）</w:t>
      </w:r>
      <w:r>
        <w:rPr>
          <w:rFonts w:hint="eastAsia" w:ascii="宋体" w:hAnsi="宋体" w:eastAsia="宋体" w:cs="宋体"/>
          <w:i w:val="0"/>
          <w:iCs w:val="0"/>
          <w:caps w:val="0"/>
          <w:color w:val="auto"/>
          <w:spacing w:val="0"/>
          <w:sz w:val="24"/>
          <w:szCs w:val="24"/>
          <w:highlight w:val="none"/>
          <w:shd w:val="clear" w:color="auto" w:fill="FFFFFF"/>
          <w:lang w:val="en-US" w:eastAsia="zh-CN"/>
        </w:rPr>
        <w:t>”院内采购会议，会议由后勤保障部组织。届时，请投标人准时参加，具体事项如下：</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firstLine="482" w:firstLineChars="200"/>
        <w:jc w:val="both"/>
        <w:textAlignment w:val="auto"/>
        <w:rPr>
          <w:rFonts w:hint="eastAsia" w:ascii="宋体" w:hAnsi="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rPr>
        <w:t>1.会议时间：</w:t>
      </w:r>
      <w:r>
        <w:rPr>
          <w:rFonts w:hint="eastAsia" w:ascii="宋体" w:hAnsi="宋体" w:cs="宋体"/>
          <w:b/>
          <w:bCs/>
          <w:i w:val="0"/>
          <w:iCs w:val="0"/>
          <w:caps w:val="0"/>
          <w:color w:val="auto"/>
          <w:spacing w:val="0"/>
          <w:sz w:val="24"/>
          <w:szCs w:val="24"/>
          <w:highlight w:val="none"/>
          <w:shd w:val="clear" w:color="auto" w:fill="FFFFFF"/>
          <w:lang w:eastAsia="zh-CN"/>
        </w:rPr>
        <w:t>2024年</w:t>
      </w:r>
      <w:r>
        <w:rPr>
          <w:rFonts w:hint="eastAsia" w:ascii="宋体" w:hAnsi="宋体" w:cs="宋体"/>
          <w:b/>
          <w:bCs/>
          <w:i w:val="0"/>
          <w:iCs w:val="0"/>
          <w:caps w:val="0"/>
          <w:color w:val="auto"/>
          <w:spacing w:val="0"/>
          <w:sz w:val="24"/>
          <w:szCs w:val="24"/>
          <w:highlight w:val="none"/>
          <w:shd w:val="clear" w:color="auto" w:fill="FFFFFF"/>
          <w:lang w:val="en-US" w:eastAsia="zh-CN"/>
        </w:rPr>
        <w:t>11</w:t>
      </w:r>
      <w:r>
        <w:rPr>
          <w:rFonts w:hint="eastAsia" w:ascii="宋体" w:hAnsi="宋体" w:cs="宋体"/>
          <w:b/>
          <w:bCs/>
          <w:i w:val="0"/>
          <w:iCs w:val="0"/>
          <w:caps w:val="0"/>
          <w:color w:val="auto"/>
          <w:spacing w:val="0"/>
          <w:sz w:val="24"/>
          <w:szCs w:val="24"/>
          <w:highlight w:val="none"/>
          <w:shd w:val="clear" w:color="auto" w:fill="FFFFFF"/>
          <w:lang w:eastAsia="zh-CN"/>
        </w:rPr>
        <w:t>月</w:t>
      </w:r>
      <w:r>
        <w:rPr>
          <w:rFonts w:hint="eastAsia" w:ascii="宋体" w:hAnsi="宋体" w:cs="宋体"/>
          <w:b/>
          <w:bCs/>
          <w:i w:val="0"/>
          <w:iCs w:val="0"/>
          <w:caps w:val="0"/>
          <w:color w:val="auto"/>
          <w:spacing w:val="0"/>
          <w:sz w:val="24"/>
          <w:szCs w:val="24"/>
          <w:highlight w:val="none"/>
          <w:shd w:val="clear" w:color="auto" w:fill="FFFFFF"/>
          <w:lang w:val="en-US" w:eastAsia="zh-CN"/>
        </w:rPr>
        <w:t>28</w:t>
      </w:r>
      <w:r>
        <w:rPr>
          <w:rFonts w:hint="eastAsia" w:ascii="宋体" w:hAnsi="宋体" w:cs="宋体"/>
          <w:b/>
          <w:bCs/>
          <w:i w:val="0"/>
          <w:iCs w:val="0"/>
          <w:caps w:val="0"/>
          <w:color w:val="auto"/>
          <w:spacing w:val="0"/>
          <w:sz w:val="24"/>
          <w:szCs w:val="24"/>
          <w:highlight w:val="none"/>
          <w:shd w:val="clear" w:color="auto" w:fill="FFFFFF"/>
          <w:lang w:eastAsia="zh-CN"/>
        </w:rPr>
        <w:t>日（星期</w:t>
      </w:r>
      <w:r>
        <w:rPr>
          <w:rFonts w:hint="eastAsia" w:ascii="宋体" w:hAnsi="宋体" w:cs="宋体"/>
          <w:b/>
          <w:bCs/>
          <w:i w:val="0"/>
          <w:iCs w:val="0"/>
          <w:caps w:val="0"/>
          <w:color w:val="auto"/>
          <w:spacing w:val="0"/>
          <w:sz w:val="24"/>
          <w:szCs w:val="24"/>
          <w:highlight w:val="none"/>
          <w:shd w:val="clear" w:color="auto" w:fill="FFFFFF"/>
          <w:lang w:val="en-US" w:eastAsia="zh-CN"/>
        </w:rPr>
        <w:t>四</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上午9:00</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firstLine="482" w:firstLineChars="200"/>
        <w:jc w:val="both"/>
        <w:textAlignment w:val="auto"/>
        <w:rPr>
          <w:rFonts w:hint="default"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rPr>
        <w:t>2.会议地点：四川省妇幼保健院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w:t>
      </w:r>
      <w:r>
        <w:rPr>
          <w:rFonts w:hint="eastAsia" w:ascii="宋体" w:hAnsi="宋体" w:cs="宋体"/>
          <w:b/>
          <w:bCs/>
          <w:i w:val="0"/>
          <w:iCs w:val="0"/>
          <w:caps w:val="0"/>
          <w:color w:val="auto"/>
          <w:spacing w:val="0"/>
          <w:sz w:val="24"/>
          <w:szCs w:val="24"/>
          <w:highlight w:val="none"/>
          <w:shd w:val="clear" w:color="auto" w:fill="FFFFFF"/>
          <w:lang w:val="en-US" w:eastAsia="zh-CN"/>
        </w:rPr>
        <w:t>2楼专家食堂</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w:t>
      </w:r>
      <w:r>
        <w:rPr>
          <w:rFonts w:hint="eastAsia" w:ascii="宋体" w:hAnsi="宋体" w:cs="宋体"/>
          <w:i w:val="0"/>
          <w:iCs w:val="0"/>
          <w:caps w:val="0"/>
          <w:color w:val="auto"/>
          <w:spacing w:val="0"/>
          <w:sz w:val="24"/>
          <w:szCs w:val="24"/>
          <w:highlight w:val="none"/>
          <w:shd w:val="clear" w:color="auto" w:fill="FFFFFF"/>
          <w:lang w:val="en-US" w:eastAsia="zh-CN"/>
        </w:rPr>
        <w:t>谈判</w:t>
      </w:r>
      <w:r>
        <w:rPr>
          <w:rFonts w:hint="eastAsia" w:ascii="宋体" w:hAnsi="宋体" w:eastAsia="宋体" w:cs="宋体"/>
          <w:i w:val="0"/>
          <w:iCs w:val="0"/>
          <w:caps w:val="0"/>
          <w:color w:val="auto"/>
          <w:spacing w:val="0"/>
          <w:sz w:val="24"/>
          <w:szCs w:val="24"/>
          <w:highlight w:val="none"/>
          <w:shd w:val="clear" w:color="auto" w:fill="FFFFFF"/>
          <w:lang w:eastAsia="zh-CN"/>
        </w:rPr>
        <w:t>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cs="宋体"/>
          <w:i w:val="0"/>
          <w:iCs w:val="0"/>
          <w:caps w:val="0"/>
          <w:color w:val="auto"/>
          <w:spacing w:val="0"/>
          <w:sz w:val="24"/>
          <w:szCs w:val="24"/>
          <w:highlight w:val="none"/>
          <w:shd w:val="clear" w:color="auto" w:fill="FFFFFF"/>
          <w:lang w:val="en-US" w:eastAsia="zh-CN"/>
        </w:rPr>
        <w:t>及</w:t>
      </w:r>
      <w:r>
        <w:rPr>
          <w:rFonts w:hint="eastAsia" w:ascii="宋体" w:hAnsi="宋体" w:eastAsia="宋体" w:cs="宋体"/>
          <w:i w:val="0"/>
          <w:iCs w:val="0"/>
          <w:caps w:val="0"/>
          <w:color w:val="auto"/>
          <w:spacing w:val="0"/>
          <w:sz w:val="24"/>
          <w:szCs w:val="24"/>
          <w:highlight w:val="none"/>
          <w:shd w:val="clear" w:color="auto" w:fill="FFFFFF"/>
          <w:lang w:val="en-US" w:eastAsia="zh-CN"/>
        </w:rPr>
        <w:t>院内专家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份)、最终报价函予以评标，推荐成交投标人。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cs="宋体"/>
          <w:i w:val="0"/>
          <w:iCs w:val="0"/>
          <w:caps w:val="0"/>
          <w:color w:val="auto"/>
          <w:spacing w:val="0"/>
          <w:sz w:val="24"/>
          <w:szCs w:val="24"/>
          <w:highlight w:val="none"/>
          <w:shd w:val="clear" w:color="auto" w:fill="FFFFFF"/>
          <w:lang w:val="en-US" w:eastAsia="zh-CN"/>
        </w:rPr>
        <w:t>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4.2投标人应提供以下资料(复印件加盖鲜章)：</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3</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附2-4</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附</w:t>
      </w:r>
      <w:r>
        <w:rPr>
          <w:rFonts w:hint="eastAsia" w:ascii="宋体" w:hAnsi="宋体" w:eastAsia="宋体" w:cs="宋体"/>
          <w:b/>
          <w:bCs/>
          <w:color w:val="auto"/>
          <w:sz w:val="24"/>
          <w:szCs w:val="24"/>
          <w:highlight w:val="none"/>
          <w:lang w:val="en-US" w:eastAsia="zh-CN"/>
        </w:rPr>
        <w:t>2-5）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w:t>
      </w:r>
      <w:r>
        <w:rPr>
          <w:rFonts w:hint="eastAsia" w:ascii="宋体" w:hAnsi="宋体" w:cs="宋体"/>
          <w:b w:val="0"/>
          <w:bCs w:val="0"/>
          <w:i w:val="0"/>
          <w:iCs w:val="0"/>
          <w:caps w:val="0"/>
          <w:color w:val="auto"/>
          <w:spacing w:val="0"/>
          <w:sz w:val="24"/>
          <w:szCs w:val="24"/>
          <w:highlight w:val="none"/>
          <w:shd w:val="clear" w:color="auto" w:fill="FFFFFF"/>
          <w:lang w:val="en-US" w:eastAsia="zh-CN"/>
        </w:rPr>
        <w:t>5</w:t>
      </w:r>
      <w:r>
        <w:rPr>
          <w:rFonts w:hint="eastAsia" w:ascii="宋体" w:hAnsi="宋体" w:eastAsia="宋体" w:cs="宋体"/>
          <w:b w:val="0"/>
          <w:bCs w:val="0"/>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等</w:t>
      </w:r>
      <w:r>
        <w:rPr>
          <w:rFonts w:hint="eastAsia" w:ascii="宋体" w:hAnsi="宋体" w:eastAsia="宋体" w:cs="宋体"/>
          <w:b w:val="0"/>
          <w:bCs w:val="0"/>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投标人应在采购</w:t>
      </w:r>
      <w:r>
        <w:rPr>
          <w:rFonts w:hint="eastAsia" w:ascii="宋体" w:hAnsi="宋体" w:cs="宋体"/>
          <w:i w:val="0"/>
          <w:iCs w:val="0"/>
          <w:caps w:val="0"/>
          <w:color w:val="auto"/>
          <w:spacing w:val="0"/>
          <w:sz w:val="24"/>
          <w:szCs w:val="24"/>
          <w:highlight w:val="none"/>
          <w:shd w:val="clear" w:color="auto" w:fill="FFFFFF"/>
          <w:lang w:val="en-US" w:eastAsia="zh-CN"/>
        </w:rPr>
        <w:t>投标文件</w:t>
      </w:r>
      <w:r>
        <w:rPr>
          <w:rFonts w:hint="eastAsia" w:ascii="宋体" w:hAnsi="宋体" w:eastAsia="宋体" w:cs="宋体"/>
          <w:i w:val="0"/>
          <w:iCs w:val="0"/>
          <w:caps w:val="0"/>
          <w:color w:val="auto"/>
          <w:spacing w:val="0"/>
          <w:sz w:val="24"/>
          <w:szCs w:val="24"/>
          <w:highlight w:val="none"/>
          <w:shd w:val="clear" w:color="auto" w:fill="FFFFFF"/>
        </w:rPr>
        <w:t>中按采购公告的规定和要求附上所有的资格证明文件，要求提供复印件的必须加盖单位印章，并在必要时提供原件备查。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cs="宋体"/>
          <w:b w:val="0"/>
          <w:bCs w:val="0"/>
          <w:i w:val="0"/>
          <w:iCs w:val="0"/>
          <w:caps w:val="0"/>
          <w:color w:val="auto"/>
          <w:spacing w:val="0"/>
          <w:sz w:val="24"/>
          <w:szCs w:val="24"/>
          <w:highlight w:val="none"/>
          <w:shd w:val="clear" w:color="auto" w:fill="FFFFFF"/>
          <w:lang w:val="en-US" w:eastAsia="zh-CN"/>
        </w:rPr>
        <w:t>4</w:t>
      </w:r>
      <w:r>
        <w:rPr>
          <w:rFonts w:hint="eastAsia" w:ascii="宋体" w:hAnsi="宋体" w:eastAsia="宋体" w:cs="宋体"/>
          <w:b w:val="0"/>
          <w:bCs w:val="0"/>
          <w:i w:val="0"/>
          <w:iCs w:val="0"/>
          <w:caps w:val="0"/>
          <w:color w:val="auto"/>
          <w:spacing w:val="0"/>
          <w:sz w:val="24"/>
          <w:szCs w:val="24"/>
          <w:highlight w:val="none"/>
          <w:shd w:val="clear" w:color="auto" w:fill="FFFFFF"/>
        </w:rPr>
        <w:t>.</w:t>
      </w:r>
      <w:r>
        <w:rPr>
          <w:rFonts w:hint="eastAsia" w:ascii="宋体" w:hAnsi="宋体" w:cs="宋体"/>
          <w:b w:val="0"/>
          <w:bCs w:val="0"/>
          <w:i w:val="0"/>
          <w:iCs w:val="0"/>
          <w:caps w:val="0"/>
          <w:color w:val="auto"/>
          <w:spacing w:val="0"/>
          <w:sz w:val="24"/>
          <w:szCs w:val="24"/>
          <w:highlight w:val="none"/>
          <w:shd w:val="clear" w:color="auto" w:fill="FFFFFF"/>
          <w:lang w:val="en-US" w:eastAsia="zh-CN"/>
        </w:rPr>
        <w:t>3</w:t>
      </w:r>
      <w:r>
        <w:rPr>
          <w:rFonts w:hint="eastAsia" w:ascii="宋体" w:hAnsi="宋体" w:eastAsia="宋体" w:cs="宋体"/>
          <w:b w:val="0"/>
          <w:bCs w:val="0"/>
          <w:i w:val="0"/>
          <w:iCs w:val="0"/>
          <w:caps w:val="0"/>
          <w:color w:val="auto"/>
          <w:spacing w:val="0"/>
          <w:sz w:val="24"/>
          <w:szCs w:val="24"/>
          <w:highlight w:val="none"/>
          <w:shd w:val="clear" w:color="auto" w:fill="FFFFFF"/>
        </w:rPr>
        <w:t>为本采购项目提供整体设计、规范编制或者项目管理、监理、检测等服务的，不得再参加本项目的其他招标采购活动。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5.报价要求：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”的格式填写</w:t>
      </w:r>
      <w:r>
        <w:rPr>
          <w:rFonts w:hint="eastAsia" w:ascii="宋体" w:hAnsi="宋体" w:cs="宋体"/>
          <w:i w:val="0"/>
          <w:iCs w:val="0"/>
          <w:caps w:val="0"/>
          <w:color w:val="auto"/>
          <w:spacing w:val="0"/>
          <w:sz w:val="24"/>
          <w:szCs w:val="24"/>
          <w:highlight w:val="none"/>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5.3报价原则：原则上所有投标品种报价不得高于四川省内其他地市中标价格或医疗机构近两年的历史采购最低价，投标人提供承诺函。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cs="宋体"/>
          <w:i w:val="0"/>
          <w:iCs w:val="0"/>
          <w:caps w:val="0"/>
          <w:color w:val="auto"/>
          <w:spacing w:val="0"/>
          <w:sz w:val="24"/>
          <w:szCs w:val="24"/>
          <w:highlight w:val="none"/>
          <w:shd w:val="clear" w:color="auto" w:fill="FFFFFF"/>
          <w:lang w:val="en-US" w:eastAsia="zh-CN"/>
        </w:rPr>
        <w:t>进行</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7.</w:t>
      </w:r>
      <w:r>
        <w:rPr>
          <w:rFonts w:hint="eastAsia" w:ascii="宋体" w:hAnsi="宋体" w:cs="宋体"/>
          <w:b/>
          <w:bCs/>
          <w:i w:val="0"/>
          <w:iCs w:val="0"/>
          <w:caps w:val="0"/>
          <w:color w:val="auto"/>
          <w:spacing w:val="0"/>
          <w:sz w:val="24"/>
          <w:szCs w:val="24"/>
          <w:highlight w:val="none"/>
          <w:shd w:val="clear" w:color="auto" w:fill="FFFFFF"/>
          <w:lang w:val="en-US" w:eastAsia="zh-CN"/>
        </w:rPr>
        <w:t>会前要求：</w:t>
      </w:r>
      <w:r>
        <w:rPr>
          <w:rFonts w:hint="eastAsia" w:ascii="宋体" w:hAnsi="宋体" w:eastAsia="宋体" w:cs="宋体"/>
          <w:b/>
          <w:bCs/>
          <w:i w:val="0"/>
          <w:iCs w:val="0"/>
          <w:caps w:val="0"/>
          <w:color w:val="auto"/>
          <w:spacing w:val="0"/>
          <w:sz w:val="24"/>
          <w:szCs w:val="24"/>
          <w:highlight w:val="none"/>
          <w:shd w:val="clear" w:color="auto" w:fill="FFFFFF"/>
        </w:rPr>
        <w:t>拟参会供应商需于</w:t>
      </w:r>
      <w:r>
        <w:rPr>
          <w:rFonts w:hint="eastAsia" w:ascii="宋体" w:hAnsi="宋体" w:eastAsia="宋体" w:cs="宋体"/>
          <w:b/>
          <w:bCs/>
          <w:i w:val="0"/>
          <w:iCs w:val="0"/>
          <w:caps w:val="0"/>
          <w:color w:val="auto"/>
          <w:spacing w:val="0"/>
          <w:sz w:val="24"/>
          <w:szCs w:val="24"/>
          <w:highlight w:val="none"/>
          <w:shd w:val="clear" w:color="auto" w:fill="FFFFFF"/>
          <w:lang w:val="en-US" w:eastAsia="zh-CN"/>
        </w:rPr>
        <w:t>2024年</w:t>
      </w:r>
      <w:r>
        <w:rPr>
          <w:rFonts w:hint="eastAsia" w:ascii="宋体" w:hAnsi="宋体" w:cs="宋体"/>
          <w:b/>
          <w:bCs/>
          <w:i w:val="0"/>
          <w:iCs w:val="0"/>
          <w:caps w:val="0"/>
          <w:color w:val="auto"/>
          <w:spacing w:val="0"/>
          <w:sz w:val="24"/>
          <w:szCs w:val="24"/>
          <w:highlight w:val="none"/>
          <w:shd w:val="clear" w:color="auto" w:fill="FFFFFF"/>
          <w:lang w:val="en-US" w:eastAsia="zh-CN"/>
        </w:rPr>
        <w:t>11</w:t>
      </w:r>
      <w:r>
        <w:rPr>
          <w:rFonts w:hint="eastAsia" w:ascii="宋体" w:hAnsi="宋体" w:eastAsia="宋体" w:cs="宋体"/>
          <w:b/>
          <w:bCs/>
          <w:i w:val="0"/>
          <w:iCs w:val="0"/>
          <w:caps w:val="0"/>
          <w:color w:val="auto"/>
          <w:spacing w:val="0"/>
          <w:sz w:val="24"/>
          <w:szCs w:val="24"/>
          <w:highlight w:val="none"/>
          <w:shd w:val="clear" w:color="auto" w:fill="FFFFFF"/>
          <w:lang w:val="en-US" w:eastAsia="zh-CN"/>
        </w:rPr>
        <w:t>月</w:t>
      </w:r>
      <w:r>
        <w:rPr>
          <w:rFonts w:hint="eastAsia" w:ascii="宋体" w:hAnsi="宋体" w:cs="宋体"/>
          <w:b/>
          <w:bCs/>
          <w:i w:val="0"/>
          <w:iCs w:val="0"/>
          <w:caps w:val="0"/>
          <w:color w:val="auto"/>
          <w:spacing w:val="0"/>
          <w:sz w:val="24"/>
          <w:szCs w:val="24"/>
          <w:highlight w:val="none"/>
          <w:shd w:val="clear" w:color="auto" w:fill="FFFFFF"/>
          <w:lang w:val="en-US" w:eastAsia="zh-CN"/>
        </w:rPr>
        <w:t>26</w:t>
      </w:r>
      <w:r>
        <w:rPr>
          <w:rFonts w:hint="eastAsia" w:ascii="宋体" w:hAnsi="宋体" w:eastAsia="宋体" w:cs="宋体"/>
          <w:b/>
          <w:bCs/>
          <w:i w:val="0"/>
          <w:iCs w:val="0"/>
          <w:caps w:val="0"/>
          <w:color w:val="auto"/>
          <w:spacing w:val="0"/>
          <w:sz w:val="24"/>
          <w:szCs w:val="24"/>
          <w:highlight w:val="none"/>
          <w:shd w:val="clear" w:color="auto" w:fill="FFFFFF"/>
          <w:lang w:val="en-US" w:eastAsia="zh-CN"/>
        </w:rPr>
        <w:t>日</w:t>
      </w:r>
      <w:r>
        <w:rPr>
          <w:rFonts w:hint="eastAsia" w:ascii="宋体" w:hAnsi="宋体" w:cs="宋体"/>
          <w:b/>
          <w:bCs/>
          <w:i w:val="0"/>
          <w:iCs w:val="0"/>
          <w:caps w:val="0"/>
          <w:color w:val="auto"/>
          <w:spacing w:val="0"/>
          <w:sz w:val="24"/>
          <w:szCs w:val="24"/>
          <w:highlight w:val="none"/>
          <w:shd w:val="clear" w:color="auto" w:fill="FFFFFF"/>
          <w:lang w:val="en-US" w:eastAsia="zh-CN"/>
        </w:rPr>
        <w:t>（星期二）中午</w:t>
      </w:r>
      <w:r>
        <w:rPr>
          <w:rFonts w:hint="eastAsia" w:ascii="宋体" w:hAnsi="宋体" w:eastAsia="宋体" w:cs="宋体"/>
          <w:b/>
          <w:bCs/>
          <w:i w:val="0"/>
          <w:iCs w:val="0"/>
          <w:caps w:val="0"/>
          <w:color w:val="auto"/>
          <w:spacing w:val="0"/>
          <w:sz w:val="24"/>
          <w:szCs w:val="24"/>
          <w:highlight w:val="none"/>
          <w:shd w:val="clear" w:color="auto" w:fill="FFFFFF"/>
          <w:lang w:val="en-US" w:eastAsia="zh-CN"/>
        </w:rPr>
        <w:t>12：00前向</w:t>
      </w:r>
      <w:r>
        <w:rPr>
          <w:rFonts w:hint="eastAsia" w:ascii="宋体" w:hAnsi="宋体" w:cs="宋体"/>
          <w:b/>
          <w:bCs/>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b/>
          <w:bCs/>
          <w:i w:val="0"/>
          <w:iCs w:val="0"/>
          <w:caps w:val="0"/>
          <w:color w:val="auto"/>
          <w:spacing w:val="0"/>
          <w:sz w:val="24"/>
          <w:szCs w:val="24"/>
          <w:highlight w:val="none"/>
          <w:shd w:val="clear" w:color="auto" w:fill="FFFFFF"/>
          <w:lang w:val="en-US" w:eastAsia="zh-CN"/>
        </w:rPr>
        <w:t>提供4.2.1-4.2.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lang w:val="en-US" w:eastAsia="zh-CN"/>
        </w:rPr>
        <w:t>资格证明文件，发送到</w:t>
      </w:r>
      <w:r>
        <w:rPr>
          <w:rFonts w:hint="eastAsia" w:ascii="宋体" w:hAnsi="宋体" w:cs="宋体"/>
          <w:b/>
          <w:bCs/>
          <w:i w:val="0"/>
          <w:iCs w:val="0"/>
          <w:caps w:val="0"/>
          <w:color w:val="auto"/>
          <w:spacing w:val="0"/>
          <w:sz w:val="24"/>
          <w:szCs w:val="24"/>
          <w:highlight w:val="none"/>
          <w:shd w:val="clear" w:color="auto" w:fill="FFFFFF"/>
          <w:lang w:val="en-US" w:eastAsia="zh-CN"/>
        </w:rPr>
        <w:t>492044496</w:t>
      </w:r>
      <w:r>
        <w:rPr>
          <w:rFonts w:hint="eastAsia" w:ascii="宋体" w:hAnsi="宋体" w:eastAsia="宋体" w:cs="宋体"/>
          <w:b/>
          <w:bCs/>
          <w:i w:val="0"/>
          <w:iCs w:val="0"/>
          <w:caps w:val="0"/>
          <w:color w:val="auto"/>
          <w:spacing w:val="0"/>
          <w:sz w:val="24"/>
          <w:szCs w:val="24"/>
          <w:highlight w:val="none"/>
          <w:shd w:val="clear" w:color="auto" w:fill="FFFFFF"/>
          <w:lang w:val="en-US" w:eastAsia="zh-CN"/>
        </w:rPr>
        <w:t>@qq.com邮箱进行资格前审查。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b/>
          <w:bCs/>
          <w:i w:val="0"/>
          <w:iCs w:val="0"/>
          <w:caps w:val="0"/>
          <w:color w:val="auto"/>
          <w:spacing w:val="0"/>
          <w:sz w:val="24"/>
          <w:szCs w:val="24"/>
          <w:highlight w:val="none"/>
          <w:shd w:val="clear" w:color="auto" w:fill="FFFFFF"/>
          <w:lang w:eastAsia="zh-CN"/>
        </w:rPr>
        <w:t>2024年</w:t>
      </w:r>
      <w:r>
        <w:rPr>
          <w:rFonts w:hint="eastAsia" w:ascii="宋体" w:hAnsi="宋体" w:cs="宋体"/>
          <w:b/>
          <w:bCs/>
          <w:i w:val="0"/>
          <w:iCs w:val="0"/>
          <w:caps w:val="0"/>
          <w:color w:val="auto"/>
          <w:spacing w:val="0"/>
          <w:sz w:val="24"/>
          <w:szCs w:val="24"/>
          <w:highlight w:val="none"/>
          <w:shd w:val="clear" w:color="auto" w:fill="FFFFFF"/>
          <w:lang w:val="en-US" w:eastAsia="zh-CN"/>
        </w:rPr>
        <w:t>11</w:t>
      </w:r>
      <w:r>
        <w:rPr>
          <w:rFonts w:hint="eastAsia" w:ascii="宋体" w:hAnsi="宋体" w:cs="宋体"/>
          <w:b/>
          <w:bCs/>
          <w:i w:val="0"/>
          <w:iCs w:val="0"/>
          <w:caps w:val="0"/>
          <w:color w:val="auto"/>
          <w:spacing w:val="0"/>
          <w:sz w:val="24"/>
          <w:szCs w:val="24"/>
          <w:highlight w:val="none"/>
          <w:shd w:val="clear" w:color="auto" w:fill="FFFFFF"/>
          <w:lang w:eastAsia="zh-CN"/>
        </w:rPr>
        <w:t>月</w:t>
      </w:r>
      <w:r>
        <w:rPr>
          <w:rFonts w:hint="eastAsia" w:ascii="宋体" w:hAnsi="宋体" w:cs="宋体"/>
          <w:b/>
          <w:bCs/>
          <w:i w:val="0"/>
          <w:iCs w:val="0"/>
          <w:caps w:val="0"/>
          <w:color w:val="auto"/>
          <w:spacing w:val="0"/>
          <w:sz w:val="24"/>
          <w:szCs w:val="24"/>
          <w:highlight w:val="none"/>
          <w:shd w:val="clear" w:color="auto" w:fill="FFFFFF"/>
          <w:lang w:val="en-US" w:eastAsia="zh-CN"/>
        </w:rPr>
        <w:t>28</w:t>
      </w:r>
      <w:r>
        <w:rPr>
          <w:rFonts w:hint="eastAsia" w:ascii="宋体" w:hAnsi="宋体" w:cs="宋体"/>
          <w:b/>
          <w:bCs/>
          <w:i w:val="0"/>
          <w:iCs w:val="0"/>
          <w:caps w:val="0"/>
          <w:color w:val="auto"/>
          <w:spacing w:val="0"/>
          <w:sz w:val="24"/>
          <w:szCs w:val="24"/>
          <w:highlight w:val="none"/>
          <w:shd w:val="clear" w:color="auto" w:fill="FFFFFF"/>
          <w:lang w:eastAsia="zh-CN"/>
        </w:rPr>
        <w:t>日（星期</w:t>
      </w:r>
      <w:r>
        <w:rPr>
          <w:rFonts w:hint="eastAsia" w:ascii="宋体" w:hAnsi="宋体" w:cs="宋体"/>
          <w:b/>
          <w:bCs/>
          <w:i w:val="0"/>
          <w:iCs w:val="0"/>
          <w:caps w:val="0"/>
          <w:color w:val="auto"/>
          <w:spacing w:val="0"/>
          <w:sz w:val="24"/>
          <w:szCs w:val="24"/>
          <w:highlight w:val="none"/>
          <w:shd w:val="clear" w:color="auto" w:fill="FFFFFF"/>
          <w:lang w:val="en-US" w:eastAsia="zh-CN"/>
        </w:rPr>
        <w:t>四</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上午9:00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cs="宋体"/>
          <w:i w:val="0"/>
          <w:iCs w:val="0"/>
          <w:caps w:val="0"/>
          <w:color w:val="auto"/>
          <w:spacing w:val="0"/>
          <w:sz w:val="24"/>
          <w:szCs w:val="24"/>
          <w:highlight w:val="none"/>
          <w:shd w:val="clear" w:color="auto" w:fill="FFFFFF"/>
          <w:lang w:val="en-US" w:eastAsia="zh-CN"/>
        </w:rPr>
        <w:t>资质</w:t>
      </w:r>
      <w:r>
        <w:rPr>
          <w:rFonts w:hint="eastAsia" w:ascii="宋体" w:hAnsi="宋体" w:eastAsia="宋体" w:cs="宋体"/>
          <w:i w:val="0"/>
          <w:iCs w:val="0"/>
          <w:caps w:val="0"/>
          <w:color w:val="auto"/>
          <w:spacing w:val="0"/>
          <w:sz w:val="24"/>
          <w:szCs w:val="24"/>
          <w:highlight w:val="none"/>
          <w:shd w:val="clear" w:color="auto" w:fill="FFFFFF"/>
          <w:lang w:val="en-US" w:eastAsia="zh-CN"/>
        </w:rPr>
        <w:t>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cs="宋体"/>
          <w:i w:val="0"/>
          <w:iCs w:val="0"/>
          <w:caps w:val="0"/>
          <w:color w:val="auto"/>
          <w:spacing w:val="0"/>
          <w:sz w:val="24"/>
          <w:szCs w:val="24"/>
          <w:highlight w:val="none"/>
          <w:shd w:val="clear" w:color="auto" w:fill="FFFFFF"/>
          <w:lang w:val="en-US" w:eastAsia="zh-CN"/>
        </w:rPr>
        <w:t>投标文件</w:t>
      </w:r>
      <w:r>
        <w:rPr>
          <w:rFonts w:hint="eastAsia" w:ascii="宋体" w:hAnsi="宋体" w:eastAsia="宋体" w:cs="宋体"/>
          <w:i w:val="0"/>
          <w:iCs w:val="0"/>
          <w:caps w:val="0"/>
          <w:color w:val="auto"/>
          <w:spacing w:val="0"/>
          <w:sz w:val="24"/>
          <w:szCs w:val="24"/>
          <w:highlight w:val="none"/>
          <w:shd w:val="clear" w:color="auto" w:fill="FFFFFF"/>
        </w:rPr>
        <w:t>》（一式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w:t>
      </w:r>
      <w:r>
        <w:rPr>
          <w:rFonts w:hint="eastAsia" w:ascii="宋体" w:hAnsi="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w:t>
      </w:r>
      <w:r>
        <w:rPr>
          <w:rFonts w:hint="eastAsia" w:ascii="宋体" w:hAnsi="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9.其它说明：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w:t>
      </w:r>
      <w:r>
        <w:rPr>
          <w:rFonts w:hint="eastAsia" w:ascii="宋体" w:hAnsi="宋体" w:cs="宋体"/>
          <w:i w:val="0"/>
          <w:iCs w:val="0"/>
          <w:caps w:val="0"/>
          <w:color w:val="auto"/>
          <w:spacing w:val="0"/>
          <w:sz w:val="24"/>
          <w:szCs w:val="24"/>
          <w:highlight w:val="none"/>
          <w:shd w:val="clear" w:color="auto" w:fill="FFFFFF"/>
          <w:lang w:val="en-US" w:eastAsia="zh-CN"/>
        </w:rPr>
        <w:t>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cs="宋体"/>
          <w:i w:val="0"/>
          <w:iCs w:val="0"/>
          <w:caps w:val="0"/>
          <w:color w:val="auto"/>
          <w:spacing w:val="0"/>
          <w:sz w:val="24"/>
          <w:szCs w:val="24"/>
          <w:highlight w:val="none"/>
          <w:shd w:val="clear" w:color="auto" w:fill="FFFFFF"/>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陈</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60671077。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cs="宋体"/>
          <w:i w:val="0"/>
          <w:iCs w:val="0"/>
          <w:caps w:val="0"/>
          <w:color w:val="auto"/>
          <w:spacing w:val="0"/>
          <w:sz w:val="24"/>
          <w:szCs w:val="24"/>
          <w:highlight w:val="none"/>
          <w:shd w:val="clear" w:color="auto" w:fill="FFFFFF"/>
          <w:lang w:val="en-US" w:eastAsia="zh-CN"/>
        </w:rPr>
        <w:t>朱</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cs="宋体"/>
          <w:i w:val="0"/>
          <w:iCs w:val="0"/>
          <w:caps w:val="0"/>
          <w:color w:val="auto"/>
          <w:spacing w:val="0"/>
          <w:sz w:val="24"/>
          <w:szCs w:val="24"/>
          <w:highlight w:val="none"/>
          <w:shd w:val="clear" w:color="auto" w:fill="FFFFFF"/>
          <w:lang w:val="en-US" w:eastAsia="zh-CN"/>
        </w:rPr>
        <w:t>23</w:t>
      </w:r>
      <w:r>
        <w:rPr>
          <w:rFonts w:hint="eastAsia" w:ascii="宋体" w:hAnsi="宋体" w:eastAsia="宋体" w:cs="宋体"/>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w:t>
      </w:r>
      <w:r>
        <w:rPr>
          <w:rFonts w:hint="eastAsia" w:ascii="宋体" w:hAnsi="宋体" w:cs="宋体"/>
          <w:i w:val="0"/>
          <w:iCs w:val="0"/>
          <w:caps w:val="0"/>
          <w:color w:val="auto"/>
          <w:spacing w:val="0"/>
          <w:sz w:val="24"/>
          <w:szCs w:val="24"/>
          <w:highlight w:val="none"/>
          <w:shd w:val="clear" w:color="auto" w:fill="FFFFFF"/>
          <w:lang w:val="en-US" w:eastAsia="zh-CN"/>
        </w:rPr>
        <w:t>5附件表格可自拟表述清楚即可</w:t>
      </w:r>
      <w:r>
        <w:rPr>
          <w:rFonts w:hint="eastAsia" w:ascii="宋体" w:hAnsi="宋体" w:eastAsia="宋体" w:cs="宋体"/>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采购文件书装订顺序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4：反商业贿赂承诺书</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天府院区现有绿植配置清单</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附件1</w:t>
      </w:r>
      <w:r>
        <w:rPr>
          <w:rFonts w:hint="eastAsia" w:ascii="宋体" w:hAnsi="宋体" w:eastAsia="宋体" w:cs="宋体"/>
          <w:b/>
          <w:bCs/>
          <w:i w:val="0"/>
          <w:caps w:val="0"/>
          <w:color w:val="auto"/>
          <w:spacing w:val="0"/>
          <w:w w:val="100"/>
          <w:sz w:val="24"/>
          <w:szCs w:val="24"/>
          <w:highlight w:val="none"/>
          <w:lang w:val="en-US" w:eastAsia="zh-CN"/>
        </w:rPr>
        <w:t xml:space="preserve"> 采购需求</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一、项目概况</w:t>
      </w:r>
    </w:p>
    <w:p>
      <w:pPr>
        <w:spacing w:line="360" w:lineRule="auto"/>
        <w:ind w:firstLine="480" w:firstLineChars="200"/>
        <w:rPr>
          <w:rFonts w:hint="default"/>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项目名称：天府院区绿化养植维护保养</w:t>
      </w:r>
      <w:r>
        <w:rPr>
          <w:rFonts w:hint="eastAsia" w:ascii="宋体" w:hAnsi="宋体" w:cs="宋体"/>
          <w:color w:val="auto"/>
          <w:sz w:val="24"/>
          <w:szCs w:val="24"/>
          <w:lang w:val="en-US" w:eastAsia="zh-CN"/>
        </w:rPr>
        <w:t>采购项目（第四次）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项目位置：</w:t>
      </w:r>
      <w:r>
        <w:rPr>
          <w:rFonts w:hint="eastAsia" w:ascii="宋体" w:hAnsi="宋体" w:cs="宋体"/>
          <w:color w:val="auto"/>
          <w:sz w:val="24"/>
          <w:szCs w:val="24"/>
          <w:lang w:val="en-US" w:eastAsia="zh-CN"/>
        </w:rPr>
        <w:t>四川省妇幼保健院</w:t>
      </w:r>
      <w:r>
        <w:rPr>
          <w:rFonts w:hint="eastAsia" w:ascii="宋体" w:hAnsi="宋体" w:eastAsia="宋体" w:cs="宋体"/>
          <w:color w:val="auto"/>
          <w:sz w:val="24"/>
          <w:szCs w:val="24"/>
          <w:lang w:val="en-US" w:eastAsia="zh-CN"/>
        </w:rPr>
        <w:t>天府院区（</w:t>
      </w:r>
      <w:r>
        <w:rPr>
          <w:rFonts w:hint="eastAsia" w:ascii="宋体" w:hAnsi="宋体" w:eastAsia="宋体" w:cs="宋体"/>
          <w:color w:val="auto"/>
          <w:sz w:val="24"/>
          <w:szCs w:val="24"/>
        </w:rPr>
        <w:t>成都市双流区岐黄二路1515号</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二、项目内容和要求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天府院区园林景观现状：天府院区园林景观，经测量绿化面积12000平方米左右（不包括目前二期打围施工），一期景观园林施工完成后，无专业养护公司进行养护。因此绿化区域出现土壤板结现象，部分植物因为干旱出现枯萎。同时整个院区灌木品种单一，密度不够，冠幅小，色彩、层次没有体现，绿地没有堆坡造型，缺少变化。球形植物太少，且节点处无重点突出景观等问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园林景观绿化养护：天府院区园林景观绿化面积12000平方米左右（总坪绿化面积为2.5万平方米），目前由维修维护外包公司提供2名花工进行简单维护，整个院区灌木品种单一，密度不够，冠幅小，色彩、层次没有体现，绿地没有堆坡造型，缺少变化。球形植物太少，且节点处无重点突出景观等问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kern w:val="2"/>
          <w:sz w:val="24"/>
          <w:szCs w:val="24"/>
          <w:lang w:val="en-US" w:eastAsia="zh-CN" w:bidi="ar-SA"/>
        </w:rPr>
        <w:t>具体养护方案如下：</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草坪养护割草修整、喷药施肥、浇水排涝、清除杂草。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（1）割草修整，一年</w:t>
      </w:r>
      <w:r>
        <w:rPr>
          <w:rFonts w:hint="eastAsia" w:ascii="宋体" w:hAnsi="宋体" w:cs="宋体"/>
          <w:color w:val="auto"/>
          <w:sz w:val="24"/>
          <w:szCs w:val="24"/>
          <w:lang w:val="en-US" w:eastAsia="zh-CN"/>
        </w:rPr>
        <w:t>不少于</w:t>
      </w:r>
      <w:r>
        <w:rPr>
          <w:rFonts w:hint="eastAsia" w:ascii="宋体" w:hAnsi="宋体" w:eastAsia="宋体" w:cs="宋体"/>
          <w:color w:val="auto"/>
          <w:sz w:val="24"/>
          <w:szCs w:val="24"/>
          <w:lang w:val="en-US" w:eastAsia="zh-CN"/>
        </w:rPr>
        <w:t>8次，具体视草皮生长情况而定，夏季每月</w:t>
      </w:r>
      <w:r>
        <w:rPr>
          <w:rFonts w:hint="eastAsia" w:ascii="宋体" w:hAnsi="宋体" w:cs="宋体"/>
          <w:color w:val="auto"/>
          <w:sz w:val="24"/>
          <w:szCs w:val="24"/>
          <w:lang w:val="en-US" w:eastAsia="zh-CN"/>
        </w:rPr>
        <w:t>不少于</w:t>
      </w:r>
      <w:r>
        <w:rPr>
          <w:rFonts w:hint="eastAsia" w:ascii="宋体" w:hAnsi="宋体" w:eastAsia="宋体" w:cs="宋体"/>
          <w:color w:val="auto"/>
          <w:sz w:val="24"/>
          <w:szCs w:val="24"/>
          <w:lang w:val="en-US" w:eastAsia="zh-CN"/>
        </w:rPr>
        <w:t>2次。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喷药施肥，视病虫发生情况和草皮长势进行，使用品种为绿色环保化肥和无害农药。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（2）浇水排涝，浇水主要在夏季节，排涝主要在霉雨季节。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（3）清除杂草，清除杂草在春季杂草高发时不间断进行，夏秋季则定期清除。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绿篱养护修剪、施肥、松土、防止防治病虫害、浇水。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（1）修剪，在春秋嫩枝萌发后进行修剪整形。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（2）施肥、松土、在开春后入冬前进，施用有机复合肥。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（3）病虫害防治，在春季病虫高峰期喷洒保护剂，防治剂。视病虫害发生情况适时喷洒，使用品种为无绿化养护标准害农药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（4）浇水，在草皮浇水时附带进行。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乔木、花灌木养护松土培土、修剪、施肥浇水，病虫害防治。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（1）松土在春季进行；培土在入冬前进行。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（2）修剪，一年一次在冬季落叶后进行，常绿植物则在春季萌发前进行。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（3）施肥、浇水、病虫防治同绿篱同时进行。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4.对院区内盆栽进行养护</w:t>
      </w:r>
    </w:p>
    <w:p>
      <w:pPr>
        <w:keepNext w:val="0"/>
        <w:keepLines w:val="0"/>
        <w:pageBreakBefore w:val="0"/>
        <w:tabs>
          <w:tab w:val="left" w:pos="6645"/>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院内盆栽现未进行专业养护，部分出现枯黄等现象，需对院区所有盆栽进行专业养护。</w:t>
      </w:r>
      <w:r>
        <w:rPr>
          <w:rFonts w:hint="eastAsia" w:ascii="宋体" w:hAnsi="宋体" w:cs="宋体"/>
          <w:color w:val="auto"/>
          <w:sz w:val="24"/>
          <w:szCs w:val="24"/>
          <w:lang w:val="en-US" w:eastAsia="zh-CN"/>
        </w:rPr>
        <w:t>院内</w:t>
      </w:r>
      <w:r>
        <w:rPr>
          <w:rFonts w:hint="eastAsia" w:ascii="宋体" w:hAnsi="宋体" w:eastAsia="宋体" w:cs="宋体"/>
          <w:color w:val="auto"/>
          <w:sz w:val="24"/>
          <w:szCs w:val="24"/>
          <w:lang w:val="en-US" w:eastAsia="zh-CN"/>
        </w:rPr>
        <w:t>盆栽</w:t>
      </w:r>
      <w:r>
        <w:rPr>
          <w:rFonts w:hint="eastAsia" w:ascii="宋体" w:hAnsi="宋体" w:cs="宋体"/>
          <w:color w:val="auto"/>
          <w:sz w:val="24"/>
          <w:szCs w:val="24"/>
          <w:lang w:val="en-US" w:eastAsia="zh-CN"/>
        </w:rPr>
        <w:t>清单详见附件6：</w:t>
      </w:r>
      <w:r>
        <w:rPr>
          <w:rFonts w:hint="eastAsia" w:ascii="宋体" w:hAnsi="宋体" w:eastAsia="宋体" w:cs="宋体"/>
          <w:color w:val="auto"/>
          <w:sz w:val="24"/>
          <w:szCs w:val="24"/>
          <w:highlight w:val="none"/>
          <w:lang w:val="en-US" w:eastAsia="zh-CN"/>
        </w:rPr>
        <w:t>天府院区现有绿植配置清单</w:t>
      </w:r>
      <w:r>
        <w:rPr>
          <w:rFonts w:hint="eastAsia" w:ascii="宋体" w:hAnsi="宋体" w:cs="宋体"/>
          <w:color w:val="auto"/>
          <w:sz w:val="24"/>
          <w:szCs w:val="24"/>
          <w:highlight w:val="none"/>
          <w:lang w:val="en-US" w:eastAsia="zh-CN"/>
        </w:rPr>
        <w:t>，后期如有新增</w:t>
      </w:r>
      <w:r>
        <w:rPr>
          <w:rFonts w:hint="eastAsia" w:ascii="宋体" w:hAnsi="宋体" w:eastAsia="宋体" w:cs="宋体"/>
          <w:color w:val="auto"/>
          <w:sz w:val="24"/>
          <w:szCs w:val="24"/>
          <w:lang w:val="en-US" w:eastAsia="zh-CN"/>
        </w:rPr>
        <w:t>盆栽</w:t>
      </w:r>
      <w:r>
        <w:rPr>
          <w:rFonts w:hint="eastAsia" w:ascii="宋体" w:hAnsi="宋体" w:cs="宋体"/>
          <w:color w:val="auto"/>
          <w:sz w:val="24"/>
          <w:szCs w:val="24"/>
          <w:lang w:val="en-US" w:eastAsia="zh-CN"/>
        </w:rPr>
        <w:t>，也需对新增</w:t>
      </w:r>
      <w:r>
        <w:rPr>
          <w:rFonts w:hint="eastAsia" w:ascii="宋体" w:hAnsi="宋体" w:eastAsia="宋体" w:cs="宋体"/>
          <w:color w:val="auto"/>
          <w:sz w:val="24"/>
          <w:szCs w:val="24"/>
          <w:lang w:val="en-US" w:eastAsia="zh-CN"/>
        </w:rPr>
        <w:t>盆栽</w:t>
      </w:r>
      <w:r>
        <w:rPr>
          <w:rFonts w:hint="eastAsia" w:ascii="宋体" w:hAnsi="宋体" w:cs="宋体"/>
          <w:color w:val="auto"/>
          <w:sz w:val="24"/>
          <w:szCs w:val="24"/>
          <w:lang w:val="en-US" w:eastAsia="zh-CN"/>
        </w:rPr>
        <w:t>进行养护。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定期清理院内产生的绿植垃圾，按实际需求进行清理</w:t>
      </w:r>
      <w:r>
        <w:rPr>
          <w:rFonts w:hint="eastAsia" w:ascii="宋体" w:hAnsi="宋体" w:cs="宋体"/>
          <w:color w:val="auto"/>
          <w:sz w:val="24"/>
          <w:szCs w:val="24"/>
          <w:lang w:val="en-US" w:eastAsia="zh-CN"/>
        </w:rPr>
        <w:t>（包括晋阳院区、抚琴院区、天府院区产生的绿植垃圾）。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需对院内枯死的绿植进行补充载种。</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default" w:ascii="宋体" w:hAnsi="宋体" w:eastAsia="宋体" w:cs="宋体"/>
          <w:b/>
          <w:bCs/>
          <w:i w:val="0"/>
          <w:caps w:val="0"/>
          <w:color w:val="auto"/>
          <w:spacing w:val="0"/>
          <w:w w:val="100"/>
          <w:sz w:val="24"/>
          <w:szCs w:val="24"/>
          <w:highlight w:val="none"/>
          <w:lang w:val="en-US" w:eastAsia="zh-CN"/>
        </w:rPr>
      </w:pPr>
      <w:r>
        <w:rPr>
          <w:rFonts w:hint="eastAsia" w:ascii="宋体" w:hAnsi="宋体" w:cs="宋体"/>
          <w:b/>
          <w:bCs/>
          <w:i w:val="0"/>
          <w:caps w:val="0"/>
          <w:color w:val="auto"/>
          <w:spacing w:val="0"/>
          <w:w w:val="100"/>
          <w:sz w:val="24"/>
          <w:szCs w:val="24"/>
          <w:highlight w:val="none"/>
          <w:lang w:val="en-US" w:eastAsia="zh-CN"/>
        </w:rPr>
        <w:t xml:space="preserve">三、本项目最高限价：100000元/年，服务期限一年。 </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cs="宋体"/>
          <w:b/>
          <w:bCs/>
          <w:i w:val="0"/>
          <w:caps w:val="0"/>
          <w:color w:val="auto"/>
          <w:spacing w:val="0"/>
          <w:w w:val="100"/>
          <w:sz w:val="24"/>
          <w:szCs w:val="24"/>
          <w:highlight w:val="none"/>
          <w:lang w:val="en-US" w:eastAsia="zh-CN"/>
        </w:rPr>
        <w:t>四</w:t>
      </w:r>
      <w:r>
        <w:rPr>
          <w:rFonts w:hint="eastAsia" w:ascii="宋体" w:hAnsi="宋体" w:eastAsia="宋体" w:cs="宋体"/>
          <w:b/>
          <w:bCs/>
          <w:i w:val="0"/>
          <w:caps w:val="0"/>
          <w:color w:val="auto"/>
          <w:spacing w:val="0"/>
          <w:w w:val="100"/>
          <w:sz w:val="24"/>
          <w:szCs w:val="24"/>
          <w:highlight w:val="none"/>
        </w:rPr>
        <w:t>、其他事项</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有意愿投标的符合要求的单位可自行来院现场踏勘、洽谈。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上班时间为</w:t>
      </w:r>
      <w:r>
        <w:rPr>
          <w:rFonts w:hint="eastAsia" w:ascii="宋体" w:hAnsi="宋体" w:eastAsia="宋体" w:cs="宋体"/>
          <w:b w:val="0"/>
          <w:i w:val="0"/>
          <w:caps w:val="0"/>
          <w:color w:val="auto"/>
          <w:spacing w:val="0"/>
          <w:w w:val="100"/>
          <w:sz w:val="24"/>
          <w:szCs w:val="24"/>
          <w:highlight w:val="none"/>
          <w:lang w:val="en-US" w:eastAsia="zh-CN"/>
        </w:rPr>
        <w:t>工作日</w:t>
      </w:r>
      <w:r>
        <w:rPr>
          <w:rFonts w:hint="eastAsia" w:ascii="宋体" w:hAnsi="宋体" w:eastAsia="宋体" w:cs="宋体"/>
          <w:b w:val="0"/>
          <w:i w:val="0"/>
          <w:caps w:val="0"/>
          <w:color w:val="auto"/>
          <w:spacing w:val="0"/>
          <w:w w:val="100"/>
          <w:sz w:val="24"/>
          <w:szCs w:val="24"/>
          <w:highlight w:val="none"/>
        </w:rPr>
        <w:t>8：00—12：00（上午），14：00—17：30（下午）</w:t>
      </w:r>
    </w:p>
    <w:p>
      <w:pPr>
        <w:keepNext w:val="0"/>
        <w:keepLines w:val="0"/>
        <w:pageBreakBefore w:val="0"/>
        <w:kinsoku/>
        <w:wordWrap/>
        <w:overflowPunct/>
        <w:topLinePunct w:val="0"/>
        <w:autoSpaceDE/>
        <w:autoSpaceDN/>
        <w:bidi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联系电话</w:t>
      </w:r>
      <w:r>
        <w:rPr>
          <w:rFonts w:hint="eastAsia" w:ascii="宋体" w:hAnsi="宋体" w:eastAsia="宋体" w:cs="宋体"/>
          <w:b w:val="0"/>
          <w:i w:val="0"/>
          <w:caps w:val="0"/>
          <w:color w:val="auto"/>
          <w:spacing w:val="0"/>
          <w:w w:val="100"/>
          <w:sz w:val="24"/>
          <w:szCs w:val="24"/>
          <w:highlight w:val="none"/>
          <w:lang w:eastAsia="zh-CN"/>
        </w:rPr>
        <w:t>：</w:t>
      </w:r>
      <w:r>
        <w:rPr>
          <w:rFonts w:hint="eastAsia" w:ascii="宋体" w:hAnsi="宋体" w:eastAsia="宋体" w:cs="宋体"/>
          <w:b w:val="0"/>
          <w:i w:val="0"/>
          <w:caps w:val="0"/>
          <w:color w:val="auto"/>
          <w:spacing w:val="0"/>
          <w:w w:val="100"/>
          <w:sz w:val="24"/>
          <w:szCs w:val="24"/>
          <w:highlight w:val="none"/>
          <w:lang w:val="en-US" w:eastAsia="zh-CN"/>
        </w:rPr>
        <w:t>028-</w:t>
      </w:r>
      <w:r>
        <w:rPr>
          <w:rFonts w:hint="eastAsia" w:ascii="宋体" w:hAnsi="宋体" w:eastAsia="宋体" w:cs="宋体"/>
          <w:b w:val="0"/>
          <w:i w:val="0"/>
          <w:caps w:val="0"/>
          <w:color w:val="auto"/>
          <w:spacing w:val="0"/>
          <w:w w:val="100"/>
          <w:sz w:val="24"/>
          <w:szCs w:val="24"/>
          <w:highlight w:val="none"/>
        </w:rPr>
        <w:t>65978</w:t>
      </w:r>
      <w:r>
        <w:rPr>
          <w:rFonts w:hint="eastAsia" w:ascii="宋体" w:hAnsi="宋体" w:eastAsia="宋体" w:cs="宋体"/>
          <w:b w:val="0"/>
          <w:i w:val="0"/>
          <w:caps w:val="0"/>
          <w:color w:val="auto"/>
          <w:spacing w:val="0"/>
          <w:w w:val="100"/>
          <w:sz w:val="24"/>
          <w:szCs w:val="24"/>
          <w:highlight w:val="none"/>
          <w:lang w:val="en-US" w:eastAsia="zh-CN"/>
        </w:rPr>
        <w:t>223/028-65978238</w:t>
      </w:r>
    </w:p>
    <w:p>
      <w:pPr>
        <w:pStyle w:val="13"/>
        <w:rPr>
          <w:rFonts w:hint="eastAsia" w:ascii="宋体" w:hAnsi="宋体" w:eastAsia="宋体" w:cs="宋体"/>
          <w:b w:val="0"/>
          <w:i w:val="0"/>
          <w:caps w:val="0"/>
          <w:color w:val="auto"/>
          <w:spacing w:val="0"/>
          <w:w w:val="100"/>
          <w:sz w:val="24"/>
          <w:szCs w:val="24"/>
          <w:highlight w:val="none"/>
          <w:lang w:val="en-US" w:eastAsia="zh-CN"/>
        </w:rPr>
      </w:pPr>
    </w:p>
    <w:p>
      <w:pPr>
        <w:pStyle w:val="13"/>
        <w:rPr>
          <w:rFonts w:hint="eastAsia" w:ascii="宋体" w:hAnsi="宋体" w:eastAsia="宋体" w:cs="宋体"/>
          <w:b w:val="0"/>
          <w:i w:val="0"/>
          <w:caps w:val="0"/>
          <w:color w:val="auto"/>
          <w:spacing w:val="0"/>
          <w:w w:val="100"/>
          <w:sz w:val="24"/>
          <w:szCs w:val="24"/>
          <w:highlight w:val="none"/>
          <w:lang w:val="en-US" w:eastAsia="zh-CN"/>
        </w:rPr>
      </w:pPr>
    </w:p>
    <w:p>
      <w:pPr>
        <w:pStyle w:val="13"/>
        <w:rPr>
          <w:rFonts w:hint="default" w:ascii="宋体" w:hAnsi="宋体" w:eastAsia="宋体" w:cs="宋体"/>
          <w:b w:val="0"/>
          <w:i w:val="0"/>
          <w:caps w:val="0"/>
          <w:color w:val="auto"/>
          <w:spacing w:val="0"/>
          <w:w w:val="100"/>
          <w:sz w:val="24"/>
          <w:szCs w:val="24"/>
          <w:highlight w:val="none"/>
          <w:lang w:val="en-US" w:eastAsia="zh-CN"/>
        </w:rPr>
      </w:pPr>
    </w:p>
    <w:p>
      <w:pPr>
        <w:pStyle w:val="13"/>
        <w:rPr>
          <w:rFonts w:hint="eastAsia" w:ascii="宋体" w:hAnsi="宋体" w:eastAsia="宋体" w:cs="宋体"/>
          <w:b w:val="0"/>
          <w:i w:val="0"/>
          <w:caps w:val="0"/>
          <w:color w:val="auto"/>
          <w:spacing w:val="0"/>
          <w:w w:val="100"/>
          <w:sz w:val="24"/>
          <w:szCs w:val="24"/>
          <w:highlight w:val="none"/>
          <w:lang w:val="en-US" w:eastAsia="zh-CN"/>
        </w:rPr>
      </w:pPr>
    </w:p>
    <w:p>
      <w:pPr>
        <w:pStyle w:val="13"/>
        <w:rPr>
          <w:rFonts w:hint="eastAsia" w:ascii="宋体" w:hAnsi="宋体" w:eastAsia="宋体" w:cs="宋体"/>
          <w:b w:val="0"/>
          <w:i w:val="0"/>
          <w:caps w:val="0"/>
          <w:color w:val="auto"/>
          <w:spacing w:val="0"/>
          <w:w w:val="100"/>
          <w:sz w:val="24"/>
          <w:szCs w:val="24"/>
          <w:highlight w:val="none"/>
          <w:lang w:val="en-US" w:eastAsia="zh-CN"/>
        </w:rPr>
      </w:pPr>
    </w:p>
    <w:p>
      <w:pPr>
        <w:pStyle w:val="13"/>
        <w:rPr>
          <w:rFonts w:hint="eastAsia" w:ascii="宋体" w:hAnsi="宋体" w:eastAsia="宋体" w:cs="宋体"/>
          <w:b w:val="0"/>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pStyle w:val="13"/>
        <w:rPr>
          <w:rFonts w:hint="default"/>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报价一览表</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w:t>
      </w:r>
    </w:p>
    <w:tbl>
      <w:tblPr>
        <w:tblStyle w:val="11"/>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名称</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价格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万</w:t>
            </w:r>
            <w:r>
              <w:rPr>
                <w:rFonts w:hint="eastAsia" w:ascii="宋体" w:hAnsi="宋体" w:eastAsia="宋体" w:cs="宋体"/>
                <w:color w:val="auto"/>
                <w:kern w:val="0"/>
                <w:sz w:val="24"/>
                <w:szCs w:val="24"/>
                <w:highlight w:val="none"/>
                <w:lang w:eastAsia="zh-CN"/>
              </w:rPr>
              <w:t>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1.报价应是最终用户验收合格后的总价，此报价含税，含运费，含安装费等各项费用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2.“报价一览表”为多页的，每页均需由法定代表人或授权代表签字并盖投标人印章。</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3.“报价一览表”需单独密封。</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rPr>
          <w:rFonts w:hint="eastAsia" w:ascii="宋体" w:hAnsi="宋体" w:eastAsia="宋体" w:cs="宋体"/>
          <w:b/>
          <w:bCs w:val="0"/>
          <w:color w:val="auto"/>
          <w:sz w:val="24"/>
          <w:szCs w:val="24"/>
          <w:highlight w:val="none"/>
          <w:lang w:val="zh-CN"/>
        </w:rPr>
      </w:pPr>
    </w:p>
    <w:p>
      <w:pPr>
        <w:pStyle w:val="13"/>
        <w:rPr>
          <w:rFonts w:hint="eastAsia" w:ascii="宋体" w:hAnsi="宋体" w:eastAsia="宋体" w:cs="宋体"/>
          <w:b/>
          <w:bCs w:val="0"/>
          <w:color w:val="auto"/>
          <w:sz w:val="24"/>
          <w:szCs w:val="24"/>
          <w:highlight w:val="none"/>
          <w:lang w:val="zh-CN"/>
        </w:rPr>
      </w:pPr>
    </w:p>
    <w:p>
      <w:pPr>
        <w:pStyle w:val="13"/>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left"/>
        <w:textAlignment w:val="auto"/>
        <w:rPr>
          <w:rFonts w:hint="eastAsia" w:ascii="宋体" w:hAnsi="宋体" w:eastAsia="宋体" w:cs="宋体"/>
          <w:b/>
          <w:bCs w:val="0"/>
          <w:color w:val="auto"/>
          <w:sz w:val="24"/>
          <w:szCs w:val="24"/>
          <w:highlight w:val="none"/>
          <w:lang w:val="en-US" w:eastAsia="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left"/>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2"/>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2"/>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2"/>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2"/>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pStyle w:val="2"/>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ind w:left="0" w:leftChars="0" w:firstLine="0" w:firstLineChars="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6"/>
        <w:rPr>
          <w:rFonts w:hint="eastAsia" w:ascii="宋体" w:hAnsi="宋体" w:eastAsia="宋体" w:cs="宋体"/>
          <w:b/>
          <w:bCs/>
          <w:color w:val="auto"/>
          <w:sz w:val="24"/>
          <w:szCs w:val="24"/>
          <w:highlight w:val="none"/>
        </w:rPr>
      </w:pPr>
    </w:p>
    <w:p>
      <w:pPr>
        <w:pStyle w:val="14"/>
        <w:snapToGrid w:val="0"/>
        <w:spacing w:beforeLines="100" w:afterLines="100"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良好的商业信誉和健全的财务会计制度的承诺函</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本投标人具有良好的商业信誉和健全的财务会计制度。</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本投标人具有履行合同所必需的设备和专业技术能力。</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依法缴纳税收和社会保障资金的良好记录的承诺函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本投标人依法缴纳税收和社会保障资金。</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3"/>
        <w:rPr>
          <w:rFonts w:hint="eastAsia" w:ascii="宋体" w:hAnsi="宋体" w:eastAsia="宋体" w:cs="宋体"/>
          <w:color w:val="auto"/>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2-7</w:t>
      </w: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用户情况表</w:t>
      </w:r>
    </w:p>
    <w:tbl>
      <w:tblPr>
        <w:tblStyle w:val="11"/>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6"/>
        <w:gridCol w:w="1833"/>
        <w:gridCol w:w="170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用户名称</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采购项目</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联系人及联系方式</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1．表中产品为近三年销售；</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2．只填写本次投标产品型号或与本次投标产品相当的型号。</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3．提供销售采购合同或中标通知书或发票复印件加盖投标人公章。</w:t>
      </w:r>
    </w:p>
    <w:p>
      <w:pPr>
        <w:widowControl/>
        <w:shd w:val="clear" w:color="auto" w:fill="FFFFFF"/>
        <w:wordWrap w:val="0"/>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4"/>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4"/>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r>
        <w:rPr>
          <w:rFonts w:hint="eastAsia" w:ascii="宋体" w:hAnsi="宋体" w:eastAsia="宋体" w:cs="宋体"/>
          <w:bCs/>
          <w:color w:val="auto"/>
          <w:sz w:val="24"/>
          <w:szCs w:val="24"/>
          <w:highlight w:val="none"/>
          <w:lang w:val="en-US" w:eastAsia="zh-CN"/>
        </w:rPr>
        <w:t>及其它承诺</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4"/>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0"/>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0"/>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ind w:firstLine="6960" w:firstLineChars="2900"/>
        <w:rPr>
          <w:highlight w:val="none"/>
        </w:rPr>
      </w:pPr>
      <w:r>
        <w:rPr>
          <w:rFonts w:hint="eastAsia" w:ascii="宋体" w:hAnsi="宋体" w:eastAsia="宋体" w:cs="宋体"/>
          <w:color w:val="auto"/>
          <w:sz w:val="24"/>
          <w:szCs w:val="24"/>
          <w:highlight w:val="none"/>
        </w:rPr>
        <w:t xml:space="preserve">年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0426F3EB"/>
    <w:multiLevelType w:val="singleLevel"/>
    <w:tmpl w:val="0426F3EB"/>
    <w:lvl w:ilvl="0" w:tentative="0">
      <w:start w:val="1"/>
      <w:numFmt w:val="decimal"/>
      <w:suff w:val="space"/>
      <w:lvlText w:val="%1."/>
      <w:lvlJc w:val="left"/>
    </w:lvl>
  </w:abstractNum>
  <w:abstractNum w:abstractNumId="2">
    <w:nsid w:val="2B7F8603"/>
    <w:multiLevelType w:val="singleLevel"/>
    <w:tmpl w:val="2B7F8603"/>
    <w:lvl w:ilvl="0" w:tentative="0">
      <w:start w:val="1"/>
      <w:numFmt w:val="bullet"/>
      <w:lvlText w:val=""/>
      <w:lvlJc w:val="left"/>
      <w:pPr>
        <w:ind w:left="420" w:hanging="420"/>
      </w:pPr>
      <w:rPr>
        <w:rFonts w:hint="default" w:ascii="Wingdings" w:hAnsi="Wingdings"/>
      </w:rPr>
    </w:lvl>
  </w:abstractNum>
  <w:abstractNum w:abstractNumId="3">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482D85"/>
    <w:rsid w:val="006D5772"/>
    <w:rsid w:val="00921F00"/>
    <w:rsid w:val="00953C7C"/>
    <w:rsid w:val="00984987"/>
    <w:rsid w:val="009C4A0E"/>
    <w:rsid w:val="009D248F"/>
    <w:rsid w:val="01582E9F"/>
    <w:rsid w:val="023968C9"/>
    <w:rsid w:val="024B5F91"/>
    <w:rsid w:val="029C1F55"/>
    <w:rsid w:val="02A602E6"/>
    <w:rsid w:val="033E4BBF"/>
    <w:rsid w:val="034C5FE5"/>
    <w:rsid w:val="036E6D37"/>
    <w:rsid w:val="03E6023B"/>
    <w:rsid w:val="06556E22"/>
    <w:rsid w:val="069B49E3"/>
    <w:rsid w:val="0772132A"/>
    <w:rsid w:val="08181E21"/>
    <w:rsid w:val="08465830"/>
    <w:rsid w:val="08592DDC"/>
    <w:rsid w:val="091A5274"/>
    <w:rsid w:val="09280895"/>
    <w:rsid w:val="092F499C"/>
    <w:rsid w:val="095256B4"/>
    <w:rsid w:val="095F2F6D"/>
    <w:rsid w:val="097F12A3"/>
    <w:rsid w:val="09DC42D4"/>
    <w:rsid w:val="0A2E2341"/>
    <w:rsid w:val="0A45184F"/>
    <w:rsid w:val="0A80214B"/>
    <w:rsid w:val="0ACF324E"/>
    <w:rsid w:val="0B051E6E"/>
    <w:rsid w:val="0B645971"/>
    <w:rsid w:val="0B6B0440"/>
    <w:rsid w:val="0C4729B0"/>
    <w:rsid w:val="0C5B1651"/>
    <w:rsid w:val="0C79253B"/>
    <w:rsid w:val="0CE1020E"/>
    <w:rsid w:val="0CF3634C"/>
    <w:rsid w:val="0D146881"/>
    <w:rsid w:val="0D272843"/>
    <w:rsid w:val="0D5A4DF7"/>
    <w:rsid w:val="0E4F2D85"/>
    <w:rsid w:val="0E6111B3"/>
    <w:rsid w:val="0F4628CF"/>
    <w:rsid w:val="0F71729A"/>
    <w:rsid w:val="0FA07251"/>
    <w:rsid w:val="0FB43951"/>
    <w:rsid w:val="0FD26785"/>
    <w:rsid w:val="104C0E8A"/>
    <w:rsid w:val="108465A8"/>
    <w:rsid w:val="10D727AF"/>
    <w:rsid w:val="111E3E9F"/>
    <w:rsid w:val="11272EDF"/>
    <w:rsid w:val="1131282D"/>
    <w:rsid w:val="12AB39AF"/>
    <w:rsid w:val="12E86C5C"/>
    <w:rsid w:val="13CA11AE"/>
    <w:rsid w:val="13D51B0E"/>
    <w:rsid w:val="14AB256A"/>
    <w:rsid w:val="14B26303"/>
    <w:rsid w:val="15003E83"/>
    <w:rsid w:val="162345C8"/>
    <w:rsid w:val="16996C22"/>
    <w:rsid w:val="172B6FA2"/>
    <w:rsid w:val="177F6166"/>
    <w:rsid w:val="17C0146C"/>
    <w:rsid w:val="17CC24D3"/>
    <w:rsid w:val="17E23BBC"/>
    <w:rsid w:val="17E636BE"/>
    <w:rsid w:val="183C6178"/>
    <w:rsid w:val="186F7C91"/>
    <w:rsid w:val="18974964"/>
    <w:rsid w:val="19092780"/>
    <w:rsid w:val="192B394B"/>
    <w:rsid w:val="19892FF3"/>
    <w:rsid w:val="19BE7C49"/>
    <w:rsid w:val="19C17AC6"/>
    <w:rsid w:val="19F2719F"/>
    <w:rsid w:val="1A33348C"/>
    <w:rsid w:val="1AD70716"/>
    <w:rsid w:val="1B8B54B4"/>
    <w:rsid w:val="1BAC5276"/>
    <w:rsid w:val="1BC77E2B"/>
    <w:rsid w:val="1C007D91"/>
    <w:rsid w:val="1CF56512"/>
    <w:rsid w:val="1DF41425"/>
    <w:rsid w:val="1F104283"/>
    <w:rsid w:val="1F3D3E4E"/>
    <w:rsid w:val="1F445427"/>
    <w:rsid w:val="1F4934E4"/>
    <w:rsid w:val="1F4B791A"/>
    <w:rsid w:val="1F6B20B0"/>
    <w:rsid w:val="1FD72787"/>
    <w:rsid w:val="1FF61864"/>
    <w:rsid w:val="20485605"/>
    <w:rsid w:val="20EA5447"/>
    <w:rsid w:val="2161289E"/>
    <w:rsid w:val="223E69B9"/>
    <w:rsid w:val="225678E3"/>
    <w:rsid w:val="22727213"/>
    <w:rsid w:val="229349A5"/>
    <w:rsid w:val="22EE382C"/>
    <w:rsid w:val="243756FF"/>
    <w:rsid w:val="246A716A"/>
    <w:rsid w:val="250671CD"/>
    <w:rsid w:val="257B0F03"/>
    <w:rsid w:val="264755DA"/>
    <w:rsid w:val="26812C37"/>
    <w:rsid w:val="26C40427"/>
    <w:rsid w:val="27955252"/>
    <w:rsid w:val="27BA2F3E"/>
    <w:rsid w:val="281955CF"/>
    <w:rsid w:val="28B673D6"/>
    <w:rsid w:val="28C11F12"/>
    <w:rsid w:val="29723FBC"/>
    <w:rsid w:val="298261D0"/>
    <w:rsid w:val="29C81999"/>
    <w:rsid w:val="2A044599"/>
    <w:rsid w:val="2A614116"/>
    <w:rsid w:val="2C6A44EB"/>
    <w:rsid w:val="2C88731E"/>
    <w:rsid w:val="2CE341B5"/>
    <w:rsid w:val="2CF3776A"/>
    <w:rsid w:val="2D5531EF"/>
    <w:rsid w:val="2DBC7637"/>
    <w:rsid w:val="2E100C6F"/>
    <w:rsid w:val="2E374FCD"/>
    <w:rsid w:val="2E767899"/>
    <w:rsid w:val="2EA36C98"/>
    <w:rsid w:val="2EDF7472"/>
    <w:rsid w:val="2F5F4880"/>
    <w:rsid w:val="2F627A4C"/>
    <w:rsid w:val="2FA96B3D"/>
    <w:rsid w:val="300A115E"/>
    <w:rsid w:val="302D2DA3"/>
    <w:rsid w:val="30D77610"/>
    <w:rsid w:val="313A7F7A"/>
    <w:rsid w:val="314300D2"/>
    <w:rsid w:val="31A7648E"/>
    <w:rsid w:val="31CB4E58"/>
    <w:rsid w:val="31E53FEC"/>
    <w:rsid w:val="320F6D52"/>
    <w:rsid w:val="3358764C"/>
    <w:rsid w:val="33A335F7"/>
    <w:rsid w:val="33DB02DB"/>
    <w:rsid w:val="340F1379"/>
    <w:rsid w:val="34180725"/>
    <w:rsid w:val="3468259F"/>
    <w:rsid w:val="34BE33D7"/>
    <w:rsid w:val="34C91565"/>
    <w:rsid w:val="352A5349"/>
    <w:rsid w:val="357E2962"/>
    <w:rsid w:val="359C1E05"/>
    <w:rsid w:val="35C12F3E"/>
    <w:rsid w:val="361200A0"/>
    <w:rsid w:val="361A126B"/>
    <w:rsid w:val="36C108E2"/>
    <w:rsid w:val="37005E48"/>
    <w:rsid w:val="38037FF5"/>
    <w:rsid w:val="383E6B55"/>
    <w:rsid w:val="3848634F"/>
    <w:rsid w:val="3AE422AB"/>
    <w:rsid w:val="3BD34132"/>
    <w:rsid w:val="3C0F1D99"/>
    <w:rsid w:val="3C6E7BB4"/>
    <w:rsid w:val="3C9E2902"/>
    <w:rsid w:val="3CA52D4B"/>
    <w:rsid w:val="3D6B2F4F"/>
    <w:rsid w:val="3DB16F47"/>
    <w:rsid w:val="3DB94F3A"/>
    <w:rsid w:val="3DFD1958"/>
    <w:rsid w:val="3E313B9A"/>
    <w:rsid w:val="3E661EED"/>
    <w:rsid w:val="3E8A67A1"/>
    <w:rsid w:val="3ED42FCB"/>
    <w:rsid w:val="3F431355"/>
    <w:rsid w:val="40A73B9C"/>
    <w:rsid w:val="40B30F05"/>
    <w:rsid w:val="40E039F3"/>
    <w:rsid w:val="4156334E"/>
    <w:rsid w:val="41E164FA"/>
    <w:rsid w:val="426E4414"/>
    <w:rsid w:val="4300375D"/>
    <w:rsid w:val="43144A19"/>
    <w:rsid w:val="451B5954"/>
    <w:rsid w:val="452748AE"/>
    <w:rsid w:val="452B5081"/>
    <w:rsid w:val="453839C0"/>
    <w:rsid w:val="45817197"/>
    <w:rsid w:val="45B12031"/>
    <w:rsid w:val="468B3C9E"/>
    <w:rsid w:val="46AC5600"/>
    <w:rsid w:val="46BD331C"/>
    <w:rsid w:val="46F6376A"/>
    <w:rsid w:val="473B5650"/>
    <w:rsid w:val="474859D6"/>
    <w:rsid w:val="47514196"/>
    <w:rsid w:val="476F4815"/>
    <w:rsid w:val="4793207A"/>
    <w:rsid w:val="48A97644"/>
    <w:rsid w:val="49A91765"/>
    <w:rsid w:val="49D3138F"/>
    <w:rsid w:val="49E46B5D"/>
    <w:rsid w:val="4A2C1D3E"/>
    <w:rsid w:val="4ACD0A09"/>
    <w:rsid w:val="4B020A9D"/>
    <w:rsid w:val="4B7E4DD4"/>
    <w:rsid w:val="4BAE772A"/>
    <w:rsid w:val="4BFB4CD4"/>
    <w:rsid w:val="4C334692"/>
    <w:rsid w:val="4C407C94"/>
    <w:rsid w:val="4D1E4865"/>
    <w:rsid w:val="4E7613C9"/>
    <w:rsid w:val="4E7E637A"/>
    <w:rsid w:val="4F70242A"/>
    <w:rsid w:val="4F915F2D"/>
    <w:rsid w:val="50216424"/>
    <w:rsid w:val="502E6B39"/>
    <w:rsid w:val="508942AC"/>
    <w:rsid w:val="5091665B"/>
    <w:rsid w:val="50E336C1"/>
    <w:rsid w:val="518B59E0"/>
    <w:rsid w:val="519B60B2"/>
    <w:rsid w:val="51A43F33"/>
    <w:rsid w:val="5244176A"/>
    <w:rsid w:val="52FA0819"/>
    <w:rsid w:val="53350A12"/>
    <w:rsid w:val="53C24CE1"/>
    <w:rsid w:val="53FD2C6F"/>
    <w:rsid w:val="549C125E"/>
    <w:rsid w:val="552A00CC"/>
    <w:rsid w:val="55E95AB0"/>
    <w:rsid w:val="563A0D3B"/>
    <w:rsid w:val="56A13030"/>
    <w:rsid w:val="56D50C94"/>
    <w:rsid w:val="56E65920"/>
    <w:rsid w:val="57026E44"/>
    <w:rsid w:val="5750174C"/>
    <w:rsid w:val="57B13448"/>
    <w:rsid w:val="57DA16B0"/>
    <w:rsid w:val="589645C5"/>
    <w:rsid w:val="58D02FFC"/>
    <w:rsid w:val="593928F1"/>
    <w:rsid w:val="594264E0"/>
    <w:rsid w:val="59A20E33"/>
    <w:rsid w:val="5A53303E"/>
    <w:rsid w:val="5A870015"/>
    <w:rsid w:val="5B0F2F2D"/>
    <w:rsid w:val="5BAB48F4"/>
    <w:rsid w:val="5BAE5879"/>
    <w:rsid w:val="5BCD17B1"/>
    <w:rsid w:val="5C4A5ECA"/>
    <w:rsid w:val="5CB53B05"/>
    <w:rsid w:val="5CF71093"/>
    <w:rsid w:val="5D242E5C"/>
    <w:rsid w:val="5E79239E"/>
    <w:rsid w:val="5F7F0ABD"/>
    <w:rsid w:val="5FAE320C"/>
    <w:rsid w:val="5FD8114B"/>
    <w:rsid w:val="605A7FEA"/>
    <w:rsid w:val="60D04374"/>
    <w:rsid w:val="60EF6A3B"/>
    <w:rsid w:val="6109503A"/>
    <w:rsid w:val="616B7363"/>
    <w:rsid w:val="62A57FE5"/>
    <w:rsid w:val="62BC7C0A"/>
    <w:rsid w:val="636A4DB7"/>
    <w:rsid w:val="64014A1E"/>
    <w:rsid w:val="648107EF"/>
    <w:rsid w:val="659202A7"/>
    <w:rsid w:val="65A773E8"/>
    <w:rsid w:val="665A717C"/>
    <w:rsid w:val="669F69A6"/>
    <w:rsid w:val="66D51044"/>
    <w:rsid w:val="676A4DBB"/>
    <w:rsid w:val="67925DF7"/>
    <w:rsid w:val="67CE21A0"/>
    <w:rsid w:val="67E4235D"/>
    <w:rsid w:val="68753642"/>
    <w:rsid w:val="689F73B6"/>
    <w:rsid w:val="694420C2"/>
    <w:rsid w:val="69DB150E"/>
    <w:rsid w:val="6A2162EC"/>
    <w:rsid w:val="6A4269B9"/>
    <w:rsid w:val="6B3A73C5"/>
    <w:rsid w:val="6B405AFC"/>
    <w:rsid w:val="6C8D0485"/>
    <w:rsid w:val="6D3908C7"/>
    <w:rsid w:val="6D401B23"/>
    <w:rsid w:val="6D4B73A9"/>
    <w:rsid w:val="6DA87BA5"/>
    <w:rsid w:val="6E3531DF"/>
    <w:rsid w:val="6E935777"/>
    <w:rsid w:val="708910DA"/>
    <w:rsid w:val="71034277"/>
    <w:rsid w:val="71365D4B"/>
    <w:rsid w:val="713A21D2"/>
    <w:rsid w:val="720D7FAC"/>
    <w:rsid w:val="721C027D"/>
    <w:rsid w:val="72506497"/>
    <w:rsid w:val="726A5B3D"/>
    <w:rsid w:val="72F52BA7"/>
    <w:rsid w:val="73293BFC"/>
    <w:rsid w:val="738E13A2"/>
    <w:rsid w:val="73EF3B37"/>
    <w:rsid w:val="750501DF"/>
    <w:rsid w:val="75091F13"/>
    <w:rsid w:val="758C6C69"/>
    <w:rsid w:val="75F4430E"/>
    <w:rsid w:val="763E4FD8"/>
    <w:rsid w:val="765948FC"/>
    <w:rsid w:val="770F0450"/>
    <w:rsid w:val="776A0596"/>
    <w:rsid w:val="77704880"/>
    <w:rsid w:val="788344C8"/>
    <w:rsid w:val="78E22525"/>
    <w:rsid w:val="792C5E5B"/>
    <w:rsid w:val="798A03F3"/>
    <w:rsid w:val="79D2378C"/>
    <w:rsid w:val="7AC5017B"/>
    <w:rsid w:val="7ADD16FE"/>
    <w:rsid w:val="7AE91634"/>
    <w:rsid w:val="7B070BE4"/>
    <w:rsid w:val="7B1B3108"/>
    <w:rsid w:val="7BAD4424"/>
    <w:rsid w:val="7BED7CDE"/>
    <w:rsid w:val="7C031D81"/>
    <w:rsid w:val="7C293625"/>
    <w:rsid w:val="7D6C7155"/>
    <w:rsid w:val="7D913B11"/>
    <w:rsid w:val="7DCD5EF4"/>
    <w:rsid w:val="7DE85EBE"/>
    <w:rsid w:val="7E280196"/>
    <w:rsid w:val="7E345685"/>
    <w:rsid w:val="7E466AB8"/>
    <w:rsid w:val="7E642C0C"/>
    <w:rsid w:val="7EA87DD3"/>
    <w:rsid w:val="7EC44D29"/>
    <w:rsid w:val="7F15170F"/>
    <w:rsid w:val="7F31607D"/>
    <w:rsid w:val="7F867444"/>
    <w:rsid w:val="7FD52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annotation text"/>
    <w:basedOn w:val="1"/>
    <w:qFormat/>
    <w:uiPriority w:val="0"/>
    <w:pPr>
      <w:jc w:val="left"/>
    </w:pPr>
  </w:style>
  <w:style w:type="paragraph" w:styleId="5">
    <w:name w:val="Body Text Indent"/>
    <w:basedOn w:val="1"/>
    <w:qFormat/>
    <w:uiPriority w:val="0"/>
    <w:pPr>
      <w:ind w:firstLine="630"/>
    </w:pPr>
    <w:rPr>
      <w:sz w:val="32"/>
      <w:szCs w:val="20"/>
    </w:rPr>
  </w:style>
  <w:style w:type="paragraph" w:styleId="6">
    <w:name w:val="Plain Text"/>
    <w:basedOn w:val="1"/>
    <w:qFormat/>
    <w:uiPriority w:val="0"/>
    <w:pPr>
      <w:spacing w:line="460" w:lineRule="exact"/>
      <w:ind w:firstLine="567"/>
    </w:pPr>
    <w:rPr>
      <w:rFonts w:ascii="宋体" w:hAnsi="Courier New" w:eastAsia="仿宋_GB2312"/>
      <w:sz w:val="28"/>
      <w:szCs w:val="20"/>
    </w:rPr>
  </w:style>
  <w:style w:type="paragraph" w:styleId="7">
    <w:name w:val="toc 1"/>
    <w:basedOn w:val="1"/>
    <w:next w:val="1"/>
    <w:qFormat/>
    <w:uiPriority w:val="0"/>
    <w:pPr>
      <w:spacing w:line="180" w:lineRule="auto"/>
      <w:jc w:val="center"/>
    </w:pPr>
    <w:rPr>
      <w:sz w:val="30"/>
    </w:rPr>
  </w:style>
  <w:style w:type="paragraph" w:styleId="8">
    <w:name w:val="footnote text"/>
    <w:basedOn w:val="1"/>
    <w:qFormat/>
    <w:uiPriority w:val="99"/>
    <w:pPr>
      <w:snapToGrid w:val="0"/>
      <w:jc w:val="left"/>
    </w:pPr>
    <w:rPr>
      <w:rFonts w:ascii="宋体" w:hAnsi="Times New Roman" w:eastAsia="宋体" w:cs="Times New Roman"/>
      <w:kern w:val="0"/>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qFormat/>
    <w:uiPriority w:val="0"/>
    <w:pPr>
      <w:ind w:firstLine="420"/>
    </w:p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6469</Words>
  <Characters>6782</Characters>
  <Lines>0</Lines>
  <Paragraphs>0</Paragraphs>
  <TotalTime>2</TotalTime>
  <ScaleCrop>false</ScaleCrop>
  <LinksUpToDate>false</LinksUpToDate>
  <CharactersWithSpaces>7238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hasee</cp:lastModifiedBy>
  <dcterms:modified xsi:type="dcterms:W3CDTF">2024-11-27T04:25:37Z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923B9F5592324E8FBB9EF9BBDD0D59A7_12</vt:lpwstr>
  </property>
</Properties>
</file>