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39423" w14:textId="0AB19B23" w:rsidR="009F6F91" w:rsidRPr="0049093C" w:rsidRDefault="009F6F91" w:rsidP="009F6F91">
      <w:pPr>
        <w:jc w:val="center"/>
        <w:rPr>
          <w:b/>
          <w:bCs/>
          <w:sz w:val="24"/>
          <w:szCs w:val="28"/>
        </w:rPr>
      </w:pPr>
      <w:r w:rsidRPr="0049093C">
        <w:rPr>
          <w:b/>
          <w:bCs/>
          <w:sz w:val="24"/>
          <w:szCs w:val="28"/>
        </w:rPr>
        <w:t>项目委托服务第一批</w:t>
      </w:r>
      <w:r w:rsidR="003909FB" w:rsidRPr="0049093C">
        <w:rPr>
          <w:rFonts w:hint="eastAsia"/>
          <w:b/>
          <w:bCs/>
          <w:sz w:val="24"/>
          <w:szCs w:val="28"/>
        </w:rPr>
        <w:t>参数</w:t>
      </w:r>
    </w:p>
    <w:p w14:paraId="686A254F" w14:textId="77777777" w:rsidR="009F6F91" w:rsidRPr="00EA0F48" w:rsidRDefault="009F6F91" w:rsidP="009F6F91">
      <w:pPr>
        <w:spacing w:line="24" w:lineRule="atLeast"/>
        <w:rPr>
          <w:b/>
          <w:bCs/>
          <w:sz w:val="24"/>
          <w:szCs w:val="24"/>
        </w:rPr>
      </w:pPr>
      <w:r w:rsidRPr="00EA0F48">
        <w:rPr>
          <w:rFonts w:hint="eastAsia"/>
          <w:b/>
          <w:bCs/>
          <w:sz w:val="24"/>
          <w:szCs w:val="24"/>
        </w:rPr>
        <w:t>说明：</w:t>
      </w:r>
    </w:p>
    <w:p w14:paraId="4B262A87" w14:textId="30F63C2D" w:rsidR="009F6F91" w:rsidRDefault="009F6F91" w:rsidP="009F6F91">
      <w:pPr>
        <w:rPr>
          <w:rFonts w:asciiTheme="majorEastAsia" w:eastAsiaTheme="majorEastAsia" w:hAnsiTheme="majorEastAsia" w:cs="仿宋" w:hint="eastAsia"/>
          <w:bCs/>
          <w:sz w:val="24"/>
        </w:rPr>
      </w:pPr>
      <w:r>
        <w:rPr>
          <w:rFonts w:asciiTheme="majorEastAsia" w:eastAsiaTheme="majorEastAsia" w:hAnsiTheme="majorEastAsia" w:cs="仿宋" w:hint="eastAsia"/>
          <w:bCs/>
          <w:sz w:val="24"/>
        </w:rPr>
        <w:t>带★指标为本项目的实质性要求，供应商应全部满足，否则投标文件作无效处理；</w:t>
      </w:r>
    </w:p>
    <w:p w14:paraId="686C8F7E" w14:textId="06110A94" w:rsidR="009F6F91" w:rsidRPr="00F9071F" w:rsidRDefault="00EA0F48" w:rsidP="009F6F91">
      <w:pPr>
        <w:pStyle w:val="1"/>
        <w:jc w:val="left"/>
        <w:rPr>
          <w:sz w:val="28"/>
          <w:szCs w:val="20"/>
        </w:rPr>
      </w:pPr>
      <w:r w:rsidRPr="00F9071F">
        <w:rPr>
          <w:rFonts w:hint="eastAsia"/>
          <w:sz w:val="28"/>
          <w:szCs w:val="20"/>
        </w:rPr>
        <w:t>一、</w:t>
      </w:r>
      <w:r w:rsidR="009F6F91" w:rsidRPr="00F9071F">
        <w:rPr>
          <w:rFonts w:hint="eastAsia"/>
          <w:sz w:val="28"/>
          <w:szCs w:val="20"/>
        </w:rPr>
        <w:t>采购清单</w:t>
      </w:r>
    </w:p>
    <w:p w14:paraId="27C9BA3A" w14:textId="38DC76CF" w:rsidR="009F6F91" w:rsidRDefault="009F6F91" w:rsidP="009F6F91">
      <w:pPr>
        <w:numPr>
          <w:ilvl w:val="1"/>
          <w:numId w:val="3"/>
        </w:numPr>
        <w:spacing w:line="360" w:lineRule="auto"/>
      </w:pPr>
      <w:r>
        <w:rPr>
          <w:rFonts w:hint="eastAsia"/>
        </w:rPr>
        <w:t>预算：</w:t>
      </w:r>
      <w:r w:rsidR="00956371">
        <w:rPr>
          <w:rFonts w:hint="eastAsia"/>
        </w:rPr>
        <w:t>2</w:t>
      </w:r>
      <w:r>
        <w:rPr>
          <w:rFonts w:hint="eastAsia"/>
        </w:rPr>
        <w:t>万</w:t>
      </w:r>
    </w:p>
    <w:p w14:paraId="00FA1AAA" w14:textId="6DDC2AFC" w:rsidR="009F6F91" w:rsidRDefault="009F6F91" w:rsidP="009F6F91">
      <w:pPr>
        <w:numPr>
          <w:ilvl w:val="1"/>
          <w:numId w:val="3"/>
        </w:numPr>
        <w:spacing w:line="360" w:lineRule="auto"/>
      </w:pPr>
      <w:r>
        <w:rPr>
          <w:rFonts w:hint="eastAsia"/>
        </w:rPr>
        <w:t>最高限价：</w:t>
      </w:r>
      <w:r w:rsidR="00956371">
        <w:rPr>
          <w:rFonts w:hint="eastAsia"/>
        </w:rPr>
        <w:t>2</w:t>
      </w:r>
      <w:r>
        <w:rPr>
          <w:rFonts w:hint="eastAsia"/>
        </w:rPr>
        <w:t>万</w:t>
      </w:r>
    </w:p>
    <w:p w14:paraId="15DDAC33" w14:textId="77777777" w:rsidR="009F6F91" w:rsidRDefault="009F6F91" w:rsidP="00956371">
      <w:pPr>
        <w:numPr>
          <w:ilvl w:val="1"/>
          <w:numId w:val="3"/>
        </w:numPr>
        <w:spacing w:line="360" w:lineRule="auto"/>
      </w:pPr>
      <w:r>
        <w:rPr>
          <w:rFonts w:hint="eastAsia"/>
        </w:rPr>
        <w:t>采购清单：</w:t>
      </w:r>
    </w:p>
    <w:tbl>
      <w:tblPr>
        <w:tblW w:w="3285"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55"/>
        <w:gridCol w:w="3027"/>
        <w:gridCol w:w="1417"/>
      </w:tblGrid>
      <w:tr w:rsidR="00562C47" w14:paraId="5997CDA9" w14:textId="77777777" w:rsidTr="00562C47">
        <w:trPr>
          <w:trHeight w:val="540"/>
          <w:jc w:val="center"/>
        </w:trPr>
        <w:tc>
          <w:tcPr>
            <w:tcW w:w="1032" w:type="pct"/>
            <w:tcBorders>
              <w:tl2br w:val="nil"/>
              <w:tr2bl w:val="nil"/>
            </w:tcBorders>
            <w:shd w:val="clear" w:color="auto" w:fill="FFFFFF"/>
          </w:tcPr>
          <w:p w14:paraId="4A70AA82" w14:textId="77777777" w:rsidR="00562C47" w:rsidRDefault="00562C47" w:rsidP="00560451">
            <w:pPr>
              <w:widowControl/>
              <w:snapToGrid w:val="0"/>
              <w:spacing w:line="24" w:lineRule="atLeast"/>
              <w:jc w:val="center"/>
              <w:textAlignment w:val="top"/>
              <w:rPr>
                <w:rFonts w:ascii="宋体" w:hAnsi="宋体" w:cs="宋体" w:hint="eastAsia"/>
                <w:color w:val="000000"/>
                <w:kern w:val="0"/>
                <w:sz w:val="28"/>
                <w:szCs w:val="28"/>
                <w:lang w:bidi="ar"/>
              </w:rPr>
            </w:pPr>
            <w:proofErr w:type="gramStart"/>
            <w:r>
              <w:rPr>
                <w:rFonts w:ascii="宋体" w:hAnsi="宋体" w:cs="宋体" w:hint="eastAsia"/>
                <w:color w:val="000000"/>
                <w:kern w:val="0"/>
                <w:sz w:val="28"/>
                <w:szCs w:val="28"/>
                <w:lang w:bidi="ar"/>
              </w:rPr>
              <w:t>包号</w:t>
            </w:r>
            <w:proofErr w:type="gramEnd"/>
          </w:p>
        </w:tc>
        <w:tc>
          <w:tcPr>
            <w:tcW w:w="2702" w:type="pct"/>
            <w:tcBorders>
              <w:tl2br w:val="nil"/>
              <w:tr2bl w:val="nil"/>
            </w:tcBorders>
            <w:shd w:val="clear" w:color="auto" w:fill="FFFFFF"/>
          </w:tcPr>
          <w:p w14:paraId="5F4A2560" w14:textId="2F9901E1" w:rsidR="00562C47" w:rsidRDefault="00782973" w:rsidP="00560451">
            <w:pPr>
              <w:widowControl/>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sz w:val="28"/>
                <w:szCs w:val="28"/>
              </w:rPr>
              <w:t>标的</w:t>
            </w:r>
          </w:p>
        </w:tc>
        <w:tc>
          <w:tcPr>
            <w:tcW w:w="1265" w:type="pct"/>
            <w:tcBorders>
              <w:tl2br w:val="nil"/>
              <w:tr2bl w:val="nil"/>
            </w:tcBorders>
            <w:shd w:val="clear" w:color="auto" w:fill="FFFFFF"/>
          </w:tcPr>
          <w:p w14:paraId="3A88C026" w14:textId="77777777" w:rsidR="00562C47" w:rsidRDefault="00562C47" w:rsidP="00560451">
            <w:pPr>
              <w:widowControl/>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kern w:val="0"/>
                <w:sz w:val="28"/>
                <w:szCs w:val="28"/>
                <w:lang w:bidi="ar"/>
              </w:rPr>
              <w:t>数量</w:t>
            </w:r>
          </w:p>
        </w:tc>
      </w:tr>
      <w:tr w:rsidR="00562C47" w14:paraId="3FB5A996" w14:textId="77777777" w:rsidTr="00562C47">
        <w:trPr>
          <w:trHeight w:val="90"/>
          <w:jc w:val="center"/>
        </w:trPr>
        <w:tc>
          <w:tcPr>
            <w:tcW w:w="1032" w:type="pct"/>
            <w:tcBorders>
              <w:tl2br w:val="nil"/>
              <w:tr2bl w:val="nil"/>
            </w:tcBorders>
            <w:shd w:val="clear" w:color="auto" w:fill="FFFFFF"/>
            <w:vAlign w:val="center"/>
          </w:tcPr>
          <w:p w14:paraId="2FB9AA0E" w14:textId="77777777" w:rsidR="00562C47" w:rsidRDefault="00562C47" w:rsidP="00560451">
            <w:pPr>
              <w:spacing w:line="240" w:lineRule="atLeast"/>
              <w:jc w:val="center"/>
              <w:rPr>
                <w:rFonts w:ascii="宋体" w:hAnsi="宋体" w:cs="Arial" w:hint="eastAsia"/>
                <w:szCs w:val="21"/>
              </w:rPr>
            </w:pPr>
            <w:r>
              <w:rPr>
                <w:rFonts w:ascii="宋体" w:hAnsi="宋体" w:cs="Arial" w:hint="eastAsia"/>
                <w:szCs w:val="21"/>
              </w:rPr>
              <w:t>1</w:t>
            </w:r>
          </w:p>
        </w:tc>
        <w:tc>
          <w:tcPr>
            <w:tcW w:w="2702" w:type="pct"/>
            <w:tcBorders>
              <w:tl2br w:val="nil"/>
              <w:tr2bl w:val="nil"/>
            </w:tcBorders>
            <w:shd w:val="clear" w:color="auto" w:fill="FFFFFF"/>
            <w:vAlign w:val="center"/>
          </w:tcPr>
          <w:p w14:paraId="00BDB6E1" w14:textId="4A7B95C8" w:rsidR="00562C47" w:rsidRDefault="00562C47" w:rsidP="00560451">
            <w:pPr>
              <w:spacing w:line="240" w:lineRule="atLeast"/>
              <w:jc w:val="center"/>
              <w:rPr>
                <w:rFonts w:ascii="宋体" w:hAnsi="宋体" w:cs="Arial" w:hint="eastAsia"/>
                <w:szCs w:val="21"/>
              </w:rPr>
            </w:pPr>
            <w:r>
              <w:rPr>
                <w:rFonts w:ascii="宋体" w:hAnsi="宋体" w:cs="Arial" w:hint="eastAsia"/>
                <w:szCs w:val="21"/>
              </w:rPr>
              <w:t>项目价格查询委托服务</w:t>
            </w:r>
          </w:p>
        </w:tc>
        <w:tc>
          <w:tcPr>
            <w:tcW w:w="1265" w:type="pct"/>
            <w:tcBorders>
              <w:tl2br w:val="nil"/>
              <w:tr2bl w:val="nil"/>
            </w:tcBorders>
            <w:shd w:val="clear" w:color="auto" w:fill="FFFFFF"/>
            <w:vAlign w:val="center"/>
          </w:tcPr>
          <w:p w14:paraId="091D7669" w14:textId="393F86DC" w:rsidR="00562C47" w:rsidRPr="009F6F91" w:rsidRDefault="00562C47" w:rsidP="00560451">
            <w:pPr>
              <w:spacing w:line="240" w:lineRule="atLeast"/>
              <w:jc w:val="center"/>
            </w:pPr>
            <w:r>
              <w:rPr>
                <w:rFonts w:hint="eastAsia"/>
              </w:rPr>
              <w:t>3</w:t>
            </w:r>
            <w:r>
              <w:rPr>
                <w:rFonts w:hint="eastAsia"/>
              </w:rPr>
              <w:t>年</w:t>
            </w:r>
          </w:p>
        </w:tc>
      </w:tr>
    </w:tbl>
    <w:p w14:paraId="68507C91" w14:textId="1B512136" w:rsidR="00BE0BAA" w:rsidRPr="00F9071F" w:rsidRDefault="00EA0F48" w:rsidP="00EA0F48">
      <w:pPr>
        <w:pStyle w:val="1"/>
        <w:jc w:val="left"/>
        <w:rPr>
          <w:sz w:val="28"/>
          <w:szCs w:val="20"/>
        </w:rPr>
      </w:pPr>
      <w:r w:rsidRPr="00F9071F">
        <w:rPr>
          <w:rFonts w:hint="eastAsia"/>
          <w:sz w:val="28"/>
          <w:szCs w:val="20"/>
        </w:rPr>
        <w:t>二、</w:t>
      </w:r>
      <w:r w:rsidR="00B51C60" w:rsidRPr="00F9071F">
        <w:rPr>
          <w:rFonts w:hint="eastAsia"/>
          <w:sz w:val="28"/>
          <w:szCs w:val="20"/>
        </w:rPr>
        <w:t>★</w:t>
      </w:r>
      <w:r w:rsidR="00BE0BAA" w:rsidRPr="00F9071F">
        <w:rPr>
          <w:rFonts w:hint="eastAsia"/>
          <w:sz w:val="28"/>
          <w:szCs w:val="20"/>
        </w:rPr>
        <w:t>技术要求</w:t>
      </w:r>
    </w:p>
    <w:tbl>
      <w:tblPr>
        <w:tblStyle w:val="a6"/>
        <w:tblW w:w="8576" w:type="dxa"/>
        <w:tblLayout w:type="fixed"/>
        <w:tblLook w:val="04A0" w:firstRow="1" w:lastRow="0" w:firstColumn="1" w:lastColumn="0" w:noHBand="0" w:noVBand="1"/>
      </w:tblPr>
      <w:tblGrid>
        <w:gridCol w:w="817"/>
        <w:gridCol w:w="7759"/>
      </w:tblGrid>
      <w:tr w:rsidR="00BE0BAA" w14:paraId="731809B4" w14:textId="77777777" w:rsidTr="005A6548">
        <w:tc>
          <w:tcPr>
            <w:tcW w:w="817" w:type="dxa"/>
            <w:vAlign w:val="center"/>
          </w:tcPr>
          <w:p w14:paraId="72C7AED3" w14:textId="77777777" w:rsidR="00BE0BAA" w:rsidRDefault="00BE0BAA" w:rsidP="005A6548">
            <w:pP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序号</w:t>
            </w:r>
          </w:p>
        </w:tc>
        <w:tc>
          <w:tcPr>
            <w:tcW w:w="7759" w:type="dxa"/>
            <w:vAlign w:val="center"/>
          </w:tcPr>
          <w:p w14:paraId="718AC0EC" w14:textId="77777777" w:rsidR="00BE0BAA" w:rsidRDefault="00BE0BAA" w:rsidP="005A6548">
            <w:pPr>
              <w:rPr>
                <w:rFonts w:ascii="宋体" w:eastAsia="宋体" w:hAnsi="宋体" w:cs="宋体" w:hint="eastAsia"/>
                <w:color w:val="000000" w:themeColor="text1"/>
                <w:kern w:val="0"/>
                <w:sz w:val="24"/>
                <w:szCs w:val="24"/>
              </w:rPr>
            </w:pPr>
            <w:r>
              <w:rPr>
                <w:rFonts w:ascii="宋体" w:eastAsia="宋体" w:hAnsi="宋体" w:cs="宋体" w:hint="eastAsia"/>
                <w:color w:val="000000" w:themeColor="text1"/>
                <w:kern w:val="0"/>
                <w:sz w:val="24"/>
                <w:szCs w:val="24"/>
              </w:rPr>
              <w:t>功能要求</w:t>
            </w:r>
          </w:p>
        </w:tc>
      </w:tr>
      <w:tr w:rsidR="00BE0BAA" w14:paraId="4DA60460" w14:textId="77777777" w:rsidTr="005A6548">
        <w:tc>
          <w:tcPr>
            <w:tcW w:w="817" w:type="dxa"/>
            <w:vMerge w:val="restart"/>
            <w:vAlign w:val="center"/>
          </w:tcPr>
          <w:p w14:paraId="7C3934D9" w14:textId="77777777" w:rsidR="00BE0BAA" w:rsidRDefault="00BE0BAA" w:rsidP="005A6548">
            <w:pPr>
              <w:adjustRightInd w:val="0"/>
              <w:snapToGrid w:val="0"/>
              <w:rPr>
                <w:rFonts w:ascii="宋体" w:eastAsia="宋体" w:hAnsi="宋体" w:cs="宋体" w:hint="eastAsia"/>
                <w:sz w:val="24"/>
                <w:szCs w:val="24"/>
              </w:rPr>
            </w:pPr>
            <w:r>
              <w:rPr>
                <w:rFonts w:ascii="宋体" w:eastAsia="宋体" w:hAnsi="宋体" w:cs="宋体" w:hint="eastAsia"/>
                <w:sz w:val="24"/>
                <w:szCs w:val="24"/>
              </w:rPr>
              <w:t>1</w:t>
            </w:r>
          </w:p>
        </w:tc>
        <w:tc>
          <w:tcPr>
            <w:tcW w:w="7759" w:type="dxa"/>
            <w:vAlign w:val="center"/>
          </w:tcPr>
          <w:p w14:paraId="39AD6FC7" w14:textId="4868DE09" w:rsidR="00BE0BAA" w:rsidRPr="00E56DFC" w:rsidRDefault="00BE0BAA" w:rsidP="00E56DFC">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查阅全国最新的设备、耗材、试剂、药品、信息软件、硬件、系统维护、系统升级、信息</w:t>
            </w:r>
            <w:proofErr w:type="gramStart"/>
            <w:r w:rsidRPr="00E56DFC">
              <w:rPr>
                <w:rFonts w:ascii="宋体" w:eastAsia="宋体" w:hAnsi="宋体" w:cs="宋体" w:hint="eastAsia"/>
                <w:sz w:val="24"/>
                <w:szCs w:val="24"/>
              </w:rPr>
              <w:t>类委托</w:t>
            </w:r>
            <w:proofErr w:type="gramEnd"/>
            <w:r w:rsidRPr="00E56DFC">
              <w:rPr>
                <w:rFonts w:ascii="宋体" w:eastAsia="宋体" w:hAnsi="宋体" w:cs="宋体" w:hint="eastAsia"/>
                <w:sz w:val="24"/>
                <w:szCs w:val="24"/>
              </w:rPr>
              <w:t>服务</w:t>
            </w:r>
            <w:r w:rsidR="00C77698" w:rsidRPr="00E56DFC">
              <w:rPr>
                <w:rFonts w:ascii="宋体" w:eastAsia="宋体" w:hAnsi="宋体" w:cs="宋体" w:hint="eastAsia"/>
                <w:sz w:val="24"/>
                <w:szCs w:val="24"/>
              </w:rPr>
              <w:t>、后勤类</w:t>
            </w:r>
            <w:r w:rsidR="00E91EE9">
              <w:rPr>
                <w:rFonts w:ascii="宋体" w:eastAsia="宋体" w:hAnsi="宋体" w:cs="宋体" w:hint="eastAsia"/>
                <w:sz w:val="24"/>
                <w:szCs w:val="24"/>
              </w:rPr>
              <w:t>、</w:t>
            </w:r>
            <w:r w:rsidR="00000F0E">
              <w:rPr>
                <w:rFonts w:ascii="宋体" w:eastAsia="宋体" w:hAnsi="宋体" w:cs="宋体" w:hint="eastAsia"/>
                <w:sz w:val="24"/>
                <w:szCs w:val="24"/>
              </w:rPr>
              <w:t>办公用品类、</w:t>
            </w:r>
            <w:r w:rsidR="00E91EE9">
              <w:rPr>
                <w:rFonts w:ascii="宋体" w:eastAsia="宋体" w:hAnsi="宋体" w:cs="宋体" w:hint="eastAsia"/>
                <w:sz w:val="24"/>
                <w:szCs w:val="24"/>
              </w:rPr>
              <w:t>建筑材料类</w:t>
            </w:r>
            <w:r w:rsidR="00C77698" w:rsidRPr="00E56DFC">
              <w:rPr>
                <w:rFonts w:ascii="宋体" w:eastAsia="宋体" w:hAnsi="宋体" w:cs="宋体" w:hint="eastAsia"/>
                <w:sz w:val="24"/>
                <w:szCs w:val="24"/>
              </w:rPr>
              <w:t>项目及其他医院相关项目</w:t>
            </w:r>
            <w:r w:rsidRPr="00E56DFC">
              <w:rPr>
                <w:rFonts w:ascii="宋体" w:eastAsia="宋体" w:hAnsi="宋体" w:cs="宋体" w:hint="eastAsia"/>
                <w:sz w:val="24"/>
                <w:szCs w:val="24"/>
              </w:rPr>
              <w:t>等的采购信息。</w:t>
            </w:r>
          </w:p>
        </w:tc>
      </w:tr>
      <w:tr w:rsidR="00BE0BAA" w14:paraId="51A1B588" w14:textId="77777777" w:rsidTr="005A6548">
        <w:tc>
          <w:tcPr>
            <w:tcW w:w="817" w:type="dxa"/>
            <w:vMerge/>
            <w:vAlign w:val="center"/>
          </w:tcPr>
          <w:p w14:paraId="7502C3F8" w14:textId="77777777" w:rsidR="00BE0BAA" w:rsidRDefault="00BE0BAA" w:rsidP="005A6548">
            <w:pPr>
              <w:adjustRightInd w:val="0"/>
              <w:snapToGrid w:val="0"/>
              <w:rPr>
                <w:rFonts w:ascii="宋体" w:eastAsia="宋体" w:hAnsi="宋体" w:cs="宋体" w:hint="eastAsia"/>
                <w:sz w:val="24"/>
                <w:szCs w:val="24"/>
              </w:rPr>
            </w:pPr>
          </w:p>
        </w:tc>
        <w:tc>
          <w:tcPr>
            <w:tcW w:w="7759" w:type="dxa"/>
            <w:vAlign w:val="center"/>
          </w:tcPr>
          <w:p w14:paraId="0624ECEB" w14:textId="77777777" w:rsidR="00BE0BAA" w:rsidRPr="00E56DFC" w:rsidRDefault="00BE0BAA" w:rsidP="00E56DFC">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可看产品详情页。查询结果包含产品名称、型号、规格、品牌或生产厂家、是否为进口或国产、价格、技术参数、合同等相关信息，提供信息比对参考查询内容支持下载。</w:t>
            </w:r>
          </w:p>
        </w:tc>
      </w:tr>
      <w:tr w:rsidR="00C352FB" w14:paraId="6ECB817F" w14:textId="77777777" w:rsidTr="005A6548">
        <w:tc>
          <w:tcPr>
            <w:tcW w:w="817" w:type="dxa"/>
            <w:vMerge/>
            <w:vAlign w:val="center"/>
          </w:tcPr>
          <w:p w14:paraId="0A27B37C"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301D4ACE" w14:textId="5104EC53" w:rsidR="00C352FB" w:rsidRPr="00E56DFC" w:rsidRDefault="00C352FB" w:rsidP="00C352FB">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可看产品性质：采购、维保、租赁等</w:t>
            </w:r>
            <w:r>
              <w:rPr>
                <w:rFonts w:ascii="宋体" w:eastAsia="宋体" w:hAnsi="宋体" w:cs="宋体" w:hint="eastAsia"/>
                <w:sz w:val="24"/>
                <w:szCs w:val="24"/>
              </w:rPr>
              <w:t>。</w:t>
            </w:r>
          </w:p>
        </w:tc>
      </w:tr>
      <w:tr w:rsidR="00C352FB" w14:paraId="6FF76D94" w14:textId="77777777" w:rsidTr="005A6548">
        <w:tc>
          <w:tcPr>
            <w:tcW w:w="817" w:type="dxa"/>
            <w:vMerge/>
            <w:vAlign w:val="center"/>
          </w:tcPr>
          <w:p w14:paraId="43BE0B28"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6CBED4D2" w14:textId="57E2E446" w:rsidR="00C352FB" w:rsidRPr="00E56DFC" w:rsidRDefault="000A5F9F"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可通过项目名称中的关键字、公司名称、医院等查询。</w:t>
            </w:r>
          </w:p>
        </w:tc>
      </w:tr>
      <w:tr w:rsidR="00C352FB" w14:paraId="52CFA195" w14:textId="77777777" w:rsidTr="005A6548">
        <w:tc>
          <w:tcPr>
            <w:tcW w:w="817" w:type="dxa"/>
            <w:vMerge w:val="restart"/>
            <w:vAlign w:val="center"/>
          </w:tcPr>
          <w:p w14:paraId="0233B92F"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2</w:t>
            </w:r>
          </w:p>
        </w:tc>
        <w:tc>
          <w:tcPr>
            <w:tcW w:w="7759" w:type="dxa"/>
            <w:vAlign w:val="center"/>
          </w:tcPr>
          <w:p w14:paraId="155401A4" w14:textId="07B80B8D" w:rsidR="00C352FB" w:rsidRPr="00E56DFC" w:rsidRDefault="00C352FB" w:rsidP="00C352FB">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需具备搜索医疗设备及耗材招标、中标信息的功能</w:t>
            </w:r>
            <w:r>
              <w:rPr>
                <w:rFonts w:ascii="宋体" w:eastAsia="宋体" w:hAnsi="宋体" w:cs="宋体" w:hint="eastAsia"/>
                <w:sz w:val="24"/>
                <w:szCs w:val="24"/>
              </w:rPr>
              <w:t>。</w:t>
            </w:r>
          </w:p>
        </w:tc>
      </w:tr>
      <w:tr w:rsidR="00C352FB" w14:paraId="5D8B059E" w14:textId="77777777" w:rsidTr="005A6548">
        <w:tc>
          <w:tcPr>
            <w:tcW w:w="817" w:type="dxa"/>
            <w:vMerge/>
            <w:vAlign w:val="center"/>
          </w:tcPr>
          <w:p w14:paraId="0276BA08"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1FCB83C6" w14:textId="37B03E29" w:rsidR="00C352FB" w:rsidRPr="00E56DFC" w:rsidRDefault="00C352FB" w:rsidP="00C352FB">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可看近几年来国内各大医院招标采购设备和耗材的公告信息。</w:t>
            </w:r>
          </w:p>
        </w:tc>
      </w:tr>
      <w:tr w:rsidR="00C352FB" w14:paraId="0E11E13B" w14:textId="77777777" w:rsidTr="005A6548">
        <w:tc>
          <w:tcPr>
            <w:tcW w:w="817" w:type="dxa"/>
            <w:vMerge/>
            <w:vAlign w:val="center"/>
          </w:tcPr>
          <w:p w14:paraId="39636234"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34BB3CA2" w14:textId="3A9FDE6A"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可提供医院在本平台发布招标、中标公告服务。并有专用对外网址呈现公告，提供网址。</w:t>
            </w:r>
          </w:p>
        </w:tc>
      </w:tr>
      <w:tr w:rsidR="00C352FB" w14:paraId="06B8340A" w14:textId="77777777" w:rsidTr="005A6548">
        <w:tc>
          <w:tcPr>
            <w:tcW w:w="817" w:type="dxa"/>
            <w:vMerge/>
            <w:vAlign w:val="center"/>
          </w:tcPr>
          <w:p w14:paraId="5EFA47C2"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429FC793" w14:textId="22245935"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公告实时更新。</w:t>
            </w:r>
          </w:p>
        </w:tc>
      </w:tr>
      <w:tr w:rsidR="00C352FB" w14:paraId="10711DE7" w14:textId="77777777" w:rsidTr="005A6548">
        <w:tc>
          <w:tcPr>
            <w:tcW w:w="817" w:type="dxa"/>
            <w:vMerge w:val="restart"/>
            <w:vAlign w:val="center"/>
          </w:tcPr>
          <w:p w14:paraId="63B10ABE"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3</w:t>
            </w:r>
          </w:p>
        </w:tc>
        <w:tc>
          <w:tcPr>
            <w:tcW w:w="7759" w:type="dxa"/>
            <w:vAlign w:val="center"/>
          </w:tcPr>
          <w:p w14:paraId="19F6142F" w14:textId="677F11C8"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数据提供真实可观的数据来源。</w:t>
            </w:r>
          </w:p>
        </w:tc>
      </w:tr>
      <w:tr w:rsidR="00C352FB" w14:paraId="5C65CA5D" w14:textId="77777777" w:rsidTr="005A6548">
        <w:tc>
          <w:tcPr>
            <w:tcW w:w="817" w:type="dxa"/>
            <w:vMerge/>
            <w:vAlign w:val="center"/>
          </w:tcPr>
          <w:p w14:paraId="5E94DDB0"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1009A0AD" w14:textId="19952084"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物价文件：可查看物价文件，可按照时间节点筛选如：日、周、月，可进行省、市筛选。</w:t>
            </w:r>
          </w:p>
        </w:tc>
      </w:tr>
      <w:tr w:rsidR="00C352FB" w14:paraId="44C5D064" w14:textId="77777777" w:rsidTr="005A6548">
        <w:tc>
          <w:tcPr>
            <w:tcW w:w="817" w:type="dxa"/>
            <w:vMerge/>
            <w:vAlign w:val="center"/>
          </w:tcPr>
          <w:p w14:paraId="4811307F"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567E4264" w14:textId="090D3356"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ICD数据：可查看ICD数据，数据可按照章、类目、亚目、细目、手术操作名称。</w:t>
            </w:r>
          </w:p>
        </w:tc>
      </w:tr>
      <w:tr w:rsidR="00C352FB" w14:paraId="5A01D50C" w14:textId="77777777" w:rsidTr="005A6548">
        <w:tc>
          <w:tcPr>
            <w:tcW w:w="817" w:type="dxa"/>
            <w:vAlign w:val="center"/>
          </w:tcPr>
          <w:p w14:paraId="73D872E7"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4</w:t>
            </w:r>
          </w:p>
        </w:tc>
        <w:tc>
          <w:tcPr>
            <w:tcW w:w="7759" w:type="dxa"/>
            <w:vAlign w:val="center"/>
          </w:tcPr>
          <w:p w14:paraId="51BCFB4F"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需要产品的详细配置、参数及合同等相关采购信息，提供信息比对参考。</w:t>
            </w:r>
          </w:p>
        </w:tc>
      </w:tr>
      <w:tr w:rsidR="00C352FB" w14:paraId="77DC8CE8" w14:textId="77777777" w:rsidTr="005A6548">
        <w:tc>
          <w:tcPr>
            <w:tcW w:w="817" w:type="dxa"/>
            <w:vMerge w:val="restart"/>
            <w:vAlign w:val="center"/>
          </w:tcPr>
          <w:p w14:paraId="135714EA"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5</w:t>
            </w:r>
          </w:p>
        </w:tc>
        <w:tc>
          <w:tcPr>
            <w:tcW w:w="7759" w:type="dxa"/>
            <w:vAlign w:val="center"/>
          </w:tcPr>
          <w:p w14:paraId="0ECA0989" w14:textId="2CC151B9" w:rsidR="00C352FB" w:rsidRPr="00E56DFC" w:rsidRDefault="00C352FB" w:rsidP="00C352FB">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调研数据，可上传平台进行查看下载。</w:t>
            </w:r>
          </w:p>
        </w:tc>
      </w:tr>
      <w:tr w:rsidR="00C352FB" w14:paraId="012A43A8" w14:textId="77777777" w:rsidTr="005A6548">
        <w:tc>
          <w:tcPr>
            <w:tcW w:w="817" w:type="dxa"/>
            <w:vMerge/>
            <w:vAlign w:val="center"/>
          </w:tcPr>
          <w:p w14:paraId="10C6F289"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3B532E76" w14:textId="0102E568"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所有推送数据，查阅有提醒。</w:t>
            </w:r>
          </w:p>
        </w:tc>
      </w:tr>
      <w:tr w:rsidR="00C352FB" w14:paraId="61D995FB" w14:textId="77777777" w:rsidTr="005A6548">
        <w:tc>
          <w:tcPr>
            <w:tcW w:w="817" w:type="dxa"/>
            <w:vMerge/>
            <w:vAlign w:val="center"/>
          </w:tcPr>
          <w:p w14:paraId="4D722EE4"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307DB6C6" w14:textId="10DA0318" w:rsidR="00C352FB" w:rsidRPr="00E56DFC" w:rsidRDefault="00C352FB" w:rsidP="00C352FB">
            <w:pPr>
              <w:adjustRightInd w:val="0"/>
              <w:snapToGrid w:val="0"/>
              <w:rPr>
                <w:rFonts w:ascii="宋体" w:eastAsia="宋体" w:hAnsi="宋体" w:cs="宋体" w:hint="eastAsia"/>
                <w:sz w:val="24"/>
                <w:szCs w:val="24"/>
              </w:rPr>
            </w:pPr>
            <w:r w:rsidRPr="00E56DFC">
              <w:rPr>
                <w:rFonts w:ascii="宋体" w:eastAsia="宋体" w:hAnsi="宋体" w:cs="宋体" w:hint="eastAsia"/>
                <w:sz w:val="24"/>
                <w:szCs w:val="24"/>
              </w:rPr>
              <w:t>收藏的数据可进行条件筛选</w:t>
            </w:r>
            <w:r>
              <w:rPr>
                <w:rFonts w:ascii="宋体" w:eastAsia="宋体" w:hAnsi="宋体" w:cs="宋体" w:hint="eastAsia"/>
                <w:sz w:val="24"/>
                <w:szCs w:val="24"/>
              </w:rPr>
              <w:t>。</w:t>
            </w:r>
          </w:p>
        </w:tc>
      </w:tr>
      <w:tr w:rsidR="00C352FB" w14:paraId="1FE4B137" w14:textId="77777777" w:rsidTr="005A6548">
        <w:tc>
          <w:tcPr>
            <w:tcW w:w="817" w:type="dxa"/>
            <w:vMerge w:val="restart"/>
            <w:vAlign w:val="center"/>
          </w:tcPr>
          <w:p w14:paraId="735BA608"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6</w:t>
            </w:r>
          </w:p>
        </w:tc>
        <w:tc>
          <w:tcPr>
            <w:tcW w:w="7759" w:type="dxa"/>
            <w:vAlign w:val="center"/>
          </w:tcPr>
          <w:p w14:paraId="1DFD77AC"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需具备了解行业信息功能：可搜索行业新闻、行业会议、行业曝光等信息。</w:t>
            </w:r>
          </w:p>
        </w:tc>
      </w:tr>
      <w:tr w:rsidR="00C352FB" w14:paraId="2CDF4A45" w14:textId="77777777" w:rsidTr="005A6548">
        <w:tc>
          <w:tcPr>
            <w:tcW w:w="817" w:type="dxa"/>
            <w:vMerge/>
            <w:vAlign w:val="center"/>
          </w:tcPr>
          <w:p w14:paraId="236F5982"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01C9917E" w14:textId="16B5769B"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行业新闻：可在平台内查看行业新闻信息。</w:t>
            </w:r>
          </w:p>
        </w:tc>
      </w:tr>
      <w:tr w:rsidR="00C352FB" w14:paraId="216384D8" w14:textId="77777777" w:rsidTr="005A6548">
        <w:tc>
          <w:tcPr>
            <w:tcW w:w="817" w:type="dxa"/>
            <w:vMerge/>
            <w:vAlign w:val="center"/>
          </w:tcPr>
          <w:p w14:paraId="0D30F517"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2A372A6E" w14:textId="4A93C55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行业会议：可在平台内查看行业会议信息。</w:t>
            </w:r>
          </w:p>
        </w:tc>
      </w:tr>
      <w:tr w:rsidR="00C352FB" w14:paraId="4343174E" w14:textId="77777777" w:rsidTr="005A6548">
        <w:tc>
          <w:tcPr>
            <w:tcW w:w="817" w:type="dxa"/>
            <w:vMerge/>
            <w:vAlign w:val="center"/>
          </w:tcPr>
          <w:p w14:paraId="01EC25DE"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5B756F7E" w14:textId="22067AD1"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行业曝光：可在平台内查看行业曝光信息。</w:t>
            </w:r>
          </w:p>
        </w:tc>
      </w:tr>
      <w:tr w:rsidR="00C352FB" w14:paraId="2E53809F" w14:textId="77777777" w:rsidTr="005A6548">
        <w:tc>
          <w:tcPr>
            <w:tcW w:w="817" w:type="dxa"/>
            <w:vMerge/>
            <w:vAlign w:val="center"/>
          </w:tcPr>
          <w:p w14:paraId="7FE1F6B4"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1AC262C3"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政策法规：行业内政策、法规、条例等文件信息。</w:t>
            </w:r>
          </w:p>
        </w:tc>
      </w:tr>
      <w:tr w:rsidR="00C352FB" w14:paraId="04D953C7" w14:textId="77777777" w:rsidTr="005A6548">
        <w:tc>
          <w:tcPr>
            <w:tcW w:w="817" w:type="dxa"/>
            <w:vMerge/>
            <w:vAlign w:val="center"/>
          </w:tcPr>
          <w:p w14:paraId="547A2CED"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6E1A5FC7" w14:textId="6DA2601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产品资质：可查看产品资质。</w:t>
            </w:r>
          </w:p>
        </w:tc>
      </w:tr>
      <w:tr w:rsidR="00C352FB" w14:paraId="5908EA6A" w14:textId="77777777" w:rsidTr="005A6548">
        <w:tc>
          <w:tcPr>
            <w:tcW w:w="817" w:type="dxa"/>
            <w:vMerge/>
            <w:vAlign w:val="center"/>
          </w:tcPr>
          <w:p w14:paraId="206F9DC9"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7504ED1A"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企业资质：医疗器械生产许可证、卫生许可证、企业营业执照（三证合一）、医疗器械经营许可证、海关注册登记证书等相关资质证照。</w:t>
            </w:r>
          </w:p>
        </w:tc>
      </w:tr>
      <w:tr w:rsidR="00C352FB" w14:paraId="38E7B7FD" w14:textId="77777777" w:rsidTr="005A6548">
        <w:tc>
          <w:tcPr>
            <w:tcW w:w="817" w:type="dxa"/>
            <w:vMerge/>
            <w:vAlign w:val="center"/>
          </w:tcPr>
          <w:p w14:paraId="4615DAF8"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4F7E3C9A" w14:textId="77777777" w:rsidR="00C352FB" w:rsidRDefault="00C352FB" w:rsidP="00C352FB">
            <w:pPr>
              <w:adjustRightInd w:val="0"/>
              <w:snapToGrid w:val="0"/>
              <w:rPr>
                <w:rFonts w:ascii="宋体" w:eastAsia="宋体" w:hAnsi="宋体" w:cs="宋体" w:hint="eastAsia"/>
                <w:sz w:val="24"/>
                <w:szCs w:val="24"/>
              </w:rPr>
            </w:pPr>
            <w:proofErr w:type="gramStart"/>
            <w:r>
              <w:rPr>
                <w:rFonts w:ascii="宋体" w:eastAsia="宋体" w:hAnsi="宋体" w:cs="宋体" w:hint="eastAsia"/>
                <w:sz w:val="24"/>
                <w:szCs w:val="24"/>
              </w:rPr>
              <w:t>医</w:t>
            </w:r>
            <w:proofErr w:type="gramEnd"/>
            <w:r>
              <w:rPr>
                <w:rFonts w:ascii="宋体" w:eastAsia="宋体" w:hAnsi="宋体" w:cs="宋体" w:hint="eastAsia"/>
                <w:sz w:val="24"/>
                <w:szCs w:val="24"/>
              </w:rPr>
              <w:t>保文件：全国医保目录，能准确了解产品是否在</w:t>
            </w:r>
            <w:proofErr w:type="gramStart"/>
            <w:r>
              <w:rPr>
                <w:rFonts w:ascii="宋体" w:eastAsia="宋体" w:hAnsi="宋体" w:cs="宋体" w:hint="eastAsia"/>
                <w:sz w:val="24"/>
                <w:szCs w:val="24"/>
              </w:rPr>
              <w:t>医</w:t>
            </w:r>
            <w:proofErr w:type="gramEnd"/>
            <w:r>
              <w:rPr>
                <w:rFonts w:ascii="宋体" w:eastAsia="宋体" w:hAnsi="宋体" w:cs="宋体" w:hint="eastAsia"/>
                <w:sz w:val="24"/>
                <w:szCs w:val="24"/>
              </w:rPr>
              <w:t>保范围。</w:t>
            </w:r>
          </w:p>
        </w:tc>
      </w:tr>
      <w:tr w:rsidR="00C352FB" w14:paraId="395C5FA9" w14:textId="77777777" w:rsidTr="005A6548">
        <w:tc>
          <w:tcPr>
            <w:tcW w:w="817" w:type="dxa"/>
            <w:vMerge/>
            <w:vAlign w:val="center"/>
          </w:tcPr>
          <w:p w14:paraId="2C8A28CC"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4B4BE350"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物价文件：全国</w:t>
            </w:r>
            <w:proofErr w:type="gramStart"/>
            <w:r>
              <w:rPr>
                <w:rFonts w:ascii="宋体" w:eastAsia="宋体" w:hAnsi="宋体" w:cs="宋体" w:hint="eastAsia"/>
                <w:sz w:val="24"/>
                <w:szCs w:val="24"/>
              </w:rPr>
              <w:t>各级发改委</w:t>
            </w:r>
            <w:proofErr w:type="gramEnd"/>
            <w:r>
              <w:rPr>
                <w:rFonts w:ascii="宋体" w:eastAsia="宋体" w:hAnsi="宋体" w:cs="宋体" w:hint="eastAsia"/>
                <w:sz w:val="24"/>
                <w:szCs w:val="24"/>
              </w:rPr>
              <w:t>、物价局发布的物价文件信息以及最新物价备案指南、流程等资讯，可以及时处理产品的物价备案。</w:t>
            </w:r>
          </w:p>
        </w:tc>
      </w:tr>
      <w:tr w:rsidR="00C352FB" w14:paraId="28E2792B" w14:textId="77777777" w:rsidTr="005A6548">
        <w:tc>
          <w:tcPr>
            <w:tcW w:w="817" w:type="dxa"/>
            <w:vMerge/>
            <w:vAlign w:val="center"/>
          </w:tcPr>
          <w:p w14:paraId="27CEA9F1"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3E5A4A55"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供应商：平台收集的企业数量需上万家，可找到理想的产品的供应商，提供数据。</w:t>
            </w:r>
          </w:p>
        </w:tc>
      </w:tr>
      <w:tr w:rsidR="00C352FB" w14:paraId="445B3869" w14:textId="77777777" w:rsidTr="005A6548">
        <w:tc>
          <w:tcPr>
            <w:tcW w:w="817" w:type="dxa"/>
            <w:vMerge/>
            <w:vAlign w:val="center"/>
          </w:tcPr>
          <w:p w14:paraId="134F3BBE"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61B3A8AF"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应确保以上模块数据及时更新，所有数据均需由供应</w:t>
            </w:r>
            <w:proofErr w:type="gramStart"/>
            <w:r>
              <w:rPr>
                <w:rFonts w:ascii="宋体" w:eastAsia="宋体" w:hAnsi="宋体" w:cs="宋体" w:hint="eastAsia"/>
                <w:sz w:val="24"/>
                <w:szCs w:val="24"/>
              </w:rPr>
              <w:t>商团队收集</w:t>
            </w:r>
            <w:proofErr w:type="gramEnd"/>
            <w:r>
              <w:rPr>
                <w:rFonts w:ascii="宋体" w:eastAsia="宋体" w:hAnsi="宋体" w:cs="宋体" w:hint="eastAsia"/>
                <w:sz w:val="24"/>
                <w:szCs w:val="24"/>
              </w:rPr>
              <w:t>整理，由本平台直接呈现，且不得出现跳转到未授权的其他网站，杜绝出现数据纠纷问题。</w:t>
            </w:r>
          </w:p>
        </w:tc>
      </w:tr>
      <w:tr w:rsidR="00C352FB" w14:paraId="661AD324" w14:textId="77777777" w:rsidTr="005A6548">
        <w:tc>
          <w:tcPr>
            <w:tcW w:w="817" w:type="dxa"/>
            <w:vAlign w:val="center"/>
          </w:tcPr>
          <w:p w14:paraId="7A8FF121"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7</w:t>
            </w:r>
          </w:p>
        </w:tc>
        <w:tc>
          <w:tcPr>
            <w:tcW w:w="7759" w:type="dxa"/>
            <w:vAlign w:val="center"/>
          </w:tcPr>
          <w:p w14:paraId="7F2268C9"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需具备物价集合功能：各省、各地市</w:t>
            </w:r>
            <w:proofErr w:type="gramStart"/>
            <w:r>
              <w:rPr>
                <w:rFonts w:ascii="宋体" w:eastAsia="宋体" w:hAnsi="宋体" w:cs="宋体" w:hint="eastAsia"/>
                <w:sz w:val="24"/>
                <w:szCs w:val="24"/>
              </w:rPr>
              <w:t>医</w:t>
            </w:r>
            <w:proofErr w:type="gramEnd"/>
            <w:r>
              <w:rPr>
                <w:rFonts w:ascii="宋体" w:eastAsia="宋体" w:hAnsi="宋体" w:cs="宋体" w:hint="eastAsia"/>
                <w:sz w:val="24"/>
                <w:szCs w:val="24"/>
              </w:rPr>
              <w:t>保局对采购项目的定价情况，并实时更新。</w:t>
            </w:r>
          </w:p>
        </w:tc>
      </w:tr>
      <w:tr w:rsidR="00C352FB" w14:paraId="3DDDDC8C" w14:textId="77777777" w:rsidTr="005A6548">
        <w:tc>
          <w:tcPr>
            <w:tcW w:w="817" w:type="dxa"/>
            <w:vMerge w:val="restart"/>
            <w:vAlign w:val="center"/>
          </w:tcPr>
          <w:p w14:paraId="2E22EA1D"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8</w:t>
            </w:r>
          </w:p>
        </w:tc>
        <w:tc>
          <w:tcPr>
            <w:tcW w:w="7759" w:type="dxa"/>
            <w:vAlign w:val="center"/>
          </w:tcPr>
          <w:p w14:paraId="0C7C32CE"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需具备贯标系统：</w:t>
            </w:r>
          </w:p>
          <w:p w14:paraId="13B5BB44"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可满足医院</w:t>
            </w:r>
            <w:proofErr w:type="gramStart"/>
            <w:r>
              <w:rPr>
                <w:rFonts w:ascii="宋体" w:eastAsia="宋体" w:hAnsi="宋体" w:cs="宋体" w:hint="eastAsia"/>
                <w:sz w:val="24"/>
                <w:szCs w:val="24"/>
              </w:rPr>
              <w:t>医</w:t>
            </w:r>
            <w:proofErr w:type="gramEnd"/>
            <w:r>
              <w:rPr>
                <w:rFonts w:ascii="宋体" w:eastAsia="宋体" w:hAnsi="宋体" w:cs="宋体" w:hint="eastAsia"/>
                <w:sz w:val="24"/>
                <w:szCs w:val="24"/>
              </w:rPr>
              <w:t>保编码贯标工作，辅助医院进行编码比对，可进行数据查阅及比对。</w:t>
            </w:r>
          </w:p>
        </w:tc>
      </w:tr>
      <w:tr w:rsidR="00C352FB" w14:paraId="2BAB74D9" w14:textId="77777777" w:rsidTr="005A6548">
        <w:tc>
          <w:tcPr>
            <w:tcW w:w="817" w:type="dxa"/>
            <w:vMerge/>
            <w:vAlign w:val="center"/>
          </w:tcPr>
          <w:p w14:paraId="0362AD39"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7B9C0652" w14:textId="5733FA28"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国家库：全面的耗材国家标准编码。</w:t>
            </w:r>
          </w:p>
        </w:tc>
      </w:tr>
      <w:tr w:rsidR="00C352FB" w14:paraId="586044EF" w14:textId="77777777" w:rsidTr="005A6548">
        <w:tc>
          <w:tcPr>
            <w:tcW w:w="817" w:type="dxa"/>
            <w:vMerge/>
            <w:vAlign w:val="center"/>
          </w:tcPr>
          <w:p w14:paraId="6BAE6273"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1C03C9C5"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批次管理：用于对需要进行</w:t>
            </w:r>
            <w:proofErr w:type="gramStart"/>
            <w:r>
              <w:rPr>
                <w:rFonts w:ascii="宋体" w:eastAsia="宋体" w:hAnsi="宋体" w:cs="宋体" w:hint="eastAsia"/>
                <w:sz w:val="24"/>
                <w:szCs w:val="24"/>
              </w:rPr>
              <w:t>贯</w:t>
            </w:r>
            <w:proofErr w:type="gramEnd"/>
            <w:r>
              <w:rPr>
                <w:rFonts w:ascii="宋体" w:eastAsia="宋体" w:hAnsi="宋体" w:cs="宋体" w:hint="eastAsia"/>
                <w:sz w:val="24"/>
                <w:szCs w:val="24"/>
              </w:rPr>
              <w:t xml:space="preserve">标的耗材建立批次，开启，关闭或者删除所建批次。 </w:t>
            </w:r>
          </w:p>
        </w:tc>
      </w:tr>
      <w:tr w:rsidR="00C352FB" w14:paraId="1704DC79" w14:textId="77777777" w:rsidTr="005A6548">
        <w:tc>
          <w:tcPr>
            <w:tcW w:w="817" w:type="dxa"/>
            <w:vMerge/>
            <w:vAlign w:val="center"/>
          </w:tcPr>
          <w:p w14:paraId="004171C6" w14:textId="77777777" w:rsidR="00C352FB" w:rsidRDefault="00C352FB" w:rsidP="00C352FB">
            <w:pPr>
              <w:adjustRightInd w:val="0"/>
              <w:snapToGrid w:val="0"/>
              <w:rPr>
                <w:rFonts w:ascii="宋体" w:eastAsia="宋体" w:hAnsi="宋体" w:cs="宋体" w:hint="eastAsia"/>
                <w:sz w:val="24"/>
                <w:szCs w:val="24"/>
              </w:rPr>
            </w:pPr>
          </w:p>
        </w:tc>
        <w:tc>
          <w:tcPr>
            <w:tcW w:w="7759" w:type="dxa"/>
            <w:vAlign w:val="center"/>
          </w:tcPr>
          <w:p w14:paraId="69B67073" w14:textId="7F4D86AE"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数据比对：可实现对所建批次中查耗材产品或者药品进行国家标准编码的比对贯标。</w:t>
            </w:r>
          </w:p>
        </w:tc>
      </w:tr>
      <w:tr w:rsidR="00C352FB" w14:paraId="0858F52B" w14:textId="77777777" w:rsidTr="005A6548">
        <w:tc>
          <w:tcPr>
            <w:tcW w:w="817" w:type="dxa"/>
            <w:vAlign w:val="center"/>
          </w:tcPr>
          <w:p w14:paraId="308AD703"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9</w:t>
            </w:r>
          </w:p>
        </w:tc>
        <w:tc>
          <w:tcPr>
            <w:tcW w:w="7759" w:type="dxa"/>
            <w:vAlign w:val="center"/>
          </w:tcPr>
          <w:p w14:paraId="59676BC0"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需具备手机端功能：</w:t>
            </w:r>
          </w:p>
          <w:p w14:paraId="6F9D8089" w14:textId="037B6B79"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除电脑端外，还可通过手机端使用功能，如在手机</w:t>
            </w:r>
            <w:proofErr w:type="gramStart"/>
            <w:r>
              <w:rPr>
                <w:rFonts w:ascii="宋体" w:eastAsia="宋体" w:hAnsi="宋体" w:cs="宋体" w:hint="eastAsia"/>
                <w:sz w:val="24"/>
                <w:szCs w:val="24"/>
              </w:rPr>
              <w:t>微信公众号</w:t>
            </w:r>
            <w:proofErr w:type="gramEnd"/>
            <w:r>
              <w:rPr>
                <w:rFonts w:ascii="宋体" w:eastAsia="宋体" w:hAnsi="宋体" w:cs="宋体" w:hint="eastAsia"/>
                <w:sz w:val="24"/>
                <w:szCs w:val="24"/>
              </w:rPr>
              <w:t>实现。</w:t>
            </w:r>
          </w:p>
        </w:tc>
      </w:tr>
      <w:tr w:rsidR="00C352FB" w14:paraId="1725D65E" w14:textId="77777777" w:rsidTr="005A6548">
        <w:tc>
          <w:tcPr>
            <w:tcW w:w="817" w:type="dxa"/>
            <w:vAlign w:val="center"/>
          </w:tcPr>
          <w:p w14:paraId="57C22D97"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10</w:t>
            </w:r>
          </w:p>
        </w:tc>
        <w:tc>
          <w:tcPr>
            <w:tcW w:w="7759" w:type="dxa"/>
            <w:vAlign w:val="center"/>
          </w:tcPr>
          <w:p w14:paraId="4F5BD1D2"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重点项目推送：</w:t>
            </w:r>
          </w:p>
          <w:p w14:paraId="108D4893"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医院有重点项目可提供金牌</w:t>
            </w:r>
            <w:proofErr w:type="gramStart"/>
            <w:r>
              <w:rPr>
                <w:rFonts w:ascii="宋体" w:eastAsia="宋体" w:hAnsi="宋体" w:cs="宋体" w:hint="eastAsia"/>
                <w:sz w:val="24"/>
                <w:szCs w:val="24"/>
              </w:rPr>
              <w:t>客服按项目</w:t>
            </w:r>
            <w:proofErr w:type="gramEnd"/>
            <w:r>
              <w:rPr>
                <w:rFonts w:ascii="宋体" w:eastAsia="宋体" w:hAnsi="宋体" w:cs="宋体" w:hint="eastAsia"/>
                <w:sz w:val="24"/>
                <w:szCs w:val="24"/>
              </w:rPr>
              <w:t>要求推送。</w:t>
            </w:r>
          </w:p>
        </w:tc>
      </w:tr>
      <w:tr w:rsidR="00C352FB" w14:paraId="563E90C4" w14:textId="77777777" w:rsidTr="005A6548">
        <w:tc>
          <w:tcPr>
            <w:tcW w:w="817" w:type="dxa"/>
            <w:vAlign w:val="center"/>
          </w:tcPr>
          <w:p w14:paraId="219D9902"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11</w:t>
            </w:r>
          </w:p>
        </w:tc>
        <w:tc>
          <w:tcPr>
            <w:tcW w:w="7759" w:type="dxa"/>
            <w:vAlign w:val="center"/>
          </w:tcPr>
          <w:p w14:paraId="3603B8CB"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调研报告：</w:t>
            </w:r>
          </w:p>
          <w:p w14:paraId="47D52022" w14:textId="77777777"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对调研数据及数据可提供调研报告。</w:t>
            </w:r>
          </w:p>
        </w:tc>
      </w:tr>
      <w:tr w:rsidR="00C352FB" w14:paraId="3C2B2488" w14:textId="77777777" w:rsidTr="005A6548">
        <w:tc>
          <w:tcPr>
            <w:tcW w:w="817" w:type="dxa"/>
            <w:vAlign w:val="center"/>
          </w:tcPr>
          <w:p w14:paraId="694C50D0" w14:textId="57893F21"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12</w:t>
            </w:r>
          </w:p>
        </w:tc>
        <w:tc>
          <w:tcPr>
            <w:tcW w:w="7759" w:type="dxa"/>
            <w:vAlign w:val="center"/>
          </w:tcPr>
          <w:p w14:paraId="2FC53912" w14:textId="4747AC6E"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如平台上没有的所需数据，应提供人工调研服务，辅助医院做采购询价工作。</w:t>
            </w:r>
          </w:p>
        </w:tc>
      </w:tr>
      <w:tr w:rsidR="00C352FB" w14:paraId="20168798" w14:textId="77777777" w:rsidTr="005A6548">
        <w:tc>
          <w:tcPr>
            <w:tcW w:w="817" w:type="dxa"/>
            <w:vAlign w:val="center"/>
          </w:tcPr>
          <w:p w14:paraId="148FC44F" w14:textId="49F19346"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13</w:t>
            </w:r>
          </w:p>
        </w:tc>
        <w:tc>
          <w:tcPr>
            <w:tcW w:w="7759" w:type="dxa"/>
            <w:vAlign w:val="center"/>
          </w:tcPr>
          <w:p w14:paraId="6A6AD912" w14:textId="584D28DD" w:rsidR="00C352FB" w:rsidRDefault="00C352FB" w:rsidP="00C352FB">
            <w:pPr>
              <w:adjustRightInd w:val="0"/>
              <w:snapToGrid w:val="0"/>
              <w:rPr>
                <w:rFonts w:ascii="宋体" w:eastAsia="宋体" w:hAnsi="宋体" w:cs="宋体" w:hint="eastAsia"/>
                <w:sz w:val="24"/>
                <w:szCs w:val="24"/>
              </w:rPr>
            </w:pPr>
            <w:r>
              <w:rPr>
                <w:rFonts w:ascii="宋体" w:eastAsia="宋体" w:hAnsi="宋体" w:cs="宋体" w:hint="eastAsia"/>
                <w:sz w:val="24"/>
                <w:szCs w:val="24"/>
              </w:rPr>
              <w:t>账户数量不限制</w:t>
            </w:r>
            <w:r w:rsidR="000A5F9F">
              <w:rPr>
                <w:rFonts w:ascii="宋体" w:eastAsia="宋体" w:hAnsi="宋体" w:cs="宋体" w:hint="eastAsia"/>
                <w:sz w:val="24"/>
                <w:szCs w:val="24"/>
              </w:rPr>
              <w:t>。</w:t>
            </w:r>
          </w:p>
        </w:tc>
      </w:tr>
    </w:tbl>
    <w:p w14:paraId="5D365390" w14:textId="71235B02" w:rsidR="00BE0BAA" w:rsidRPr="00F9071F" w:rsidRDefault="00EA0F48" w:rsidP="00EA0F48">
      <w:pPr>
        <w:pStyle w:val="1"/>
        <w:jc w:val="left"/>
        <w:rPr>
          <w:sz w:val="28"/>
          <w:szCs w:val="20"/>
        </w:rPr>
      </w:pPr>
      <w:r w:rsidRPr="00F9071F">
        <w:rPr>
          <w:rFonts w:hint="eastAsia"/>
          <w:sz w:val="28"/>
          <w:szCs w:val="20"/>
        </w:rPr>
        <w:t>三、</w:t>
      </w:r>
      <w:r w:rsidR="00B51C60" w:rsidRPr="00F9071F">
        <w:rPr>
          <w:rFonts w:hint="eastAsia"/>
          <w:sz w:val="28"/>
          <w:szCs w:val="20"/>
        </w:rPr>
        <w:t>★</w:t>
      </w:r>
      <w:r w:rsidR="00BE0BAA" w:rsidRPr="00F9071F">
        <w:rPr>
          <w:rFonts w:hint="eastAsia"/>
          <w:sz w:val="28"/>
          <w:szCs w:val="20"/>
        </w:rPr>
        <w:t>商务要求</w:t>
      </w:r>
    </w:p>
    <w:p w14:paraId="352F1005" w14:textId="69864E87" w:rsidR="00BE0BAA" w:rsidRDefault="00BE0BAA" w:rsidP="00BE0BAA">
      <w:pPr>
        <w:adjustRightInd w:val="0"/>
        <w:snapToGrid w:val="0"/>
        <w:rPr>
          <w:rFonts w:ascii="宋体" w:eastAsia="宋体" w:hAnsi="宋体" w:cs="宋体" w:hint="eastAsia"/>
          <w:sz w:val="24"/>
          <w:szCs w:val="24"/>
        </w:rPr>
      </w:pPr>
      <w:r>
        <w:rPr>
          <w:rFonts w:hint="eastAsia"/>
          <w:b/>
          <w:bCs/>
        </w:rPr>
        <w:t>1</w:t>
      </w:r>
      <w:r>
        <w:rPr>
          <w:rFonts w:hint="eastAsia"/>
          <w:b/>
          <w:bCs/>
        </w:rPr>
        <w:t>、</w:t>
      </w:r>
      <w:r>
        <w:rPr>
          <w:rFonts w:ascii="宋体" w:eastAsia="宋体" w:hAnsi="宋体" w:cs="宋体" w:hint="eastAsia"/>
          <w:sz w:val="24"/>
          <w:szCs w:val="24"/>
        </w:rPr>
        <w:t>免费进行安装调试，保证系统平台试运行及运行期间稳定正常。</w:t>
      </w:r>
    </w:p>
    <w:p w14:paraId="13455ACD" w14:textId="56F5C0B7" w:rsidR="00682F69" w:rsidRDefault="00BE0BAA" w:rsidP="00BE0BAA">
      <w:pPr>
        <w:rPr>
          <w:rFonts w:ascii="宋体" w:eastAsia="宋体" w:hAnsi="宋体" w:cs="宋体" w:hint="eastAsia"/>
          <w:sz w:val="24"/>
          <w:szCs w:val="24"/>
        </w:rPr>
      </w:pPr>
      <w:r>
        <w:rPr>
          <w:rFonts w:hint="eastAsia"/>
          <w:b/>
          <w:bCs/>
        </w:rPr>
        <w:t>2</w:t>
      </w:r>
      <w:r>
        <w:rPr>
          <w:rFonts w:hint="eastAsia"/>
          <w:b/>
          <w:bCs/>
        </w:rPr>
        <w:t>、</w:t>
      </w:r>
      <w:r>
        <w:rPr>
          <w:rFonts w:ascii="宋体" w:eastAsia="宋体" w:hAnsi="宋体" w:cs="宋体" w:hint="eastAsia"/>
          <w:sz w:val="24"/>
          <w:szCs w:val="24"/>
        </w:rPr>
        <w:t>免费进行视频、电话或现场培训，使操作者达到熟练使用。</w:t>
      </w:r>
      <w:r>
        <w:rPr>
          <w:rFonts w:hint="eastAsia"/>
          <w:b/>
          <w:bCs/>
        </w:rPr>
        <w:br/>
        <w:t>3</w:t>
      </w:r>
      <w:r>
        <w:rPr>
          <w:rFonts w:hint="eastAsia"/>
          <w:b/>
          <w:bCs/>
        </w:rPr>
        <w:t>、</w:t>
      </w:r>
      <w:r>
        <w:rPr>
          <w:rFonts w:ascii="宋体" w:eastAsia="宋体" w:hAnsi="宋体" w:cs="宋体" w:hint="eastAsia"/>
          <w:sz w:val="24"/>
          <w:szCs w:val="24"/>
        </w:rPr>
        <w:t>服务期内需免费提供技术支持、日常维护及软件升级等服务，保证数据实时更新，保证系统平台的正常稳定运行使用。</w:t>
      </w:r>
    </w:p>
    <w:p w14:paraId="7A906849" w14:textId="15092331" w:rsidR="00BE0BAA" w:rsidRPr="00BE0BAA" w:rsidRDefault="00BE0BAA" w:rsidP="00BE0BAA">
      <w:pPr>
        <w:pStyle w:val="a0"/>
        <w:rPr>
          <w:rFonts w:ascii="宋体" w:eastAsia="宋体" w:hAnsi="宋体" w:cs="宋体" w:hint="eastAsia"/>
          <w:sz w:val="24"/>
          <w:szCs w:val="24"/>
        </w:rPr>
      </w:pPr>
      <w:r w:rsidRPr="00BE0BAA">
        <w:rPr>
          <w:rFonts w:asciiTheme="minorHAnsi" w:eastAsiaTheme="minorEastAsia" w:hint="eastAsia"/>
          <w:b/>
          <w:bCs/>
          <w:sz w:val="21"/>
        </w:rPr>
        <w:t>4</w:t>
      </w:r>
      <w:r w:rsidRPr="00BE0BAA">
        <w:rPr>
          <w:rFonts w:asciiTheme="minorHAnsi" w:eastAsiaTheme="minorEastAsia" w:hint="eastAsia"/>
          <w:b/>
          <w:bCs/>
          <w:sz w:val="21"/>
        </w:rPr>
        <w:t>、</w:t>
      </w:r>
      <w:r>
        <w:rPr>
          <w:rFonts w:ascii="宋体" w:eastAsia="宋体" w:hAnsi="宋体" w:cs="宋体" w:hint="eastAsia"/>
          <w:sz w:val="24"/>
          <w:szCs w:val="24"/>
        </w:rPr>
        <w:t>需提供365*</w:t>
      </w:r>
      <w:r w:rsidR="00C77698">
        <w:rPr>
          <w:rFonts w:ascii="宋体" w:eastAsia="宋体" w:hAnsi="宋体" w:cs="宋体" w:hint="eastAsia"/>
          <w:sz w:val="24"/>
          <w:szCs w:val="24"/>
        </w:rPr>
        <w:t>12</w:t>
      </w:r>
      <w:r>
        <w:rPr>
          <w:rFonts w:ascii="宋体" w:eastAsia="宋体" w:hAnsi="宋体" w:cs="宋体" w:hint="eastAsia"/>
          <w:sz w:val="24"/>
          <w:szCs w:val="24"/>
        </w:rPr>
        <w:t>小时的电话支持服务，并提供在线技术支持。</w:t>
      </w:r>
    </w:p>
    <w:p w14:paraId="643A591A" w14:textId="3BE67B73" w:rsidR="00BE0BAA" w:rsidRDefault="00BE0BAA" w:rsidP="007D4B35">
      <w:pPr>
        <w:adjustRightInd w:val="0"/>
        <w:snapToGrid w:val="0"/>
        <w:rPr>
          <w:rFonts w:ascii="宋体" w:eastAsia="宋体" w:hAnsi="宋体" w:cs="宋体" w:hint="eastAsia"/>
          <w:sz w:val="24"/>
          <w:szCs w:val="24"/>
        </w:rPr>
      </w:pPr>
      <w:r w:rsidRPr="00BE0BAA">
        <w:rPr>
          <w:rFonts w:hint="eastAsia"/>
          <w:b/>
          <w:bCs/>
        </w:rPr>
        <w:t>5</w:t>
      </w:r>
      <w:r w:rsidRPr="00BE0BAA">
        <w:rPr>
          <w:rFonts w:hint="eastAsia"/>
          <w:b/>
          <w:bCs/>
        </w:rPr>
        <w:t>、</w:t>
      </w:r>
      <w:r>
        <w:rPr>
          <w:rFonts w:ascii="宋体" w:eastAsia="宋体" w:hAnsi="宋体" w:cs="宋体" w:hint="eastAsia"/>
          <w:sz w:val="24"/>
          <w:szCs w:val="24"/>
        </w:rPr>
        <w:t>故障响应时间：在质保期限内（质保期36个月）系统发生故障问题，供应</w:t>
      </w:r>
      <w:proofErr w:type="gramStart"/>
      <w:r>
        <w:rPr>
          <w:rFonts w:ascii="宋体" w:eastAsia="宋体" w:hAnsi="宋体" w:cs="宋体" w:hint="eastAsia"/>
          <w:sz w:val="24"/>
          <w:szCs w:val="24"/>
        </w:rPr>
        <w:t>商接到</w:t>
      </w:r>
      <w:proofErr w:type="gramEnd"/>
      <w:r>
        <w:rPr>
          <w:rFonts w:ascii="宋体" w:eastAsia="宋体" w:hAnsi="宋体" w:cs="宋体" w:hint="eastAsia"/>
          <w:sz w:val="24"/>
          <w:szCs w:val="24"/>
        </w:rPr>
        <w:t>电话后0.5小时内提供远程维护，24小时内排除故障。</w:t>
      </w:r>
    </w:p>
    <w:p w14:paraId="63C47E3F" w14:textId="6B05CA96" w:rsidR="007D4B35" w:rsidRDefault="007D4B35" w:rsidP="007D4B35">
      <w:pPr>
        <w:pStyle w:val="a0"/>
        <w:rPr>
          <w:rFonts w:ascii="宋体" w:eastAsia="宋体" w:hAnsi="宋体" w:cs="宋体" w:hint="eastAsia"/>
          <w:sz w:val="24"/>
          <w:szCs w:val="24"/>
        </w:rPr>
      </w:pPr>
      <w:r w:rsidRPr="007D4B35">
        <w:rPr>
          <w:rFonts w:asciiTheme="minorHAnsi" w:eastAsiaTheme="minorEastAsia" w:hint="eastAsia"/>
          <w:b/>
          <w:bCs/>
          <w:sz w:val="21"/>
        </w:rPr>
        <w:t>6</w:t>
      </w:r>
      <w:r w:rsidRPr="007D4B35">
        <w:rPr>
          <w:rFonts w:asciiTheme="minorHAnsi" w:eastAsiaTheme="minorEastAsia" w:hint="eastAsia"/>
          <w:b/>
          <w:bCs/>
          <w:sz w:val="21"/>
        </w:rPr>
        <w:t>、</w:t>
      </w:r>
      <w:r w:rsidRPr="007D4B35">
        <w:rPr>
          <w:rFonts w:ascii="宋体" w:eastAsia="宋体" w:hAnsi="宋体" w:cs="宋体" w:hint="eastAsia"/>
          <w:sz w:val="24"/>
          <w:szCs w:val="24"/>
        </w:rPr>
        <w:t>合同签订</w:t>
      </w:r>
      <w:r>
        <w:rPr>
          <w:rFonts w:ascii="宋体" w:eastAsia="宋体" w:hAnsi="宋体" w:cs="宋体" w:hint="eastAsia"/>
          <w:sz w:val="24"/>
          <w:szCs w:val="24"/>
        </w:rPr>
        <w:t>后支付合同金额的</w:t>
      </w:r>
      <w:r w:rsidR="007F3ED3">
        <w:rPr>
          <w:rFonts w:ascii="宋体" w:eastAsia="宋体" w:hAnsi="宋体" w:cs="宋体" w:hint="eastAsia"/>
          <w:sz w:val="24"/>
          <w:szCs w:val="24"/>
        </w:rPr>
        <w:t>30%</w:t>
      </w:r>
      <w:r w:rsidR="007F3ED3">
        <w:rPr>
          <w:rFonts w:ascii="宋体" w:eastAsia="宋体" w:hAnsi="宋体" w:cs="宋体"/>
          <w:sz w:val="24"/>
          <w:szCs w:val="24"/>
        </w:rPr>
        <w:t>，服务期一年后支付合同金额的</w:t>
      </w:r>
      <w:r w:rsidR="007F3ED3">
        <w:rPr>
          <w:rFonts w:ascii="宋体" w:eastAsia="宋体" w:hAnsi="宋体" w:cs="宋体" w:hint="eastAsia"/>
          <w:sz w:val="24"/>
          <w:szCs w:val="24"/>
        </w:rPr>
        <w:t>60%</w:t>
      </w:r>
      <w:r w:rsidR="007F3ED3">
        <w:rPr>
          <w:rFonts w:ascii="宋体" w:eastAsia="宋体" w:hAnsi="宋体" w:cs="宋体"/>
          <w:sz w:val="24"/>
          <w:szCs w:val="24"/>
        </w:rPr>
        <w:t>，服务期结束后支付合同金额的</w:t>
      </w:r>
      <w:r w:rsidR="007F3ED3">
        <w:rPr>
          <w:rFonts w:ascii="宋体" w:eastAsia="宋体" w:hAnsi="宋体" w:cs="宋体" w:hint="eastAsia"/>
          <w:sz w:val="24"/>
          <w:szCs w:val="24"/>
        </w:rPr>
        <w:t>10%</w:t>
      </w:r>
      <w:r w:rsidR="007F3ED3">
        <w:rPr>
          <w:rFonts w:ascii="宋体" w:eastAsia="宋体" w:hAnsi="宋体" w:cs="宋体"/>
          <w:sz w:val="24"/>
          <w:szCs w:val="24"/>
        </w:rPr>
        <w:t>。</w:t>
      </w:r>
    </w:p>
    <w:p w14:paraId="538FE368" w14:textId="0B7F1250" w:rsidR="0078114F" w:rsidRPr="0078114F" w:rsidRDefault="0078114F" w:rsidP="0078114F">
      <w:pPr>
        <w:pStyle w:val="61"/>
        <w:ind w:left="0"/>
        <w:rPr>
          <w:rFonts w:asciiTheme="minorHAnsi" w:eastAsiaTheme="minorEastAsia" w:hAnsiTheme="minorHAnsi" w:cstheme="minorBidi"/>
          <w:b/>
          <w:bCs/>
          <w:kern w:val="2"/>
          <w:szCs w:val="22"/>
        </w:rPr>
      </w:pPr>
      <w:r w:rsidRPr="0078114F">
        <w:rPr>
          <w:rFonts w:asciiTheme="minorHAnsi" w:eastAsiaTheme="minorEastAsia" w:hAnsiTheme="minorHAnsi" w:cstheme="minorBidi" w:hint="eastAsia"/>
          <w:b/>
          <w:bCs/>
          <w:kern w:val="2"/>
          <w:szCs w:val="22"/>
        </w:rPr>
        <w:t>7</w:t>
      </w:r>
      <w:r w:rsidRPr="0078114F">
        <w:rPr>
          <w:rFonts w:asciiTheme="minorHAnsi" w:eastAsiaTheme="minorEastAsia" w:hAnsiTheme="minorHAnsi" w:cstheme="minorBidi" w:hint="eastAsia"/>
          <w:b/>
          <w:bCs/>
          <w:kern w:val="2"/>
          <w:szCs w:val="22"/>
        </w:rPr>
        <w:t>、</w:t>
      </w:r>
      <w:r w:rsidRPr="0078114F">
        <w:rPr>
          <w:rFonts w:ascii="宋体" w:hAnsi="宋体" w:cs="宋体" w:hint="eastAsia"/>
          <w:kern w:val="2"/>
          <w:sz w:val="24"/>
          <w:szCs w:val="24"/>
        </w:rPr>
        <w:t>本项目服务期3年。</w:t>
      </w:r>
    </w:p>
    <w:p w14:paraId="00BA1FEA" w14:textId="77777777" w:rsidR="00BE0BAA" w:rsidRPr="00BE0BAA" w:rsidRDefault="00BE0BAA" w:rsidP="00BE0BAA"/>
    <w:p w14:paraId="13393BD0" w14:textId="77777777" w:rsidR="00682F69" w:rsidRPr="00BE0BAA" w:rsidRDefault="00682F69">
      <w:pPr>
        <w:pStyle w:val="61"/>
      </w:pPr>
    </w:p>
    <w:sectPr w:rsidR="00682F69" w:rsidRPr="00BE0B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6CA7D" w14:textId="77777777" w:rsidR="00D51E75" w:rsidRDefault="00D51E75" w:rsidP="00831B7B">
      <w:r>
        <w:separator/>
      </w:r>
    </w:p>
  </w:endnote>
  <w:endnote w:type="continuationSeparator" w:id="0">
    <w:p w14:paraId="41FB07EE" w14:textId="77777777" w:rsidR="00D51E75" w:rsidRDefault="00D51E75" w:rsidP="00831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27A34" w14:textId="77777777" w:rsidR="00D51E75" w:rsidRDefault="00D51E75" w:rsidP="00831B7B">
      <w:r>
        <w:separator/>
      </w:r>
    </w:p>
  </w:footnote>
  <w:footnote w:type="continuationSeparator" w:id="0">
    <w:p w14:paraId="73BC6F8A" w14:textId="77777777" w:rsidR="00D51E75" w:rsidRDefault="00D51E75" w:rsidP="00831B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2120F9A"/>
    <w:multiLevelType w:val="multilevel"/>
    <w:tmpl w:val="F2120F9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2F8E0786"/>
    <w:multiLevelType w:val="hybridMultilevel"/>
    <w:tmpl w:val="2B76A698"/>
    <w:lvl w:ilvl="0" w:tplc="507C00C0">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4F1A52B7"/>
    <w:multiLevelType w:val="hybridMultilevel"/>
    <w:tmpl w:val="AAA89434"/>
    <w:lvl w:ilvl="0" w:tplc="1E5ABEB4">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56DE575A"/>
    <w:multiLevelType w:val="singleLevel"/>
    <w:tmpl w:val="56DE575A"/>
    <w:lvl w:ilvl="0">
      <w:start w:val="1"/>
      <w:numFmt w:val="decimal"/>
      <w:suff w:val="space"/>
      <w:lvlText w:val="%1."/>
      <w:lvlJc w:val="left"/>
    </w:lvl>
  </w:abstractNum>
  <w:abstractNum w:abstractNumId="4" w15:restartNumberingAfterBreak="0">
    <w:nsid w:val="7D2261D7"/>
    <w:multiLevelType w:val="hybridMultilevel"/>
    <w:tmpl w:val="1F767834"/>
    <w:lvl w:ilvl="0" w:tplc="90B87CF4">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27692025">
    <w:abstractNumId w:val="1"/>
  </w:num>
  <w:num w:numId="2" w16cid:durableId="787165522">
    <w:abstractNumId w:val="4"/>
  </w:num>
  <w:num w:numId="3" w16cid:durableId="349532338">
    <w:abstractNumId w:val="0"/>
  </w:num>
  <w:num w:numId="4" w16cid:durableId="976759904">
    <w:abstractNumId w:val="3"/>
  </w:num>
  <w:num w:numId="5" w16cid:durableId="109134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Y3MDAzZWJiYzY2Y2IyYWJjOTJlYTYxMjBjNTU2NWIifQ=="/>
  </w:docVars>
  <w:rsids>
    <w:rsidRoot w:val="1193581F"/>
    <w:rsid w:val="00000F0E"/>
    <w:rsid w:val="00082888"/>
    <w:rsid w:val="000A5F9F"/>
    <w:rsid w:val="001025BE"/>
    <w:rsid w:val="00143DDD"/>
    <w:rsid w:val="0022371D"/>
    <w:rsid w:val="002D3B47"/>
    <w:rsid w:val="00300402"/>
    <w:rsid w:val="003909FB"/>
    <w:rsid w:val="003961FB"/>
    <w:rsid w:val="00443F49"/>
    <w:rsid w:val="0049093C"/>
    <w:rsid w:val="004D628A"/>
    <w:rsid w:val="00515F14"/>
    <w:rsid w:val="00562C47"/>
    <w:rsid w:val="005731A7"/>
    <w:rsid w:val="00575DB2"/>
    <w:rsid w:val="005C6652"/>
    <w:rsid w:val="0060162F"/>
    <w:rsid w:val="00606F3B"/>
    <w:rsid w:val="0064319D"/>
    <w:rsid w:val="00682F69"/>
    <w:rsid w:val="006C3749"/>
    <w:rsid w:val="006F32CB"/>
    <w:rsid w:val="006F5A32"/>
    <w:rsid w:val="007112E5"/>
    <w:rsid w:val="00773FD1"/>
    <w:rsid w:val="0078114F"/>
    <w:rsid w:val="00782973"/>
    <w:rsid w:val="007D4B35"/>
    <w:rsid w:val="007F3ED3"/>
    <w:rsid w:val="008175DC"/>
    <w:rsid w:val="00831B7B"/>
    <w:rsid w:val="008404A5"/>
    <w:rsid w:val="00887A3D"/>
    <w:rsid w:val="00956371"/>
    <w:rsid w:val="00967175"/>
    <w:rsid w:val="009960FB"/>
    <w:rsid w:val="009B3099"/>
    <w:rsid w:val="009F6F91"/>
    <w:rsid w:val="00AB39C5"/>
    <w:rsid w:val="00B17076"/>
    <w:rsid w:val="00B20AFB"/>
    <w:rsid w:val="00B2653F"/>
    <w:rsid w:val="00B32D87"/>
    <w:rsid w:val="00B51C60"/>
    <w:rsid w:val="00B6468D"/>
    <w:rsid w:val="00BE0BAA"/>
    <w:rsid w:val="00C352FB"/>
    <w:rsid w:val="00C77698"/>
    <w:rsid w:val="00CE30A2"/>
    <w:rsid w:val="00D51E75"/>
    <w:rsid w:val="00E56DFC"/>
    <w:rsid w:val="00E84712"/>
    <w:rsid w:val="00E91EE9"/>
    <w:rsid w:val="00EA0F48"/>
    <w:rsid w:val="00F53C66"/>
    <w:rsid w:val="00F9071F"/>
    <w:rsid w:val="01096482"/>
    <w:rsid w:val="01FD501C"/>
    <w:rsid w:val="06093169"/>
    <w:rsid w:val="06F06E77"/>
    <w:rsid w:val="07A672B2"/>
    <w:rsid w:val="08FC14FE"/>
    <w:rsid w:val="091121D6"/>
    <w:rsid w:val="0AC5032D"/>
    <w:rsid w:val="0CB05544"/>
    <w:rsid w:val="1193581F"/>
    <w:rsid w:val="132D56AC"/>
    <w:rsid w:val="1CC20C22"/>
    <w:rsid w:val="1E300592"/>
    <w:rsid w:val="28E128D5"/>
    <w:rsid w:val="304F7D42"/>
    <w:rsid w:val="340E5CE5"/>
    <w:rsid w:val="374A5336"/>
    <w:rsid w:val="383C2EB5"/>
    <w:rsid w:val="3F011362"/>
    <w:rsid w:val="45B01072"/>
    <w:rsid w:val="49C83E58"/>
    <w:rsid w:val="4A822552"/>
    <w:rsid w:val="4E1555E3"/>
    <w:rsid w:val="4EA8221D"/>
    <w:rsid w:val="501E5D06"/>
    <w:rsid w:val="50875132"/>
    <w:rsid w:val="53830A10"/>
    <w:rsid w:val="5DC1199A"/>
    <w:rsid w:val="5F130C91"/>
    <w:rsid w:val="62B74B5D"/>
    <w:rsid w:val="641A714A"/>
    <w:rsid w:val="66302E80"/>
    <w:rsid w:val="698E4F8C"/>
    <w:rsid w:val="6A1D3C39"/>
    <w:rsid w:val="6A883D78"/>
    <w:rsid w:val="6BC72655"/>
    <w:rsid w:val="6C0A4276"/>
    <w:rsid w:val="6D6571EE"/>
    <w:rsid w:val="6FC77C16"/>
    <w:rsid w:val="744F36E4"/>
    <w:rsid w:val="77D14C55"/>
    <w:rsid w:val="79074257"/>
    <w:rsid w:val="7F0E5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C92CF"/>
  <w15:docId w15:val="{AFF80888-89FA-47F5-B426-E6034686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able of authorities" w:qFormat="1"/>
    <w:lsdException w:name="Title" w:qFormat="1"/>
    <w:lsdException w:name="Default Paragraph Font" w:semiHidden="1" w:qFormat="1"/>
    <w:lsdException w:name="Body Tex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spacing w:line="360" w:lineRule="auto"/>
      <w:jc w:val="center"/>
      <w:outlineLvl w:val="0"/>
    </w:pPr>
    <w:rPr>
      <w:b/>
      <w:kern w:val="44"/>
      <w:sz w:val="36"/>
    </w:rPr>
  </w:style>
  <w:style w:type="paragraph" w:styleId="2">
    <w:name w:val="heading 2"/>
    <w:basedOn w:val="3"/>
    <w:next w:val="4"/>
    <w:semiHidden/>
    <w:unhideWhenUsed/>
    <w:qFormat/>
    <w:pPr>
      <w:spacing w:line="500" w:lineRule="exact"/>
      <w:outlineLvl w:val="1"/>
    </w:pPr>
    <w:rPr>
      <w:rFonts w:ascii="Calibri Light" w:hAnsi="Calibri Light"/>
      <w:bCs/>
      <w:szCs w:val="32"/>
    </w:rPr>
  </w:style>
  <w:style w:type="paragraph" w:styleId="3">
    <w:name w:val="heading 3"/>
    <w:basedOn w:val="a"/>
    <w:next w:val="a"/>
    <w:semiHidden/>
    <w:unhideWhenUsed/>
    <w:qFormat/>
    <w:pPr>
      <w:keepNext/>
      <w:keepLines/>
      <w:spacing w:before="260" w:after="260" w:line="413" w:lineRule="auto"/>
      <w:outlineLvl w:val="2"/>
    </w:pPr>
    <w:rPr>
      <w:b/>
      <w:sz w:val="32"/>
    </w:rPr>
  </w:style>
  <w:style w:type="paragraph" w:styleId="4">
    <w:name w:val="heading 4"/>
    <w:basedOn w:val="a"/>
    <w:next w:val="a"/>
    <w:semiHidden/>
    <w:unhideWhenUsed/>
    <w:qFormat/>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61"/>
    <w:qFormat/>
    <w:rPr>
      <w:rFonts w:ascii="仿宋_GB2312" w:eastAsia="仿宋_GB2312"/>
      <w:sz w:val="32"/>
    </w:rPr>
  </w:style>
  <w:style w:type="paragraph" w:customStyle="1" w:styleId="61">
    <w:name w:val="目录 61"/>
    <w:next w:val="a"/>
    <w:qFormat/>
    <w:pPr>
      <w:wordWrap w:val="0"/>
      <w:ind w:left="2125"/>
      <w:jc w:val="both"/>
    </w:pPr>
    <w:rPr>
      <w:sz w:val="21"/>
    </w:rPr>
  </w:style>
  <w:style w:type="paragraph" w:styleId="a4">
    <w:name w:val="table of authorities"/>
    <w:basedOn w:val="a"/>
    <w:next w:val="a"/>
    <w:qFormat/>
    <w:pPr>
      <w:ind w:leftChars="200" w:left="420"/>
    </w:pPr>
  </w:style>
  <w:style w:type="paragraph" w:styleId="20">
    <w:name w:val="Body Text 2"/>
    <w:basedOn w:val="a"/>
    <w:qFormat/>
    <w:pPr>
      <w:adjustRightInd w:val="0"/>
      <w:snapToGrid w:val="0"/>
      <w:spacing w:line="480" w:lineRule="atLeast"/>
    </w:pPr>
    <w:rPr>
      <w:rFonts w:ascii="宋体" w:hAnsi="宋体"/>
      <w:sz w:val="28"/>
    </w:rPr>
  </w:style>
  <w:style w:type="paragraph" w:styleId="a5">
    <w:name w:val="Title"/>
    <w:basedOn w:val="a"/>
    <w:next w:val="a"/>
    <w:qFormat/>
    <w:pPr>
      <w:widowControl/>
      <w:spacing w:after="240" w:line="360" w:lineRule="auto"/>
      <w:jc w:val="center"/>
    </w:pPr>
    <w:rPr>
      <w:rFonts w:ascii="Arial" w:hAnsi="Arial"/>
      <w:b/>
      <w:smallCaps/>
      <w:kern w:val="28"/>
      <w:sz w:val="36"/>
      <w:lang w:eastAsia="en-US"/>
    </w:rPr>
  </w:style>
  <w:style w:type="table" w:styleId="a6">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PSOffice1">
    <w:name w:val="WPSOffice手动目录 1"/>
    <w:qFormat/>
  </w:style>
  <w:style w:type="paragraph" w:styleId="a7">
    <w:name w:val="List Paragraph"/>
    <w:basedOn w:val="a"/>
    <w:qFormat/>
    <w:pPr>
      <w:ind w:firstLineChars="200" w:firstLine="420"/>
    </w:pPr>
    <w:rPr>
      <w:rFonts w:ascii="Calibri" w:hAnsi="Calibri"/>
    </w:rPr>
  </w:style>
  <w:style w:type="paragraph" w:styleId="a8">
    <w:name w:val="header"/>
    <w:basedOn w:val="a"/>
    <w:link w:val="a9"/>
    <w:rsid w:val="00831B7B"/>
    <w:pPr>
      <w:tabs>
        <w:tab w:val="center" w:pos="4153"/>
        <w:tab w:val="right" w:pos="8306"/>
      </w:tabs>
      <w:snapToGrid w:val="0"/>
      <w:jc w:val="center"/>
    </w:pPr>
    <w:rPr>
      <w:sz w:val="18"/>
      <w:szCs w:val="18"/>
    </w:rPr>
  </w:style>
  <w:style w:type="character" w:customStyle="1" w:styleId="a9">
    <w:name w:val="页眉 字符"/>
    <w:basedOn w:val="a1"/>
    <w:link w:val="a8"/>
    <w:rsid w:val="00831B7B"/>
    <w:rPr>
      <w:rFonts w:asciiTheme="minorHAnsi" w:eastAsiaTheme="minorEastAsia" w:hAnsiTheme="minorHAnsi" w:cstheme="minorBidi"/>
      <w:kern w:val="2"/>
      <w:sz w:val="18"/>
      <w:szCs w:val="18"/>
    </w:rPr>
  </w:style>
  <w:style w:type="paragraph" w:styleId="aa">
    <w:name w:val="footer"/>
    <w:basedOn w:val="a"/>
    <w:link w:val="ab"/>
    <w:rsid w:val="00831B7B"/>
    <w:pPr>
      <w:tabs>
        <w:tab w:val="center" w:pos="4153"/>
        <w:tab w:val="right" w:pos="8306"/>
      </w:tabs>
      <w:snapToGrid w:val="0"/>
      <w:jc w:val="left"/>
    </w:pPr>
    <w:rPr>
      <w:sz w:val="18"/>
      <w:szCs w:val="18"/>
    </w:rPr>
  </w:style>
  <w:style w:type="character" w:customStyle="1" w:styleId="ab">
    <w:name w:val="页脚 字符"/>
    <w:basedOn w:val="a1"/>
    <w:link w:val="aa"/>
    <w:rsid w:val="00831B7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249</Words>
  <Characters>1420</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子 欢</cp:lastModifiedBy>
  <cp:revision>34</cp:revision>
  <dcterms:created xsi:type="dcterms:W3CDTF">2022-06-09T02:01:00Z</dcterms:created>
  <dcterms:modified xsi:type="dcterms:W3CDTF">2024-11-15T07:10:00Z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1E676A2A9D47473DBE254A8B95289DE9_13</vt:lpwstr>
  </property>
</Properties>
</file>