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spacing w:line="400" w:lineRule="atLeast"/>
        <w:jc w:val="left"/>
        <w:rPr>
          <w:rFonts w:ascii="宋体" w:hAnsi="宋体" w:cs="宋体"/>
          <w:b/>
          <w:kern w:val="0"/>
          <w:sz w:val="24"/>
        </w:rPr>
      </w:pPr>
      <w:r>
        <w:rPr>
          <w:rFonts w:hint="eastAsia" w:ascii="宋体" w:hAnsi="宋体" w:cs="宋体"/>
          <w:b/>
          <w:color w:val="000000"/>
          <w:kern w:val="0"/>
          <w:sz w:val="24"/>
        </w:rPr>
        <w:t>附件：</w:t>
      </w:r>
    </w:p>
    <w:p>
      <w:pPr>
        <w:widowControl/>
        <w:shd w:val="clear"/>
        <w:spacing w:line="400" w:lineRule="atLeast"/>
        <w:jc w:val="center"/>
        <w:rPr>
          <w:rFonts w:hint="eastAsia" w:ascii="宋体" w:hAnsi="宋体" w:eastAsia="宋体" w:cs="宋体"/>
          <w:b/>
          <w:bCs/>
          <w:color w:val="000000"/>
          <w:kern w:val="0"/>
          <w:sz w:val="28"/>
          <w:szCs w:val="28"/>
          <w:lang w:val="en-US" w:eastAsia="zh-CN"/>
        </w:rPr>
      </w:pPr>
      <w:r>
        <w:rPr>
          <w:rFonts w:hint="eastAsia" w:ascii="宋体" w:hAnsi="宋体" w:eastAsia="宋体" w:cs="宋体"/>
          <w:b/>
          <w:bCs/>
          <w:color w:val="000000"/>
          <w:kern w:val="0"/>
          <w:sz w:val="28"/>
          <w:szCs w:val="28"/>
          <w:lang w:val="en-US" w:eastAsia="zh-CN"/>
        </w:rPr>
        <w:t>产品清单</w:t>
      </w:r>
    </w:p>
    <w:tbl>
      <w:tblPr>
        <w:tblStyle w:val="7"/>
        <w:tblW w:w="9948" w:type="dxa"/>
        <w:tblInd w:w="-6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44"/>
        <w:gridCol w:w="3216"/>
        <w:gridCol w:w="4908"/>
        <w:gridCol w:w="10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44" w:type="dxa"/>
            <w:vAlign w:val="center"/>
          </w:tcPr>
          <w:p>
            <w:pPr>
              <w:widowControl/>
              <w:shd w:val="clear"/>
              <w:jc w:val="center"/>
              <w:rPr>
                <w:rFonts w:hint="eastAsia" w:ascii="宋体" w:hAnsi="宋体" w:eastAsia="宋体" w:cs="宋体"/>
                <w:color w:val="333333"/>
                <w:kern w:val="0"/>
                <w:sz w:val="24"/>
                <w:szCs w:val="24"/>
              </w:rPr>
            </w:pPr>
            <w:r>
              <w:rPr>
                <w:rFonts w:hint="eastAsia" w:ascii="宋体" w:hAnsi="宋体" w:eastAsia="宋体" w:cs="宋体"/>
                <w:b/>
                <w:color w:val="000000" w:themeColor="text1"/>
                <w:kern w:val="0"/>
                <w:sz w:val="24"/>
                <w:szCs w:val="24"/>
              </w:rPr>
              <w:t>序号</w:t>
            </w:r>
          </w:p>
        </w:tc>
        <w:tc>
          <w:tcPr>
            <w:tcW w:w="3216" w:type="dxa"/>
            <w:tcBorders>
              <w:right w:val="single" w:color="auto" w:sz="4" w:space="0"/>
            </w:tcBorders>
            <w:vAlign w:val="center"/>
          </w:tcPr>
          <w:p>
            <w:pPr>
              <w:widowControl/>
              <w:shd w:val="clear"/>
              <w:jc w:val="center"/>
              <w:rPr>
                <w:rFonts w:hint="eastAsia" w:ascii="宋体" w:hAnsi="宋体" w:eastAsia="宋体" w:cs="宋体"/>
                <w:color w:val="333333"/>
                <w:kern w:val="0"/>
                <w:sz w:val="24"/>
                <w:szCs w:val="24"/>
              </w:rPr>
            </w:pPr>
            <w:r>
              <w:rPr>
                <w:rFonts w:hint="eastAsia" w:ascii="宋体" w:hAnsi="宋体" w:eastAsia="宋体" w:cs="宋体"/>
                <w:b/>
                <w:color w:val="000000" w:themeColor="text1"/>
                <w:kern w:val="0"/>
                <w:sz w:val="24"/>
                <w:szCs w:val="24"/>
              </w:rPr>
              <w:t>产品名称</w:t>
            </w:r>
          </w:p>
        </w:tc>
        <w:tc>
          <w:tcPr>
            <w:tcW w:w="4908" w:type="dxa"/>
            <w:tcBorders>
              <w:left w:val="single" w:color="auto" w:sz="4" w:space="0"/>
            </w:tcBorders>
            <w:vAlign w:val="center"/>
          </w:tcPr>
          <w:p>
            <w:pPr>
              <w:widowControl/>
              <w:shd w:val="clear"/>
              <w:jc w:val="center"/>
              <w:rPr>
                <w:rFonts w:hint="eastAsia" w:ascii="宋体" w:hAnsi="宋体" w:eastAsia="宋体" w:cs="宋体"/>
                <w:color w:val="333333"/>
                <w:kern w:val="0"/>
                <w:sz w:val="24"/>
                <w:szCs w:val="24"/>
              </w:rPr>
            </w:pPr>
            <w:r>
              <w:rPr>
                <w:rFonts w:hint="eastAsia" w:ascii="宋体" w:hAnsi="宋体" w:eastAsia="宋体" w:cs="宋体"/>
                <w:b/>
                <w:bCs/>
                <w:kern w:val="0"/>
                <w:sz w:val="24"/>
                <w:szCs w:val="24"/>
              </w:rPr>
              <w:t>技术性能</w:t>
            </w:r>
            <w:r>
              <w:rPr>
                <w:rFonts w:hint="eastAsia" w:ascii="宋体" w:hAnsi="宋体" w:eastAsia="宋体" w:cs="宋体"/>
                <w:b/>
                <w:bCs/>
                <w:kern w:val="0"/>
                <w:sz w:val="24"/>
                <w:szCs w:val="24"/>
                <w:lang w:val="en-US" w:eastAsia="zh-CN"/>
              </w:rPr>
              <w:t>等</w:t>
            </w:r>
            <w:r>
              <w:rPr>
                <w:rFonts w:hint="eastAsia" w:ascii="宋体" w:hAnsi="宋体" w:eastAsia="宋体" w:cs="宋体"/>
                <w:b/>
                <w:bCs/>
                <w:kern w:val="0"/>
                <w:sz w:val="24"/>
                <w:szCs w:val="24"/>
              </w:rPr>
              <w:t>基本要求</w:t>
            </w:r>
          </w:p>
        </w:tc>
        <w:tc>
          <w:tcPr>
            <w:tcW w:w="1080" w:type="dxa"/>
            <w:tcBorders>
              <w:left w:val="single" w:color="auto" w:sz="4" w:space="0"/>
            </w:tcBorders>
            <w:vAlign w:val="center"/>
          </w:tcPr>
          <w:p>
            <w:pPr>
              <w:widowControl/>
              <w:shd w:val="clear"/>
              <w:jc w:val="center"/>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是否需带样品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44" w:type="dxa"/>
            <w:vAlign w:val="center"/>
          </w:tcPr>
          <w:p>
            <w:pPr>
              <w:shd w:val="clear"/>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1</w:t>
            </w:r>
          </w:p>
        </w:tc>
        <w:tc>
          <w:tcPr>
            <w:tcW w:w="3216" w:type="dxa"/>
            <w:tcBorders>
              <w:right w:val="single" w:color="auto" w:sz="4" w:space="0"/>
            </w:tcBorders>
            <w:vAlign w:val="center"/>
          </w:tcPr>
          <w:p>
            <w:pPr>
              <w:shd w:val="clear"/>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一次性使用包皮切割吻合器</w:t>
            </w:r>
          </w:p>
        </w:tc>
        <w:tc>
          <w:tcPr>
            <w:tcW w:w="4908" w:type="dxa"/>
            <w:tcBorders>
              <w:left w:val="single" w:color="auto" w:sz="4" w:space="0"/>
            </w:tcBorders>
            <w:vAlign w:val="center"/>
          </w:tcPr>
          <w:p>
            <w:pPr>
              <w:numPr>
                <w:ilvl w:val="0"/>
                <w:numId w:val="0"/>
              </w:numPr>
              <w:shd w:val="clear"/>
              <w:ind w:leftChars="0"/>
              <w:jc w:val="left"/>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1.用于包皮环切术。</w:t>
            </w:r>
          </w:p>
          <w:p>
            <w:pPr>
              <w:numPr>
                <w:ilvl w:val="0"/>
                <w:numId w:val="0"/>
              </w:numPr>
              <w:shd w:val="clear"/>
              <w:ind w:leftChars="0"/>
              <w:jc w:val="left"/>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2.规格至少包含26号和30号。</w:t>
            </w:r>
          </w:p>
        </w:tc>
        <w:tc>
          <w:tcPr>
            <w:tcW w:w="1080" w:type="dxa"/>
            <w:tcBorders>
              <w:left w:val="single" w:color="auto" w:sz="4" w:space="0"/>
            </w:tcBorders>
            <w:vAlign w:val="center"/>
          </w:tcPr>
          <w:p>
            <w:pPr>
              <w:numPr>
                <w:ilvl w:val="0"/>
                <w:numId w:val="0"/>
              </w:numPr>
              <w:shd w:val="clear"/>
              <w:ind w:leftChars="0"/>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44" w:type="dxa"/>
            <w:vAlign w:val="center"/>
          </w:tcPr>
          <w:p>
            <w:pPr>
              <w:shd w:val="clear"/>
              <w:jc w:val="center"/>
              <w:rPr>
                <w:rFonts w:hint="eastAsia" w:ascii="宋体" w:hAnsi="宋体" w:eastAsia="宋体" w:cs="宋体"/>
                <w:color w:val="000000" w:themeColor="text1"/>
                <w:kern w:val="2"/>
                <w:sz w:val="24"/>
                <w:szCs w:val="24"/>
                <w:lang w:val="en-US" w:eastAsia="zh-CN" w:bidi="ar-SA"/>
              </w:rPr>
            </w:pPr>
            <w:r>
              <w:rPr>
                <w:rFonts w:hint="eastAsia" w:ascii="宋体" w:hAnsi="宋体" w:eastAsia="宋体" w:cs="宋体"/>
                <w:color w:val="000000" w:themeColor="text1"/>
                <w:sz w:val="24"/>
                <w:szCs w:val="24"/>
                <w:lang w:val="en-US" w:eastAsia="zh-CN"/>
              </w:rPr>
              <w:t>2</w:t>
            </w:r>
          </w:p>
        </w:tc>
        <w:tc>
          <w:tcPr>
            <w:tcW w:w="3216" w:type="dxa"/>
            <w:tcBorders>
              <w:right w:val="single" w:color="auto" w:sz="4" w:space="0"/>
            </w:tcBorders>
            <w:vAlign w:val="center"/>
          </w:tcPr>
          <w:p>
            <w:pPr>
              <w:shd w:val="clear"/>
              <w:jc w:val="center"/>
              <w:rPr>
                <w:rFonts w:hint="eastAsia" w:ascii="宋体" w:hAnsi="宋体" w:eastAsia="宋体" w:cs="宋体"/>
                <w:color w:val="000000" w:themeColor="text1"/>
                <w:kern w:val="2"/>
                <w:sz w:val="24"/>
                <w:szCs w:val="24"/>
                <w:lang w:val="en-US" w:eastAsia="zh-CN" w:bidi="ar-SA"/>
              </w:rPr>
            </w:pPr>
            <w:r>
              <w:rPr>
                <w:rFonts w:hint="eastAsia" w:ascii="宋体" w:hAnsi="宋体" w:eastAsia="宋体" w:cs="宋体"/>
                <w:color w:val="000000" w:themeColor="text1"/>
                <w:kern w:val="2"/>
                <w:sz w:val="24"/>
                <w:szCs w:val="24"/>
                <w:lang w:val="en-US" w:eastAsia="zh-CN" w:bidi="ar-SA"/>
              </w:rPr>
              <w:t>一次性无菌导尿管（无气囊）</w:t>
            </w:r>
          </w:p>
        </w:tc>
        <w:tc>
          <w:tcPr>
            <w:tcW w:w="4908" w:type="dxa"/>
            <w:tcBorders>
              <w:left w:val="single" w:color="auto" w:sz="4" w:space="0"/>
            </w:tcBorders>
            <w:vAlign w:val="center"/>
          </w:tcPr>
          <w:p>
            <w:pPr>
              <w:numPr>
                <w:ilvl w:val="0"/>
                <w:numId w:val="0"/>
              </w:numPr>
              <w:shd w:val="clear"/>
              <w:ind w:leftChars="0"/>
              <w:jc w:val="left"/>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1.用于各种经尿道手术/操作的术中临时导尿、引流。</w:t>
            </w:r>
          </w:p>
          <w:p>
            <w:pPr>
              <w:numPr>
                <w:ilvl w:val="0"/>
                <w:numId w:val="0"/>
              </w:numPr>
              <w:shd w:val="clear"/>
              <w:ind w:leftChars="0"/>
              <w:jc w:val="left"/>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2.规格至少包含10Fr。</w:t>
            </w:r>
          </w:p>
        </w:tc>
        <w:tc>
          <w:tcPr>
            <w:tcW w:w="1080" w:type="dxa"/>
            <w:tcBorders>
              <w:left w:val="single" w:color="auto" w:sz="4" w:space="0"/>
            </w:tcBorders>
            <w:vAlign w:val="center"/>
          </w:tcPr>
          <w:p>
            <w:pPr>
              <w:numPr>
                <w:ilvl w:val="0"/>
                <w:numId w:val="0"/>
              </w:numPr>
              <w:shd w:val="clear"/>
              <w:ind w:leftChars="0"/>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44" w:type="dxa"/>
            <w:vAlign w:val="center"/>
          </w:tcPr>
          <w:p>
            <w:pPr>
              <w:shd w:val="clear"/>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3</w:t>
            </w:r>
          </w:p>
        </w:tc>
        <w:tc>
          <w:tcPr>
            <w:tcW w:w="3216" w:type="dxa"/>
            <w:tcBorders>
              <w:right w:val="single" w:color="auto" w:sz="4" w:space="0"/>
            </w:tcBorders>
            <w:vAlign w:val="center"/>
          </w:tcPr>
          <w:p>
            <w:pPr>
              <w:shd w:val="clear"/>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一次性输尿管导管</w:t>
            </w:r>
          </w:p>
        </w:tc>
        <w:tc>
          <w:tcPr>
            <w:tcW w:w="4908" w:type="dxa"/>
            <w:tcBorders>
              <w:left w:val="single" w:color="auto" w:sz="4" w:space="0"/>
            </w:tcBorders>
            <w:vAlign w:val="center"/>
          </w:tcPr>
          <w:p>
            <w:pPr>
              <w:shd w:val="clear"/>
              <w:jc w:val="left"/>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1.用于输尿管及经皮肾镜术中的操作引导及引流。</w:t>
            </w:r>
          </w:p>
          <w:p>
            <w:pPr>
              <w:pStyle w:val="2"/>
              <w:numPr>
                <w:numId w:val="0"/>
              </w:numPr>
              <w:jc w:val="left"/>
              <w:rPr>
                <w:rFonts w:hint="eastAsia" w:ascii="宋体" w:hAnsi="宋体" w:eastAsia="宋体" w:cs="宋体"/>
                <w:sz w:val="24"/>
                <w:szCs w:val="24"/>
                <w:lang w:val="en-US" w:eastAsia="zh-CN"/>
              </w:rPr>
            </w:pPr>
            <w:r>
              <w:rPr>
                <w:rFonts w:hint="eastAsia" w:ascii="宋体" w:hAnsi="宋体" w:eastAsia="宋体" w:cs="宋体"/>
                <w:color w:val="000000" w:themeColor="text1"/>
                <w:sz w:val="24"/>
                <w:szCs w:val="24"/>
                <w:lang w:val="en-US" w:eastAsia="zh-CN"/>
              </w:rPr>
              <w:t>2.规格至少包含4、5、6Fr。</w:t>
            </w:r>
          </w:p>
        </w:tc>
        <w:tc>
          <w:tcPr>
            <w:tcW w:w="1080" w:type="dxa"/>
            <w:tcBorders>
              <w:left w:val="single" w:color="auto" w:sz="4" w:space="0"/>
            </w:tcBorders>
            <w:vAlign w:val="center"/>
          </w:tcPr>
          <w:p>
            <w:pPr>
              <w:numPr>
                <w:ilvl w:val="0"/>
                <w:numId w:val="0"/>
              </w:numPr>
              <w:shd w:val="clear"/>
              <w:ind w:leftChars="0"/>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44" w:type="dxa"/>
            <w:vAlign w:val="center"/>
          </w:tcPr>
          <w:p>
            <w:pPr>
              <w:shd w:val="clear"/>
              <w:jc w:val="center"/>
              <w:rPr>
                <w:rFonts w:hint="eastAsia" w:ascii="宋体" w:hAnsi="宋体" w:eastAsia="宋体" w:cs="宋体"/>
                <w:color w:val="000000" w:themeColor="text1"/>
                <w:kern w:val="2"/>
                <w:sz w:val="24"/>
                <w:szCs w:val="24"/>
                <w:lang w:val="en-US" w:eastAsia="zh-CN" w:bidi="ar-SA"/>
              </w:rPr>
            </w:pPr>
            <w:r>
              <w:rPr>
                <w:rFonts w:hint="eastAsia" w:ascii="宋体" w:hAnsi="宋体" w:eastAsia="宋体" w:cs="宋体"/>
                <w:color w:val="000000" w:themeColor="text1"/>
                <w:sz w:val="24"/>
                <w:szCs w:val="24"/>
                <w:lang w:val="en-US" w:eastAsia="zh-CN"/>
              </w:rPr>
              <w:t>4</w:t>
            </w:r>
          </w:p>
        </w:tc>
        <w:tc>
          <w:tcPr>
            <w:tcW w:w="3216" w:type="dxa"/>
            <w:tcBorders>
              <w:right w:val="single" w:color="auto" w:sz="4" w:space="0"/>
            </w:tcBorders>
            <w:vAlign w:val="center"/>
          </w:tcPr>
          <w:p>
            <w:pPr>
              <w:shd w:val="clear"/>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经皮肾穿刺套件</w:t>
            </w:r>
          </w:p>
        </w:tc>
        <w:tc>
          <w:tcPr>
            <w:tcW w:w="4908" w:type="dxa"/>
            <w:tcBorders>
              <w:left w:val="single" w:color="auto" w:sz="4" w:space="0"/>
            </w:tcBorders>
            <w:vAlign w:val="center"/>
          </w:tcPr>
          <w:p>
            <w:pPr>
              <w:shd w:val="clear"/>
              <w:jc w:val="left"/>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1.用于用于经皮肾镜术中。</w:t>
            </w:r>
          </w:p>
          <w:p>
            <w:pPr>
              <w:numPr>
                <w:ilvl w:val="0"/>
                <w:numId w:val="0"/>
              </w:numPr>
              <w:shd w:val="clear"/>
              <w:ind w:leftChars="0"/>
              <w:jc w:val="left"/>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2.包括引流管扩张器撕裂鞘穿刺针及硬导丝全套。</w:t>
            </w:r>
          </w:p>
        </w:tc>
        <w:tc>
          <w:tcPr>
            <w:tcW w:w="1080" w:type="dxa"/>
            <w:tcBorders>
              <w:left w:val="single" w:color="auto" w:sz="4" w:space="0"/>
            </w:tcBorders>
            <w:vAlign w:val="center"/>
          </w:tcPr>
          <w:p>
            <w:pPr>
              <w:numPr>
                <w:ilvl w:val="0"/>
                <w:numId w:val="0"/>
              </w:numPr>
              <w:shd w:val="clear"/>
              <w:ind w:leftChars="0"/>
              <w:jc w:val="center"/>
              <w:rPr>
                <w:rFonts w:hint="eastAsia" w:ascii="宋体" w:hAnsi="宋体" w:eastAsia="宋体" w:cs="宋体"/>
                <w:color w:val="000000" w:themeColor="text1"/>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0" w:hRule="atLeast"/>
        </w:trPr>
        <w:tc>
          <w:tcPr>
            <w:tcW w:w="744" w:type="dxa"/>
            <w:vAlign w:val="center"/>
          </w:tcPr>
          <w:p>
            <w:pPr>
              <w:shd w:val="clear"/>
              <w:jc w:val="center"/>
              <w:rPr>
                <w:rFonts w:hint="eastAsia" w:ascii="宋体" w:hAnsi="宋体" w:eastAsia="宋体" w:cs="宋体"/>
                <w:color w:val="000000" w:themeColor="text1"/>
                <w:kern w:val="2"/>
                <w:sz w:val="24"/>
                <w:szCs w:val="24"/>
                <w:lang w:val="en-US" w:eastAsia="zh-CN" w:bidi="ar-SA"/>
              </w:rPr>
            </w:pPr>
            <w:r>
              <w:rPr>
                <w:rFonts w:hint="eastAsia" w:ascii="宋体" w:hAnsi="宋体" w:eastAsia="宋体" w:cs="宋体"/>
                <w:color w:val="000000" w:themeColor="text1"/>
                <w:sz w:val="24"/>
                <w:szCs w:val="24"/>
                <w:lang w:val="en-US" w:eastAsia="zh-CN"/>
              </w:rPr>
              <w:t>5</w:t>
            </w:r>
          </w:p>
        </w:tc>
        <w:tc>
          <w:tcPr>
            <w:tcW w:w="3216" w:type="dxa"/>
            <w:tcBorders>
              <w:right w:val="single" w:color="auto" w:sz="4" w:space="0"/>
            </w:tcBorders>
            <w:vAlign w:val="center"/>
          </w:tcPr>
          <w:p>
            <w:pPr>
              <w:shd w:val="clear"/>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医用手术薄膜（脑科1型）</w:t>
            </w:r>
          </w:p>
        </w:tc>
        <w:tc>
          <w:tcPr>
            <w:tcW w:w="4908" w:type="dxa"/>
            <w:tcBorders>
              <w:left w:val="single" w:color="auto" w:sz="4" w:space="0"/>
            </w:tcBorders>
            <w:vAlign w:val="center"/>
          </w:tcPr>
          <w:p>
            <w:pPr>
              <w:shd w:val="clear"/>
              <w:jc w:val="left"/>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1.用于前列腺电切、经皮肾镜等术中使用。</w:t>
            </w:r>
          </w:p>
          <w:p>
            <w:pPr>
              <w:numPr>
                <w:ilvl w:val="0"/>
                <w:numId w:val="0"/>
              </w:numPr>
              <w:shd w:val="clear"/>
              <w:ind w:leftChars="0"/>
              <w:jc w:val="left"/>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2.规格至少包含45*45cm。</w:t>
            </w:r>
          </w:p>
        </w:tc>
        <w:tc>
          <w:tcPr>
            <w:tcW w:w="1080" w:type="dxa"/>
            <w:tcBorders>
              <w:left w:val="single" w:color="auto" w:sz="4" w:space="0"/>
            </w:tcBorders>
            <w:vAlign w:val="center"/>
          </w:tcPr>
          <w:p>
            <w:pPr>
              <w:numPr>
                <w:ilvl w:val="0"/>
                <w:numId w:val="0"/>
              </w:numPr>
              <w:shd w:val="clear"/>
              <w:ind w:leftChars="0"/>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44" w:type="dxa"/>
            <w:vAlign w:val="center"/>
          </w:tcPr>
          <w:p>
            <w:pPr>
              <w:shd w:val="clear"/>
              <w:jc w:val="center"/>
              <w:rPr>
                <w:rFonts w:hint="eastAsia" w:ascii="宋体" w:hAnsi="宋体" w:eastAsia="宋体" w:cs="宋体"/>
                <w:color w:val="000000" w:themeColor="text1"/>
                <w:kern w:val="2"/>
                <w:sz w:val="24"/>
                <w:szCs w:val="24"/>
                <w:lang w:val="en-US" w:eastAsia="zh-CN" w:bidi="ar-SA"/>
              </w:rPr>
            </w:pPr>
            <w:r>
              <w:rPr>
                <w:rFonts w:hint="eastAsia" w:ascii="宋体" w:hAnsi="宋体" w:eastAsia="宋体" w:cs="宋体"/>
                <w:color w:val="000000" w:themeColor="text1"/>
                <w:sz w:val="24"/>
                <w:szCs w:val="24"/>
                <w:lang w:val="en-US" w:eastAsia="zh-CN"/>
              </w:rPr>
              <w:t>6</w:t>
            </w:r>
          </w:p>
        </w:tc>
        <w:tc>
          <w:tcPr>
            <w:tcW w:w="3216" w:type="dxa"/>
            <w:tcBorders>
              <w:right w:val="single" w:color="auto" w:sz="4" w:space="0"/>
            </w:tcBorders>
            <w:vAlign w:val="center"/>
          </w:tcPr>
          <w:p>
            <w:pPr>
              <w:shd w:val="clear"/>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一次性输尿管软镜</w:t>
            </w:r>
          </w:p>
        </w:tc>
        <w:tc>
          <w:tcPr>
            <w:tcW w:w="4908" w:type="dxa"/>
            <w:tcBorders>
              <w:left w:val="single" w:color="auto" w:sz="4" w:space="0"/>
            </w:tcBorders>
            <w:vAlign w:val="center"/>
          </w:tcPr>
          <w:p>
            <w:pPr>
              <w:numPr>
                <w:ilvl w:val="0"/>
                <w:numId w:val="0"/>
              </w:numPr>
              <w:shd w:val="clear"/>
              <w:ind w:leftChars="0"/>
              <w:jc w:val="left"/>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输尿管软镜碎石取石术中使用。</w:t>
            </w:r>
          </w:p>
        </w:tc>
        <w:tc>
          <w:tcPr>
            <w:tcW w:w="1080" w:type="dxa"/>
            <w:tcBorders>
              <w:left w:val="single" w:color="auto" w:sz="4" w:space="0"/>
            </w:tcBorders>
            <w:vAlign w:val="center"/>
          </w:tcPr>
          <w:p>
            <w:pPr>
              <w:numPr>
                <w:ilvl w:val="0"/>
                <w:numId w:val="0"/>
              </w:numPr>
              <w:shd w:val="clear"/>
              <w:ind w:leftChars="0"/>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44" w:type="dxa"/>
            <w:vAlign w:val="center"/>
          </w:tcPr>
          <w:p>
            <w:pPr>
              <w:shd w:val="clear"/>
              <w:jc w:val="center"/>
              <w:rPr>
                <w:rFonts w:hint="eastAsia" w:ascii="宋体" w:hAnsi="宋体" w:eastAsia="宋体" w:cs="宋体"/>
                <w:color w:val="000000" w:themeColor="text1"/>
                <w:kern w:val="2"/>
                <w:sz w:val="24"/>
                <w:szCs w:val="24"/>
                <w:lang w:val="en-US" w:eastAsia="zh-CN" w:bidi="ar-SA"/>
              </w:rPr>
            </w:pPr>
            <w:r>
              <w:rPr>
                <w:rFonts w:hint="eastAsia" w:ascii="宋体" w:hAnsi="宋体" w:eastAsia="宋体" w:cs="宋体"/>
                <w:color w:val="000000" w:themeColor="text1"/>
                <w:sz w:val="24"/>
                <w:szCs w:val="24"/>
                <w:lang w:val="en-US" w:eastAsia="zh-CN"/>
              </w:rPr>
              <w:t>7</w:t>
            </w:r>
          </w:p>
        </w:tc>
        <w:tc>
          <w:tcPr>
            <w:tcW w:w="3216" w:type="dxa"/>
            <w:tcBorders>
              <w:right w:val="single" w:color="auto" w:sz="4" w:space="0"/>
            </w:tcBorders>
            <w:vAlign w:val="center"/>
          </w:tcPr>
          <w:p>
            <w:pPr>
              <w:shd w:val="clear"/>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一次性使用输尿管导引鞘</w:t>
            </w:r>
          </w:p>
        </w:tc>
        <w:tc>
          <w:tcPr>
            <w:tcW w:w="4908" w:type="dxa"/>
            <w:tcBorders>
              <w:left w:val="single" w:color="auto" w:sz="4" w:space="0"/>
            </w:tcBorders>
            <w:vAlign w:val="center"/>
          </w:tcPr>
          <w:p>
            <w:pPr>
              <w:numPr>
                <w:ilvl w:val="0"/>
                <w:numId w:val="0"/>
              </w:numPr>
              <w:shd w:val="clear"/>
              <w:ind w:leftChars="0"/>
              <w:jc w:val="left"/>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输尿管软镜碎石取石术中使用。</w:t>
            </w:r>
          </w:p>
        </w:tc>
        <w:tc>
          <w:tcPr>
            <w:tcW w:w="1080" w:type="dxa"/>
            <w:tcBorders>
              <w:left w:val="single" w:color="auto" w:sz="4" w:space="0"/>
            </w:tcBorders>
            <w:vAlign w:val="center"/>
          </w:tcPr>
          <w:p>
            <w:pPr>
              <w:numPr>
                <w:ilvl w:val="0"/>
                <w:numId w:val="0"/>
              </w:numPr>
              <w:shd w:val="clear"/>
              <w:ind w:leftChars="0"/>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44" w:type="dxa"/>
            <w:vAlign w:val="center"/>
          </w:tcPr>
          <w:p>
            <w:pPr>
              <w:shd w:val="clear"/>
              <w:jc w:val="center"/>
              <w:rPr>
                <w:rFonts w:hint="eastAsia" w:ascii="宋体" w:hAnsi="宋体" w:eastAsia="宋体" w:cs="宋体"/>
                <w:color w:val="000000" w:themeColor="text1"/>
                <w:kern w:val="2"/>
                <w:sz w:val="24"/>
                <w:szCs w:val="24"/>
                <w:lang w:val="en-US" w:eastAsia="zh-CN" w:bidi="ar-SA"/>
              </w:rPr>
            </w:pPr>
            <w:r>
              <w:rPr>
                <w:rFonts w:hint="eastAsia" w:ascii="宋体" w:hAnsi="宋体" w:eastAsia="宋体" w:cs="宋体"/>
                <w:color w:val="000000" w:themeColor="text1"/>
                <w:sz w:val="24"/>
                <w:szCs w:val="24"/>
                <w:lang w:val="en-US" w:eastAsia="zh-CN"/>
              </w:rPr>
              <w:t>8</w:t>
            </w:r>
          </w:p>
        </w:tc>
        <w:tc>
          <w:tcPr>
            <w:tcW w:w="3216" w:type="dxa"/>
            <w:tcBorders>
              <w:right w:val="single" w:color="auto" w:sz="4" w:space="0"/>
            </w:tcBorders>
            <w:vAlign w:val="center"/>
          </w:tcPr>
          <w:p>
            <w:pPr>
              <w:shd w:val="clear"/>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一次性使用内窥镜取石篮</w:t>
            </w:r>
          </w:p>
        </w:tc>
        <w:tc>
          <w:tcPr>
            <w:tcW w:w="4908" w:type="dxa"/>
            <w:tcBorders>
              <w:left w:val="single" w:color="auto" w:sz="4" w:space="0"/>
            </w:tcBorders>
            <w:vAlign w:val="center"/>
          </w:tcPr>
          <w:p>
            <w:pPr>
              <w:numPr>
                <w:ilvl w:val="0"/>
                <w:numId w:val="0"/>
              </w:numPr>
              <w:shd w:val="clear"/>
              <w:ind w:leftChars="0"/>
              <w:jc w:val="left"/>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肾输尿管结石术中取石用。</w:t>
            </w:r>
          </w:p>
        </w:tc>
        <w:tc>
          <w:tcPr>
            <w:tcW w:w="1080" w:type="dxa"/>
            <w:tcBorders>
              <w:left w:val="single" w:color="auto" w:sz="4" w:space="0"/>
            </w:tcBorders>
            <w:vAlign w:val="center"/>
          </w:tcPr>
          <w:p>
            <w:pPr>
              <w:numPr>
                <w:ilvl w:val="0"/>
                <w:numId w:val="0"/>
              </w:numPr>
              <w:shd w:val="clear"/>
              <w:ind w:leftChars="0"/>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44" w:type="dxa"/>
            <w:vAlign w:val="center"/>
          </w:tcPr>
          <w:p>
            <w:pPr>
              <w:shd w:val="clear"/>
              <w:jc w:val="center"/>
              <w:rPr>
                <w:rFonts w:hint="eastAsia" w:ascii="宋体" w:hAnsi="宋体" w:eastAsia="宋体" w:cs="宋体"/>
                <w:color w:val="000000" w:themeColor="text1"/>
                <w:kern w:val="2"/>
                <w:sz w:val="24"/>
                <w:szCs w:val="24"/>
                <w:lang w:val="en-US" w:eastAsia="zh-CN" w:bidi="ar-SA"/>
              </w:rPr>
            </w:pPr>
            <w:r>
              <w:rPr>
                <w:rFonts w:hint="eastAsia" w:ascii="宋体" w:hAnsi="宋体" w:eastAsia="宋体" w:cs="宋体"/>
                <w:color w:val="000000" w:themeColor="text1"/>
                <w:sz w:val="24"/>
                <w:szCs w:val="24"/>
                <w:lang w:val="en-US" w:eastAsia="zh-CN"/>
              </w:rPr>
              <w:t>9</w:t>
            </w:r>
          </w:p>
        </w:tc>
        <w:tc>
          <w:tcPr>
            <w:tcW w:w="3216" w:type="dxa"/>
            <w:tcBorders>
              <w:right w:val="single" w:color="auto" w:sz="4" w:space="0"/>
            </w:tcBorders>
            <w:vAlign w:val="center"/>
          </w:tcPr>
          <w:p>
            <w:pPr>
              <w:shd w:val="clear"/>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宫腔镜一次性电切环</w:t>
            </w:r>
          </w:p>
          <w:p>
            <w:pPr>
              <w:shd w:val="clear"/>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w:t>
            </w:r>
            <w:r>
              <w:rPr>
                <w:rFonts w:hint="eastAsia" w:ascii="宋体" w:hAnsi="宋体" w:eastAsia="宋体" w:cs="宋体"/>
                <w:kern w:val="2"/>
                <w:sz w:val="24"/>
                <w:szCs w:val="24"/>
                <w:lang w:val="en-US" w:eastAsia="zh-CN" w:bidi="ar-SA"/>
              </w:rPr>
              <w:t>高频切除电极</w:t>
            </w:r>
            <w:r>
              <w:rPr>
                <w:rFonts w:hint="eastAsia" w:ascii="宋体" w:hAnsi="宋体" w:eastAsia="宋体" w:cs="宋体"/>
                <w:color w:val="000000" w:themeColor="text1"/>
                <w:sz w:val="24"/>
                <w:szCs w:val="24"/>
                <w:lang w:val="en-US" w:eastAsia="zh-CN"/>
              </w:rPr>
              <w:t>）</w:t>
            </w:r>
          </w:p>
        </w:tc>
        <w:tc>
          <w:tcPr>
            <w:tcW w:w="4908" w:type="dxa"/>
            <w:tcBorders>
              <w:left w:val="single" w:color="auto" w:sz="4" w:space="0"/>
            </w:tcBorders>
            <w:vAlign w:val="center"/>
          </w:tcPr>
          <w:p>
            <w:pPr>
              <w:numPr>
                <w:ilvl w:val="0"/>
                <w:numId w:val="0"/>
              </w:numPr>
              <w:shd w:val="clear"/>
              <w:ind w:leftChars="0"/>
              <w:jc w:val="left"/>
              <w:rPr>
                <w:rFonts w:hint="eastAsia" w:ascii="宋体" w:hAnsi="宋体" w:eastAsia="宋体" w:cs="宋体"/>
                <w:color w:val="000000" w:themeColor="text1"/>
                <w:sz w:val="24"/>
                <w:szCs w:val="24"/>
                <w:lang w:val="en-US" w:eastAsia="zh-CN"/>
              </w:rPr>
            </w:pPr>
            <w:r>
              <w:rPr>
                <w:rFonts w:hint="eastAsia" w:ascii="宋体" w:hAnsi="宋体" w:eastAsia="宋体" w:cs="宋体"/>
                <w:kern w:val="2"/>
                <w:sz w:val="24"/>
                <w:szCs w:val="24"/>
                <w:lang w:val="en-US" w:eastAsia="zh-CN" w:bidi="ar-SA"/>
              </w:rPr>
              <w:t>与宫腔镜电切器械配套使用。</w:t>
            </w:r>
          </w:p>
        </w:tc>
        <w:tc>
          <w:tcPr>
            <w:tcW w:w="1080" w:type="dxa"/>
            <w:tcBorders>
              <w:left w:val="single" w:color="auto" w:sz="4" w:space="0"/>
            </w:tcBorders>
            <w:vAlign w:val="center"/>
          </w:tcPr>
          <w:p>
            <w:pPr>
              <w:numPr>
                <w:ilvl w:val="0"/>
                <w:numId w:val="0"/>
              </w:numPr>
              <w:shd w:val="clear"/>
              <w:ind w:left="0" w:leftChars="0" w:firstLine="0" w:firstLineChars="0"/>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44" w:type="dxa"/>
            <w:vAlign w:val="center"/>
          </w:tcPr>
          <w:p>
            <w:pPr>
              <w:shd w:val="clear"/>
              <w:jc w:val="center"/>
              <w:rPr>
                <w:rFonts w:hint="eastAsia" w:ascii="宋体" w:hAnsi="宋体" w:eastAsia="宋体" w:cs="宋体"/>
                <w:color w:val="000000" w:themeColor="text1"/>
                <w:kern w:val="2"/>
                <w:sz w:val="24"/>
                <w:szCs w:val="24"/>
                <w:lang w:val="en-US" w:eastAsia="zh-CN" w:bidi="ar-SA"/>
              </w:rPr>
            </w:pPr>
            <w:r>
              <w:rPr>
                <w:rFonts w:hint="eastAsia" w:ascii="宋体" w:hAnsi="宋体" w:eastAsia="宋体" w:cs="宋体"/>
                <w:color w:val="000000" w:themeColor="text1"/>
                <w:sz w:val="24"/>
                <w:szCs w:val="24"/>
                <w:lang w:val="en-US" w:eastAsia="zh-CN"/>
              </w:rPr>
              <w:t>10</w:t>
            </w:r>
          </w:p>
        </w:tc>
        <w:tc>
          <w:tcPr>
            <w:tcW w:w="3216" w:type="dxa"/>
            <w:tcBorders>
              <w:right w:val="single" w:color="auto" w:sz="4" w:space="0"/>
            </w:tcBorders>
            <w:vAlign w:val="center"/>
          </w:tcPr>
          <w:p>
            <w:pPr>
              <w:shd w:val="clear"/>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骨蜡</w:t>
            </w:r>
          </w:p>
        </w:tc>
        <w:tc>
          <w:tcPr>
            <w:tcW w:w="4908" w:type="dxa"/>
            <w:tcBorders>
              <w:left w:val="single" w:color="auto" w:sz="4" w:space="0"/>
            </w:tcBorders>
            <w:vAlign w:val="center"/>
          </w:tcPr>
          <w:p>
            <w:pPr>
              <w:numPr>
                <w:ilvl w:val="0"/>
                <w:numId w:val="0"/>
              </w:numPr>
              <w:shd w:val="clear"/>
              <w:ind w:leftChars="0"/>
              <w:jc w:val="left"/>
              <w:rPr>
                <w:rFonts w:hint="eastAsia" w:ascii="宋体" w:hAnsi="宋体" w:eastAsia="宋体" w:cs="宋体"/>
                <w:color w:val="000000" w:themeColor="text1"/>
                <w:sz w:val="24"/>
                <w:szCs w:val="24"/>
                <w:lang w:val="en-US" w:eastAsia="zh-CN"/>
              </w:rPr>
            </w:pPr>
            <w:r>
              <w:rPr>
                <w:rFonts w:hint="eastAsia" w:ascii="宋体" w:hAnsi="宋体" w:eastAsia="宋体" w:cs="宋体"/>
                <w:kern w:val="2"/>
                <w:sz w:val="24"/>
                <w:szCs w:val="24"/>
                <w:lang w:val="en-US" w:eastAsia="zh-CN" w:bidi="ar-SA"/>
              </w:rPr>
              <w:t>用于止血用。</w:t>
            </w:r>
          </w:p>
        </w:tc>
        <w:tc>
          <w:tcPr>
            <w:tcW w:w="1080" w:type="dxa"/>
            <w:tcBorders>
              <w:left w:val="single" w:color="auto" w:sz="4" w:space="0"/>
            </w:tcBorders>
            <w:vAlign w:val="center"/>
          </w:tcPr>
          <w:p>
            <w:pPr>
              <w:numPr>
                <w:ilvl w:val="0"/>
                <w:numId w:val="0"/>
              </w:numPr>
              <w:shd w:val="clear"/>
              <w:ind w:left="0" w:leftChars="0" w:firstLine="0" w:firstLineChars="0"/>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44" w:type="dxa"/>
            <w:vAlign w:val="center"/>
          </w:tcPr>
          <w:p>
            <w:pPr>
              <w:shd w:val="clear"/>
              <w:jc w:val="center"/>
              <w:rPr>
                <w:rFonts w:hint="eastAsia" w:ascii="宋体" w:hAnsi="宋体" w:eastAsia="宋体" w:cs="宋体"/>
                <w:color w:val="000000" w:themeColor="text1"/>
                <w:kern w:val="2"/>
                <w:sz w:val="24"/>
                <w:szCs w:val="24"/>
                <w:lang w:val="en-US" w:eastAsia="zh-CN" w:bidi="ar-SA"/>
              </w:rPr>
            </w:pPr>
            <w:r>
              <w:rPr>
                <w:rFonts w:hint="eastAsia" w:ascii="宋体" w:hAnsi="宋体" w:eastAsia="宋体" w:cs="宋体"/>
                <w:color w:val="000000" w:themeColor="text1"/>
                <w:sz w:val="24"/>
                <w:szCs w:val="24"/>
                <w:lang w:val="en-US" w:eastAsia="zh-CN"/>
              </w:rPr>
              <w:t>11</w:t>
            </w:r>
          </w:p>
        </w:tc>
        <w:tc>
          <w:tcPr>
            <w:tcW w:w="3216" w:type="dxa"/>
            <w:tcBorders>
              <w:right w:val="single" w:color="auto" w:sz="4" w:space="0"/>
            </w:tcBorders>
            <w:vAlign w:val="center"/>
          </w:tcPr>
          <w:p>
            <w:pPr>
              <w:shd w:val="clear"/>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医用橡皮膏</w:t>
            </w:r>
          </w:p>
        </w:tc>
        <w:tc>
          <w:tcPr>
            <w:tcW w:w="4908" w:type="dxa"/>
            <w:tcBorders>
              <w:left w:val="single" w:color="auto" w:sz="4" w:space="0"/>
            </w:tcBorders>
            <w:vAlign w:val="center"/>
          </w:tcPr>
          <w:p>
            <w:pPr>
              <w:numPr>
                <w:ilvl w:val="0"/>
                <w:numId w:val="0"/>
              </w:numPr>
              <w:shd w:val="clear"/>
              <w:ind w:leftChars="0"/>
              <w:jc w:val="left"/>
              <w:rPr>
                <w:rFonts w:hint="eastAsia" w:ascii="宋体" w:hAnsi="宋体" w:eastAsia="宋体" w:cs="宋体"/>
                <w:color w:val="000000" w:themeColor="text1"/>
                <w:sz w:val="24"/>
                <w:szCs w:val="24"/>
                <w:lang w:val="en-US" w:eastAsia="zh-CN"/>
              </w:rPr>
            </w:pPr>
            <w:r>
              <w:rPr>
                <w:rFonts w:hint="eastAsia" w:ascii="宋体" w:hAnsi="宋体" w:eastAsia="宋体" w:cs="宋体"/>
                <w:kern w:val="2"/>
                <w:sz w:val="24"/>
                <w:szCs w:val="24"/>
                <w:lang w:val="en-US" w:eastAsia="zh-CN" w:bidi="ar-SA"/>
              </w:rPr>
              <w:t>用于将敷料粘贴固定于创面或将其他医疗器械固定到人体的特定部位。</w:t>
            </w:r>
          </w:p>
        </w:tc>
        <w:tc>
          <w:tcPr>
            <w:tcW w:w="1080" w:type="dxa"/>
            <w:tcBorders>
              <w:left w:val="single" w:color="auto" w:sz="4" w:space="0"/>
            </w:tcBorders>
            <w:vAlign w:val="center"/>
          </w:tcPr>
          <w:p>
            <w:pPr>
              <w:numPr>
                <w:ilvl w:val="0"/>
                <w:numId w:val="0"/>
              </w:numPr>
              <w:shd w:val="clear"/>
              <w:ind w:left="0" w:leftChars="0" w:firstLine="0" w:firstLineChars="0"/>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44" w:type="dxa"/>
            <w:vAlign w:val="center"/>
          </w:tcPr>
          <w:p>
            <w:pPr>
              <w:shd w:val="clear"/>
              <w:jc w:val="center"/>
              <w:rPr>
                <w:rFonts w:hint="eastAsia" w:ascii="宋体" w:hAnsi="宋体" w:eastAsia="宋体" w:cs="宋体"/>
                <w:color w:val="000000" w:themeColor="text1"/>
                <w:kern w:val="2"/>
                <w:sz w:val="24"/>
                <w:szCs w:val="24"/>
                <w:lang w:val="en-US" w:eastAsia="zh-CN" w:bidi="ar-SA"/>
              </w:rPr>
            </w:pPr>
            <w:r>
              <w:rPr>
                <w:rFonts w:hint="eastAsia" w:ascii="宋体" w:hAnsi="宋体" w:eastAsia="宋体" w:cs="宋体"/>
                <w:color w:val="000000" w:themeColor="text1"/>
                <w:sz w:val="24"/>
                <w:szCs w:val="24"/>
                <w:lang w:val="en-US" w:eastAsia="zh-CN"/>
              </w:rPr>
              <w:t>12</w:t>
            </w:r>
          </w:p>
        </w:tc>
        <w:tc>
          <w:tcPr>
            <w:tcW w:w="3216" w:type="dxa"/>
            <w:tcBorders>
              <w:right w:val="single" w:color="auto" w:sz="4" w:space="0"/>
            </w:tcBorders>
            <w:vAlign w:val="center"/>
          </w:tcPr>
          <w:p>
            <w:pPr>
              <w:shd w:val="clear"/>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一次性使用延长管</w:t>
            </w:r>
          </w:p>
        </w:tc>
        <w:tc>
          <w:tcPr>
            <w:tcW w:w="4908" w:type="dxa"/>
            <w:tcBorders>
              <w:left w:val="single" w:color="auto" w:sz="4" w:space="0"/>
            </w:tcBorders>
            <w:vAlign w:val="center"/>
          </w:tcPr>
          <w:p>
            <w:pPr>
              <w:numPr>
                <w:ilvl w:val="0"/>
                <w:numId w:val="0"/>
              </w:numPr>
              <w:shd w:val="clear"/>
              <w:ind w:leftChars="0"/>
              <w:jc w:val="left"/>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w:t>
            </w:r>
          </w:p>
        </w:tc>
        <w:tc>
          <w:tcPr>
            <w:tcW w:w="1080" w:type="dxa"/>
            <w:tcBorders>
              <w:left w:val="single" w:color="auto" w:sz="4" w:space="0"/>
            </w:tcBorders>
            <w:vAlign w:val="center"/>
          </w:tcPr>
          <w:p>
            <w:pPr>
              <w:numPr>
                <w:ilvl w:val="0"/>
                <w:numId w:val="0"/>
              </w:numPr>
              <w:shd w:val="clear"/>
              <w:ind w:left="0" w:leftChars="0" w:firstLine="0" w:firstLineChars="0"/>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44" w:type="dxa"/>
            <w:vAlign w:val="center"/>
          </w:tcPr>
          <w:p>
            <w:pPr>
              <w:shd w:val="clear"/>
              <w:jc w:val="center"/>
              <w:rPr>
                <w:rFonts w:hint="eastAsia" w:ascii="宋体" w:hAnsi="宋体" w:eastAsia="宋体" w:cs="宋体"/>
                <w:color w:val="000000" w:themeColor="text1"/>
                <w:kern w:val="2"/>
                <w:sz w:val="24"/>
                <w:szCs w:val="24"/>
                <w:lang w:val="en-US" w:eastAsia="zh-CN" w:bidi="ar-SA"/>
              </w:rPr>
            </w:pPr>
            <w:r>
              <w:rPr>
                <w:rFonts w:hint="eastAsia" w:ascii="宋体" w:hAnsi="宋体" w:eastAsia="宋体" w:cs="宋体"/>
                <w:color w:val="000000" w:themeColor="text1"/>
                <w:sz w:val="24"/>
                <w:szCs w:val="24"/>
                <w:lang w:val="en-US" w:eastAsia="zh-CN"/>
              </w:rPr>
              <w:t>13</w:t>
            </w:r>
          </w:p>
        </w:tc>
        <w:tc>
          <w:tcPr>
            <w:tcW w:w="3216" w:type="dxa"/>
            <w:tcBorders>
              <w:right w:val="single" w:color="auto" w:sz="4" w:space="0"/>
            </w:tcBorders>
            <w:vAlign w:val="center"/>
          </w:tcPr>
          <w:p>
            <w:pPr>
              <w:shd w:val="clear"/>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医用驱血带</w:t>
            </w:r>
          </w:p>
        </w:tc>
        <w:tc>
          <w:tcPr>
            <w:tcW w:w="4908" w:type="dxa"/>
            <w:tcBorders>
              <w:left w:val="single" w:color="auto" w:sz="4" w:space="0"/>
            </w:tcBorders>
            <w:vAlign w:val="center"/>
          </w:tcPr>
          <w:p>
            <w:pPr>
              <w:numPr>
                <w:ilvl w:val="0"/>
                <w:numId w:val="1"/>
              </w:numPr>
              <w:shd w:val="clear"/>
              <w:ind w:leftChars="0"/>
              <w:jc w:val="left"/>
              <w:rPr>
                <w:rFonts w:hint="eastAsia" w:ascii="宋体" w:hAnsi="宋体" w:eastAsia="宋体" w:cs="宋体"/>
                <w:kern w:val="0"/>
                <w:sz w:val="24"/>
                <w:szCs w:val="24"/>
                <w:vertAlign w:val="baseline"/>
                <w:lang w:val="en-US" w:eastAsia="zh-CN"/>
              </w:rPr>
            </w:pPr>
            <w:r>
              <w:rPr>
                <w:rFonts w:hint="eastAsia" w:ascii="宋体" w:hAnsi="宋体" w:eastAsia="宋体" w:cs="宋体"/>
                <w:kern w:val="0"/>
                <w:sz w:val="24"/>
                <w:szCs w:val="24"/>
                <w:vertAlign w:val="baseline"/>
                <w:lang w:val="en-US" w:eastAsia="zh-CN"/>
              </w:rPr>
              <w:t>用于儿外骨科四肢手术术前用驱血。</w:t>
            </w:r>
          </w:p>
          <w:p>
            <w:pPr>
              <w:numPr>
                <w:ilvl w:val="0"/>
                <w:numId w:val="1"/>
              </w:numPr>
              <w:shd w:val="clear"/>
              <w:ind w:leftChars="0"/>
              <w:jc w:val="left"/>
              <w:rPr>
                <w:rFonts w:hint="eastAsia" w:ascii="宋体" w:hAnsi="宋体" w:eastAsia="宋体" w:cs="宋体"/>
                <w:color w:val="000000" w:themeColor="text1"/>
                <w:sz w:val="24"/>
                <w:szCs w:val="24"/>
                <w:lang w:val="en-US" w:eastAsia="zh-CN"/>
              </w:rPr>
            </w:pPr>
            <w:r>
              <w:rPr>
                <w:rFonts w:hint="eastAsia" w:ascii="宋体" w:hAnsi="宋体" w:eastAsia="宋体" w:cs="宋体"/>
                <w:kern w:val="0"/>
                <w:sz w:val="24"/>
                <w:szCs w:val="24"/>
                <w:vertAlign w:val="baseline"/>
                <w:lang w:val="en-US" w:eastAsia="zh-CN"/>
              </w:rPr>
              <w:t>至少包含规格：5*120CM、10*200CM。</w:t>
            </w:r>
          </w:p>
        </w:tc>
        <w:tc>
          <w:tcPr>
            <w:tcW w:w="1080" w:type="dxa"/>
            <w:tcBorders>
              <w:left w:val="single" w:color="auto" w:sz="4" w:space="0"/>
            </w:tcBorders>
            <w:vAlign w:val="center"/>
          </w:tcPr>
          <w:p>
            <w:pPr>
              <w:numPr>
                <w:ilvl w:val="0"/>
                <w:numId w:val="0"/>
              </w:numPr>
              <w:shd w:val="clear"/>
              <w:ind w:left="0" w:leftChars="0" w:firstLine="0" w:firstLineChars="0"/>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44" w:type="dxa"/>
            <w:vAlign w:val="center"/>
          </w:tcPr>
          <w:p>
            <w:pPr>
              <w:shd w:val="clear"/>
              <w:jc w:val="center"/>
              <w:rPr>
                <w:rFonts w:hint="eastAsia" w:ascii="宋体" w:hAnsi="宋体" w:eastAsia="宋体" w:cs="宋体"/>
                <w:color w:val="000000" w:themeColor="text1"/>
                <w:kern w:val="2"/>
                <w:sz w:val="24"/>
                <w:szCs w:val="24"/>
                <w:lang w:val="en-US" w:eastAsia="zh-CN" w:bidi="ar-SA"/>
              </w:rPr>
            </w:pPr>
            <w:r>
              <w:rPr>
                <w:rFonts w:hint="eastAsia" w:ascii="宋体" w:hAnsi="宋体" w:eastAsia="宋体" w:cs="宋体"/>
                <w:color w:val="000000" w:themeColor="text1"/>
                <w:sz w:val="24"/>
                <w:szCs w:val="24"/>
                <w:lang w:val="en-US" w:eastAsia="zh-CN"/>
              </w:rPr>
              <w:t>14</w:t>
            </w:r>
          </w:p>
        </w:tc>
        <w:tc>
          <w:tcPr>
            <w:tcW w:w="3216" w:type="dxa"/>
            <w:tcBorders>
              <w:right w:val="single" w:color="auto" w:sz="4" w:space="0"/>
            </w:tcBorders>
            <w:vAlign w:val="center"/>
          </w:tcPr>
          <w:p>
            <w:pPr>
              <w:shd w:val="clear"/>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显影纱布</w:t>
            </w:r>
          </w:p>
        </w:tc>
        <w:tc>
          <w:tcPr>
            <w:tcW w:w="4908" w:type="dxa"/>
            <w:tcBorders>
              <w:left w:val="single" w:color="auto" w:sz="4" w:space="0"/>
            </w:tcBorders>
            <w:vAlign w:val="center"/>
          </w:tcPr>
          <w:p>
            <w:pPr>
              <w:numPr>
                <w:ilvl w:val="0"/>
                <w:numId w:val="2"/>
              </w:numPr>
              <w:shd w:val="clear"/>
              <w:ind w:leftChars="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带X射线脱脂棉纱布加工而成（带显影标记）。</w:t>
            </w:r>
            <w:bookmarkStart w:id="0" w:name="_GoBack"/>
            <w:bookmarkEnd w:id="0"/>
          </w:p>
          <w:p>
            <w:pPr>
              <w:pStyle w:val="2"/>
              <w:numPr>
                <w:ilvl w:val="0"/>
                <w:numId w:val="2"/>
              </w:num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规格：至少包含30cm*40cm-1层、8cm*8cm-12层、5cm*7cm-8层、30cm*40cm-4层，允差不超过 10%。</w:t>
            </w:r>
          </w:p>
        </w:tc>
        <w:tc>
          <w:tcPr>
            <w:tcW w:w="1080" w:type="dxa"/>
            <w:tcBorders>
              <w:left w:val="single" w:color="auto" w:sz="4" w:space="0"/>
            </w:tcBorders>
            <w:vAlign w:val="center"/>
          </w:tcPr>
          <w:p>
            <w:pPr>
              <w:numPr>
                <w:ilvl w:val="0"/>
                <w:numId w:val="0"/>
              </w:numPr>
              <w:shd w:val="clear"/>
              <w:ind w:left="0" w:leftChars="0" w:firstLine="0" w:firstLineChars="0"/>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44" w:type="dxa"/>
            <w:vAlign w:val="center"/>
          </w:tcPr>
          <w:p>
            <w:pPr>
              <w:shd w:val="clear"/>
              <w:jc w:val="center"/>
              <w:rPr>
                <w:rFonts w:hint="eastAsia" w:ascii="宋体" w:hAnsi="宋体" w:eastAsia="宋体" w:cs="宋体"/>
                <w:color w:val="000000" w:themeColor="text1"/>
                <w:kern w:val="2"/>
                <w:sz w:val="24"/>
                <w:szCs w:val="24"/>
                <w:lang w:val="en-US" w:eastAsia="zh-CN" w:bidi="ar-SA"/>
              </w:rPr>
            </w:pPr>
            <w:r>
              <w:rPr>
                <w:rFonts w:hint="eastAsia" w:ascii="宋体" w:hAnsi="宋体" w:eastAsia="宋体" w:cs="宋体"/>
                <w:color w:val="000000" w:themeColor="text1"/>
                <w:sz w:val="24"/>
                <w:szCs w:val="24"/>
                <w:lang w:val="en-US" w:eastAsia="zh-CN"/>
              </w:rPr>
              <w:t>15</w:t>
            </w:r>
          </w:p>
        </w:tc>
        <w:tc>
          <w:tcPr>
            <w:tcW w:w="3216" w:type="dxa"/>
            <w:tcBorders>
              <w:right w:val="single" w:color="auto" w:sz="4" w:space="0"/>
            </w:tcBorders>
            <w:vAlign w:val="center"/>
          </w:tcPr>
          <w:p>
            <w:pPr>
              <w:shd w:val="clear"/>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胎粪吸引管</w:t>
            </w:r>
          </w:p>
        </w:tc>
        <w:tc>
          <w:tcPr>
            <w:tcW w:w="4908" w:type="dxa"/>
            <w:tcBorders>
              <w:left w:val="single" w:color="auto" w:sz="4" w:space="0"/>
            </w:tcBorders>
            <w:vAlign w:val="center"/>
          </w:tcPr>
          <w:p>
            <w:pPr>
              <w:numPr>
                <w:ilvl w:val="0"/>
                <w:numId w:val="0"/>
              </w:numPr>
              <w:shd w:val="clear"/>
              <w:ind w:leftChars="0"/>
              <w:jc w:val="left"/>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用于手术中、手术后的血水、废液等的吸引使用。</w:t>
            </w:r>
          </w:p>
        </w:tc>
        <w:tc>
          <w:tcPr>
            <w:tcW w:w="1080" w:type="dxa"/>
            <w:tcBorders>
              <w:left w:val="single" w:color="auto" w:sz="4" w:space="0"/>
            </w:tcBorders>
            <w:vAlign w:val="center"/>
          </w:tcPr>
          <w:p>
            <w:pPr>
              <w:numPr>
                <w:ilvl w:val="0"/>
                <w:numId w:val="0"/>
              </w:numPr>
              <w:shd w:val="clear"/>
              <w:ind w:left="0" w:leftChars="0" w:firstLine="0" w:firstLineChars="0"/>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44" w:type="dxa"/>
            <w:vAlign w:val="center"/>
          </w:tcPr>
          <w:p>
            <w:pPr>
              <w:shd w:val="clear"/>
              <w:jc w:val="center"/>
              <w:rPr>
                <w:rFonts w:hint="eastAsia" w:ascii="宋体" w:hAnsi="宋体" w:eastAsia="宋体" w:cs="宋体"/>
                <w:color w:val="000000" w:themeColor="text1"/>
                <w:kern w:val="2"/>
                <w:sz w:val="24"/>
                <w:szCs w:val="24"/>
                <w:lang w:val="en-US" w:eastAsia="zh-CN" w:bidi="ar-SA"/>
              </w:rPr>
            </w:pPr>
            <w:r>
              <w:rPr>
                <w:rFonts w:hint="eastAsia" w:ascii="宋体" w:hAnsi="宋体" w:eastAsia="宋体" w:cs="宋体"/>
                <w:color w:val="000000" w:themeColor="text1"/>
                <w:sz w:val="24"/>
                <w:szCs w:val="24"/>
                <w:lang w:val="en-US" w:eastAsia="zh-CN"/>
              </w:rPr>
              <w:t>16</w:t>
            </w:r>
          </w:p>
        </w:tc>
        <w:tc>
          <w:tcPr>
            <w:tcW w:w="3216" w:type="dxa"/>
            <w:tcBorders>
              <w:right w:val="single" w:color="auto" w:sz="4" w:space="0"/>
            </w:tcBorders>
            <w:vAlign w:val="center"/>
          </w:tcPr>
          <w:p>
            <w:pPr>
              <w:shd w:val="clear"/>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一次性导尿管</w:t>
            </w:r>
          </w:p>
        </w:tc>
        <w:tc>
          <w:tcPr>
            <w:tcW w:w="4908" w:type="dxa"/>
            <w:tcBorders>
              <w:left w:val="single" w:color="auto" w:sz="4" w:space="0"/>
            </w:tcBorders>
            <w:vAlign w:val="center"/>
          </w:tcPr>
          <w:p>
            <w:pPr>
              <w:numPr>
                <w:ilvl w:val="0"/>
                <w:numId w:val="0"/>
              </w:numPr>
              <w:shd w:val="clear"/>
              <w:ind w:leftChars="0"/>
              <w:jc w:val="left"/>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红尿管</w:t>
            </w:r>
          </w:p>
        </w:tc>
        <w:tc>
          <w:tcPr>
            <w:tcW w:w="1080" w:type="dxa"/>
            <w:tcBorders>
              <w:left w:val="single" w:color="auto" w:sz="4" w:space="0"/>
            </w:tcBorders>
            <w:vAlign w:val="center"/>
          </w:tcPr>
          <w:p>
            <w:pPr>
              <w:numPr>
                <w:ilvl w:val="0"/>
                <w:numId w:val="0"/>
              </w:numPr>
              <w:shd w:val="clear"/>
              <w:ind w:left="0" w:leftChars="0" w:firstLine="0" w:firstLineChars="0"/>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44" w:type="dxa"/>
            <w:vAlign w:val="center"/>
          </w:tcPr>
          <w:p>
            <w:pPr>
              <w:shd w:val="clear"/>
              <w:jc w:val="center"/>
              <w:rPr>
                <w:rFonts w:hint="eastAsia" w:ascii="宋体" w:hAnsi="宋体" w:eastAsia="宋体" w:cs="宋体"/>
                <w:color w:val="000000" w:themeColor="text1"/>
                <w:kern w:val="2"/>
                <w:sz w:val="24"/>
                <w:szCs w:val="24"/>
                <w:lang w:val="en-US" w:eastAsia="zh-CN" w:bidi="ar-SA"/>
              </w:rPr>
            </w:pPr>
            <w:r>
              <w:rPr>
                <w:rFonts w:hint="eastAsia" w:ascii="宋体" w:hAnsi="宋体" w:eastAsia="宋体" w:cs="宋体"/>
                <w:color w:val="000000" w:themeColor="text1"/>
                <w:sz w:val="24"/>
                <w:szCs w:val="24"/>
                <w:lang w:val="en-US" w:eastAsia="zh-CN"/>
              </w:rPr>
              <w:t>17</w:t>
            </w:r>
          </w:p>
        </w:tc>
        <w:tc>
          <w:tcPr>
            <w:tcW w:w="3216" w:type="dxa"/>
            <w:tcBorders>
              <w:right w:val="single" w:color="auto" w:sz="4" w:space="0"/>
            </w:tcBorders>
            <w:vAlign w:val="center"/>
          </w:tcPr>
          <w:p>
            <w:pPr>
              <w:shd w:val="clear"/>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 xml:space="preserve">一次性使用引流管 </w:t>
            </w:r>
          </w:p>
        </w:tc>
        <w:tc>
          <w:tcPr>
            <w:tcW w:w="4908" w:type="dxa"/>
            <w:tcBorders>
              <w:left w:val="single" w:color="auto" w:sz="4" w:space="0"/>
            </w:tcBorders>
            <w:vAlign w:val="center"/>
          </w:tcPr>
          <w:p>
            <w:pPr>
              <w:numPr>
                <w:ilvl w:val="0"/>
                <w:numId w:val="0"/>
              </w:numPr>
              <w:shd w:val="clear"/>
              <w:ind w:leftChars="0"/>
              <w:jc w:val="left"/>
              <w:rPr>
                <w:rFonts w:hint="eastAsia" w:ascii="宋体" w:hAnsi="宋体" w:eastAsia="宋体" w:cs="宋体"/>
                <w:color w:val="000000" w:themeColor="text1"/>
                <w:sz w:val="24"/>
                <w:szCs w:val="24"/>
                <w:lang w:val="en-US" w:eastAsia="zh-CN"/>
              </w:rPr>
            </w:pPr>
            <w:r>
              <w:rPr>
                <w:rFonts w:hint="eastAsia" w:ascii="宋体" w:hAnsi="宋体" w:eastAsia="宋体" w:cs="宋体"/>
                <w:kern w:val="2"/>
                <w:sz w:val="24"/>
                <w:szCs w:val="24"/>
                <w:lang w:val="en-US" w:eastAsia="zh-CN" w:bidi="ar-SA"/>
              </w:rPr>
              <w:t>用于胸外科病人术后体表或切口引流。</w:t>
            </w:r>
          </w:p>
        </w:tc>
        <w:tc>
          <w:tcPr>
            <w:tcW w:w="1080" w:type="dxa"/>
            <w:tcBorders>
              <w:left w:val="single" w:color="auto" w:sz="4" w:space="0"/>
            </w:tcBorders>
            <w:vAlign w:val="center"/>
          </w:tcPr>
          <w:p>
            <w:pPr>
              <w:numPr>
                <w:ilvl w:val="0"/>
                <w:numId w:val="0"/>
              </w:numPr>
              <w:shd w:val="clear"/>
              <w:ind w:left="0" w:leftChars="0" w:firstLine="0" w:firstLineChars="0"/>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44" w:type="dxa"/>
            <w:vAlign w:val="center"/>
          </w:tcPr>
          <w:p>
            <w:pPr>
              <w:shd w:val="clear"/>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18</w:t>
            </w:r>
          </w:p>
        </w:tc>
        <w:tc>
          <w:tcPr>
            <w:tcW w:w="3216" w:type="dxa"/>
            <w:tcBorders>
              <w:right w:val="single" w:color="auto" w:sz="4" w:space="0"/>
            </w:tcBorders>
            <w:vAlign w:val="center"/>
          </w:tcPr>
          <w:p>
            <w:pPr>
              <w:shd w:val="clear"/>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手术多功能解剖器</w:t>
            </w:r>
          </w:p>
        </w:tc>
        <w:tc>
          <w:tcPr>
            <w:tcW w:w="4908" w:type="dxa"/>
            <w:tcBorders>
              <w:left w:val="single" w:color="auto" w:sz="4" w:space="0"/>
            </w:tcBorders>
            <w:vAlign w:val="center"/>
          </w:tcPr>
          <w:p>
            <w:pPr>
              <w:numPr>
                <w:ilvl w:val="0"/>
                <w:numId w:val="3"/>
              </w:numPr>
              <w:shd w:val="clear"/>
              <w:ind w:leftChars="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与高频电凝设备或吸引器配套进行电凝、电切、照明、刮爬及吸除用。</w:t>
            </w:r>
          </w:p>
          <w:p>
            <w:pPr>
              <w:pStyle w:val="2"/>
              <w:numPr>
                <w:ilvl w:val="0"/>
                <w:numId w:val="3"/>
              </w:num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至少有普通外科和</w:t>
            </w:r>
            <w:r>
              <w:rPr>
                <w:rFonts w:hint="eastAsia" w:ascii="宋体" w:hAnsi="宋体" w:eastAsia="宋体" w:cs="宋体"/>
                <w:color w:val="000000"/>
                <w:sz w:val="24"/>
                <w:szCs w:val="24"/>
                <w:lang w:val="en-US" w:eastAsia="zh-CN"/>
              </w:rPr>
              <w:t>心脏外科术中使用两种。</w:t>
            </w:r>
          </w:p>
        </w:tc>
        <w:tc>
          <w:tcPr>
            <w:tcW w:w="1080" w:type="dxa"/>
            <w:tcBorders>
              <w:left w:val="single" w:color="auto" w:sz="4" w:space="0"/>
            </w:tcBorders>
            <w:vAlign w:val="center"/>
          </w:tcPr>
          <w:p>
            <w:pPr>
              <w:numPr>
                <w:ilvl w:val="0"/>
                <w:numId w:val="0"/>
              </w:numPr>
              <w:shd w:val="clear"/>
              <w:ind w:left="0" w:leftChars="0" w:firstLine="0" w:firstLineChars="0"/>
              <w:jc w:val="center"/>
              <w:rPr>
                <w:rFonts w:hint="eastAsia" w:ascii="宋体" w:hAnsi="宋体" w:eastAsia="宋体" w:cs="宋体"/>
                <w:color w:val="000000" w:themeColor="text1"/>
                <w:sz w:val="24"/>
                <w:szCs w:val="24"/>
                <w:lang w:val="en-US" w:eastAsia="zh-CN"/>
              </w:rPr>
            </w:pPr>
            <w:r>
              <w:rPr>
                <w:rFonts w:hint="eastAsia" w:ascii="宋体" w:hAnsi="宋体" w:eastAsia="宋体" w:cs="宋体"/>
                <w:color w:val="000000" w:themeColor="text1"/>
                <w:sz w:val="24"/>
                <w:szCs w:val="24"/>
                <w:lang w:val="en-US" w:eastAsia="zh-CN"/>
              </w:rPr>
              <w:t>是</w:t>
            </w:r>
          </w:p>
        </w:tc>
      </w:tr>
    </w:tbl>
    <w:p>
      <w:pPr>
        <w:pStyle w:val="2"/>
        <w:rPr>
          <w:rFonts w:hint="default"/>
          <w:lang w:val="en-US" w:eastAsia="zh-CN"/>
        </w:rPr>
      </w:pPr>
    </w:p>
    <w:sectPr>
      <w:pgSz w:w="11906" w:h="16838"/>
      <w:pgMar w:top="1440" w:right="1080" w:bottom="110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8C04430"/>
    <w:multiLevelType w:val="singleLevel"/>
    <w:tmpl w:val="B8C04430"/>
    <w:lvl w:ilvl="0" w:tentative="0">
      <w:start w:val="1"/>
      <w:numFmt w:val="decimal"/>
      <w:lvlText w:val="%1."/>
      <w:lvlJc w:val="left"/>
      <w:pPr>
        <w:tabs>
          <w:tab w:val="left" w:pos="312"/>
        </w:tabs>
      </w:pPr>
    </w:lvl>
  </w:abstractNum>
  <w:abstractNum w:abstractNumId="1">
    <w:nsid w:val="431B480F"/>
    <w:multiLevelType w:val="singleLevel"/>
    <w:tmpl w:val="431B480F"/>
    <w:lvl w:ilvl="0" w:tentative="0">
      <w:start w:val="1"/>
      <w:numFmt w:val="decimal"/>
      <w:lvlText w:val="%1."/>
      <w:lvlJc w:val="left"/>
      <w:pPr>
        <w:tabs>
          <w:tab w:val="left" w:pos="312"/>
        </w:tabs>
      </w:pPr>
    </w:lvl>
  </w:abstractNum>
  <w:abstractNum w:abstractNumId="2">
    <w:nsid w:val="72A730B3"/>
    <w:multiLevelType w:val="singleLevel"/>
    <w:tmpl w:val="72A730B3"/>
    <w:lvl w:ilvl="0" w:tentative="0">
      <w:start w:val="1"/>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6C5A64"/>
    <w:rsid w:val="000373C0"/>
    <w:rsid w:val="00076EE5"/>
    <w:rsid w:val="0009723B"/>
    <w:rsid w:val="000B27F4"/>
    <w:rsid w:val="000B3F56"/>
    <w:rsid w:val="000B548C"/>
    <w:rsid w:val="001B577E"/>
    <w:rsid w:val="00241EB2"/>
    <w:rsid w:val="00265718"/>
    <w:rsid w:val="00292ADF"/>
    <w:rsid w:val="003A3142"/>
    <w:rsid w:val="003A4B7D"/>
    <w:rsid w:val="003F27AA"/>
    <w:rsid w:val="00443A8A"/>
    <w:rsid w:val="00453250"/>
    <w:rsid w:val="00457A7C"/>
    <w:rsid w:val="004626EE"/>
    <w:rsid w:val="004C049C"/>
    <w:rsid w:val="004C0715"/>
    <w:rsid w:val="004E5F74"/>
    <w:rsid w:val="004F6C8E"/>
    <w:rsid w:val="0051631F"/>
    <w:rsid w:val="00584FA4"/>
    <w:rsid w:val="005B6306"/>
    <w:rsid w:val="00610D83"/>
    <w:rsid w:val="006845A4"/>
    <w:rsid w:val="006A244F"/>
    <w:rsid w:val="006C5A64"/>
    <w:rsid w:val="00705BB2"/>
    <w:rsid w:val="007070EF"/>
    <w:rsid w:val="00784E6F"/>
    <w:rsid w:val="007E07D4"/>
    <w:rsid w:val="007E29E5"/>
    <w:rsid w:val="007F3E17"/>
    <w:rsid w:val="00833534"/>
    <w:rsid w:val="008460EC"/>
    <w:rsid w:val="00877848"/>
    <w:rsid w:val="00891618"/>
    <w:rsid w:val="008B418E"/>
    <w:rsid w:val="008C17D9"/>
    <w:rsid w:val="008C732B"/>
    <w:rsid w:val="008E6DE6"/>
    <w:rsid w:val="00905CFA"/>
    <w:rsid w:val="009505AC"/>
    <w:rsid w:val="009B610F"/>
    <w:rsid w:val="009C038A"/>
    <w:rsid w:val="009E7C0C"/>
    <w:rsid w:val="00A102B0"/>
    <w:rsid w:val="00A31B76"/>
    <w:rsid w:val="00A47CA8"/>
    <w:rsid w:val="00A47FAB"/>
    <w:rsid w:val="00A50A89"/>
    <w:rsid w:val="00A659F7"/>
    <w:rsid w:val="00A7421D"/>
    <w:rsid w:val="00AE0E6C"/>
    <w:rsid w:val="00B154A2"/>
    <w:rsid w:val="00B21C6A"/>
    <w:rsid w:val="00B70612"/>
    <w:rsid w:val="00B911C4"/>
    <w:rsid w:val="00B96769"/>
    <w:rsid w:val="00BE269C"/>
    <w:rsid w:val="00BE3A7E"/>
    <w:rsid w:val="00BE5982"/>
    <w:rsid w:val="00BF7E51"/>
    <w:rsid w:val="00C316E2"/>
    <w:rsid w:val="00C5488A"/>
    <w:rsid w:val="00C80286"/>
    <w:rsid w:val="00CC7DCA"/>
    <w:rsid w:val="00CD2DEA"/>
    <w:rsid w:val="00D47C5E"/>
    <w:rsid w:val="00D728E5"/>
    <w:rsid w:val="00DC18E0"/>
    <w:rsid w:val="00DC1CD8"/>
    <w:rsid w:val="00DF1020"/>
    <w:rsid w:val="00DF1968"/>
    <w:rsid w:val="00E34344"/>
    <w:rsid w:val="00E62659"/>
    <w:rsid w:val="00E751F2"/>
    <w:rsid w:val="00E93F7C"/>
    <w:rsid w:val="00EC5CE8"/>
    <w:rsid w:val="00ED7A7B"/>
    <w:rsid w:val="00F01938"/>
    <w:rsid w:val="00F653D6"/>
    <w:rsid w:val="013937E4"/>
    <w:rsid w:val="01A579B3"/>
    <w:rsid w:val="06E864FA"/>
    <w:rsid w:val="09000FBD"/>
    <w:rsid w:val="094F5E20"/>
    <w:rsid w:val="0A0053C2"/>
    <w:rsid w:val="0C755AFC"/>
    <w:rsid w:val="0E4B3435"/>
    <w:rsid w:val="0E856858"/>
    <w:rsid w:val="0EA23DEE"/>
    <w:rsid w:val="0EC479E5"/>
    <w:rsid w:val="0F9420DF"/>
    <w:rsid w:val="106F22A6"/>
    <w:rsid w:val="117F185F"/>
    <w:rsid w:val="13B80B2F"/>
    <w:rsid w:val="13C521D8"/>
    <w:rsid w:val="16824B61"/>
    <w:rsid w:val="17A518A6"/>
    <w:rsid w:val="189E7B18"/>
    <w:rsid w:val="1AA44EB0"/>
    <w:rsid w:val="1DA13597"/>
    <w:rsid w:val="1EDF2ECB"/>
    <w:rsid w:val="1F185624"/>
    <w:rsid w:val="1F44398E"/>
    <w:rsid w:val="250F3439"/>
    <w:rsid w:val="256C2F59"/>
    <w:rsid w:val="27F218E7"/>
    <w:rsid w:val="29565EE0"/>
    <w:rsid w:val="2B3C7503"/>
    <w:rsid w:val="2B4A2FAA"/>
    <w:rsid w:val="2B6D6D05"/>
    <w:rsid w:val="2C7A33C8"/>
    <w:rsid w:val="2DA1710B"/>
    <w:rsid w:val="2F02438C"/>
    <w:rsid w:val="2FFC577E"/>
    <w:rsid w:val="31FB0F7D"/>
    <w:rsid w:val="3373738B"/>
    <w:rsid w:val="36033E96"/>
    <w:rsid w:val="37150BB1"/>
    <w:rsid w:val="3B632B84"/>
    <w:rsid w:val="3BD26A08"/>
    <w:rsid w:val="3E0E5FDB"/>
    <w:rsid w:val="3EDD7175"/>
    <w:rsid w:val="406C552B"/>
    <w:rsid w:val="419B513B"/>
    <w:rsid w:val="42D8297C"/>
    <w:rsid w:val="47BE35A3"/>
    <w:rsid w:val="485266D9"/>
    <w:rsid w:val="49515D56"/>
    <w:rsid w:val="4AC45A76"/>
    <w:rsid w:val="4BD22C12"/>
    <w:rsid w:val="4D452A3B"/>
    <w:rsid w:val="4ECE165D"/>
    <w:rsid w:val="51AB099F"/>
    <w:rsid w:val="525C0D92"/>
    <w:rsid w:val="53C84DCA"/>
    <w:rsid w:val="5A4F63B9"/>
    <w:rsid w:val="5B7637A1"/>
    <w:rsid w:val="5F355288"/>
    <w:rsid w:val="618A09BD"/>
    <w:rsid w:val="618D3ADA"/>
    <w:rsid w:val="63C045E4"/>
    <w:rsid w:val="64D77DF2"/>
    <w:rsid w:val="654805B8"/>
    <w:rsid w:val="65C77271"/>
    <w:rsid w:val="675D60DF"/>
    <w:rsid w:val="67E60135"/>
    <w:rsid w:val="6A254B39"/>
    <w:rsid w:val="6A5C68DA"/>
    <w:rsid w:val="6AA03695"/>
    <w:rsid w:val="6B0D0E96"/>
    <w:rsid w:val="6BDF6249"/>
    <w:rsid w:val="6C997F3B"/>
    <w:rsid w:val="703D4C0D"/>
    <w:rsid w:val="70921B31"/>
    <w:rsid w:val="72A2136D"/>
    <w:rsid w:val="72D05A29"/>
    <w:rsid w:val="73BE6138"/>
    <w:rsid w:val="78F12DAB"/>
    <w:rsid w:val="79C84C03"/>
    <w:rsid w:val="7AAC2DCE"/>
    <w:rsid w:val="7E8D4AD1"/>
    <w:rsid w:val="7F2438A1"/>
    <w:rsid w:val="7F9B71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annotation text"/>
    <w:basedOn w:val="1"/>
    <w:semiHidden/>
    <w:unhideWhenUsed/>
    <w:qFormat/>
    <w:uiPriority w:val="99"/>
    <w:pPr>
      <w:jc w:val="left"/>
    </w:p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unhideWhenUsed/>
    <w:qFormat/>
    <w:uiPriority w:val="99"/>
    <w:rPr>
      <w:color w:val="0000FF" w:themeColor="hyperlink"/>
      <w:u w:val="single"/>
    </w:rPr>
  </w:style>
  <w:style w:type="character" w:customStyle="1" w:styleId="11">
    <w:name w:val="页眉 Char"/>
    <w:basedOn w:val="9"/>
    <w:link w:val="5"/>
    <w:semiHidden/>
    <w:qFormat/>
    <w:uiPriority w:val="99"/>
    <w:rPr>
      <w:sz w:val="18"/>
      <w:szCs w:val="18"/>
    </w:rPr>
  </w:style>
  <w:style w:type="character" w:customStyle="1" w:styleId="12">
    <w:name w:val="页脚 Char"/>
    <w:basedOn w:val="9"/>
    <w:link w:val="4"/>
    <w:semiHidden/>
    <w:qFormat/>
    <w:uiPriority w:val="99"/>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108</Words>
  <Characters>618</Characters>
  <Lines>5</Lines>
  <Paragraphs>1</Paragraphs>
  <TotalTime>1</TotalTime>
  <ScaleCrop>false</ScaleCrop>
  <LinksUpToDate>false</LinksUpToDate>
  <CharactersWithSpaces>725</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2021-08-06T00:27:00Z</dcterms:created>
  <dc:creator>卢光丽</dc:creator>
  <cp:lastModifiedBy>卢</cp:lastModifiedBy>
  <dcterms:modified xsi:type="dcterms:W3CDTF">2024-10-30T02:09:04Z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