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 xml:space="preserve">附件5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b/>
          <w:bCs/>
          <w:i w:val="0"/>
          <w:caps w:val="0"/>
          <w:color w:val="auto"/>
          <w:spacing w:val="0"/>
          <w:sz w:val="32"/>
          <w:szCs w:val="32"/>
          <w:shd w:val="clear" w:fill="FFFFFF"/>
        </w:rPr>
      </w:pPr>
      <w:r>
        <w:rPr>
          <w:rFonts w:hint="eastAsia" w:ascii="仿宋" w:hAnsi="仿宋" w:eastAsia="仿宋" w:cs="仿宋"/>
          <w:b/>
          <w:bCs/>
          <w:i w:val="0"/>
          <w:caps w:val="0"/>
          <w:color w:val="auto"/>
          <w:spacing w:val="0"/>
          <w:sz w:val="32"/>
          <w:szCs w:val="32"/>
          <w:shd w:val="clear" w:fill="FFFFFF"/>
        </w:rPr>
        <w:t>供应商遵守招标采购纪律承诺书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致四川省妇幼保健院：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我单位作为本次采购项目的供应商，根据响应文件要求，现郑重承诺如下：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一、参加本次采购活动，我单位不存在与单位负责人为同一人或者存在直接控股</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管理关系的其他供应商参与同一合同项下的采购活动的行为。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二、参加本次采购活动，不得直接或者间接从采购人或者采购代理机构处获得其他供应商的相关情况并修改其投标文件或者响应文件。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三、参加本次采购活动，不得按照采购人的授意撤换、修改投标文件或者响应文件。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四、参加本次采购活动，不得和本次采购供应商之间协商报价、技术方案等投标文件或者响应文件的实质性内容。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五、本次采购活动中，不存在属于同一集团、协会、商会等组织成员的供应商按照该组织要求协同参加本次采购活动。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六、参加本次采购活动，不存在与其他供应商之间事先约定由某一特定供应商中标、成交。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七、参加本次采购活动，不存在与其他供应商商定部分供应商放弃参加采购活动或者放弃中标、成交。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八、参加本次采购活动，不存在我单位的投标文件或者响应文件由其他参与本项目的单位或个人编制或委托办理投标事宜。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九、参加本次采购活动，不存在我单位与采购人之间、供应商相互之间，为谋求特定供应商中标、成交或者排斥其他供应商的其他串通行为。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十、与我方存在直接控股关系的单位为：XXX；存在管理关系单位为：XXX。</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 w:hAnsi="仿宋" w:eastAsia="仿宋" w:cs="仿宋"/>
          <w:i w:val="0"/>
          <w:caps w:val="0"/>
          <w:color w:val="auto"/>
          <w:spacing w:val="0"/>
          <w:sz w:val="28"/>
          <w:szCs w:val="28"/>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供应商名称（单位公章）：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法定代表人/单位负责人或授权代表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（签字或加盖个人名章）：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1.“负责人”是指单位法定代表人或者法律、行政法规规定代表单位行使职权的主要负责人。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3.“管理关系”是指与不具有出资持股关系的单位之间存在的其他管理与被管理关系</w:t>
      </w:r>
      <w:r>
        <w:rPr>
          <w:rFonts w:hint="eastAsia" w:ascii="仿宋" w:hAnsi="仿宋" w:eastAsia="仿宋" w:cs="仿宋"/>
          <w:i w:val="0"/>
          <w:caps w:val="0"/>
          <w:color w:val="auto"/>
          <w:spacing w:val="0"/>
          <w:sz w:val="28"/>
          <w:szCs w:val="28"/>
          <w:shd w:val="clear" w:fill="FFFFFF"/>
          <w:lang w:eastAsia="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5F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2024-05-21T00:43:36Z</dcterms:created>
  <dc:creator>hasee</dc:creator>
  <cp:lastModifiedBy>WangLan</cp:lastModifiedBy>
  <dcterms:modified xsi:type="dcterms:W3CDTF">2024-05-21T00:43:51Z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