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附件1：采购项目配置需求</w:t>
      </w:r>
    </w:p>
    <w:p>
      <w:pPr>
        <w:spacing w:line="360" w:lineRule="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1.产品名称：2024年产科适宜技术培训教具（预算450000元）</w:t>
      </w:r>
    </w:p>
    <w:p>
      <w:pPr>
        <w:spacing w:line="360" w:lineRule="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2.采购方式：竞争性磋商（SCFY-FYJKGLB202403-001（磋））</w:t>
      </w:r>
    </w:p>
    <w:p>
      <w:pPr>
        <w:spacing w:line="360" w:lineRule="auto"/>
        <w:rPr>
          <w:rFonts w:hint="eastAsia" w:ascii="仿宋_GB2312" w:hAnsi="仿宋_GB2312" w:eastAsia="仿宋_GB2312" w:cs="仿宋_GB2312"/>
          <w:lang w:val="en-US" w:eastAsia="zh-CN"/>
        </w:rPr>
      </w:pPr>
      <w:r>
        <w:rPr>
          <w:rFonts w:hint="eastAsia" w:ascii="仿宋_GB2312" w:hAnsi="仿宋_GB2312" w:eastAsia="仿宋_GB2312" w:cs="仿宋_GB2312"/>
          <w:b w:val="0"/>
          <w:bCs w:val="0"/>
          <w:sz w:val="24"/>
          <w:szCs w:val="24"/>
          <w:lang w:val="en-US" w:eastAsia="zh-CN"/>
        </w:rPr>
        <w:t>3.数量及技术参数要求：</w:t>
      </w:r>
    </w:p>
    <w:tbl>
      <w:tblPr>
        <w:tblStyle w:val="8"/>
        <w:tblW w:w="50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70"/>
        <w:gridCol w:w="5542"/>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430" w:type="pct"/>
            <w:vAlign w:val="center"/>
          </w:tcPr>
          <w:p>
            <w:pPr>
              <w:jc w:val="center"/>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677" w:type="pct"/>
            <w:vAlign w:val="center"/>
          </w:tcPr>
          <w:p>
            <w:pPr>
              <w:jc w:val="center"/>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产品名称</w:t>
            </w:r>
          </w:p>
        </w:tc>
        <w:tc>
          <w:tcPr>
            <w:tcW w:w="3209" w:type="pct"/>
            <w:vAlign w:val="center"/>
          </w:tcPr>
          <w:p>
            <w:pPr>
              <w:jc w:val="center"/>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技术参数</w:t>
            </w:r>
          </w:p>
        </w:tc>
        <w:tc>
          <w:tcPr>
            <w:tcW w:w="681" w:type="pct"/>
            <w:vAlign w:val="center"/>
          </w:tcPr>
          <w:p>
            <w:pPr>
              <w:jc w:val="center"/>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数量（套）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6" w:hRule="atLeast"/>
        </w:trPr>
        <w:tc>
          <w:tcPr>
            <w:tcW w:w="430" w:type="pct"/>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677"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kern w:val="0"/>
                <w:sz w:val="21"/>
                <w:szCs w:val="21"/>
                <w:lang w:bidi="ar"/>
              </w:rPr>
              <w:t>助产分娩模型</w:t>
            </w:r>
          </w:p>
        </w:tc>
        <w:tc>
          <w:tcPr>
            <w:tcW w:w="3209" w:type="pct"/>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可用于单独分娩培训</w:t>
            </w:r>
            <w:r>
              <w:rPr>
                <w:rFonts w:hint="eastAsia" w:ascii="仿宋_GB2312" w:hAnsi="仿宋_GB2312" w:eastAsia="仿宋_GB2312" w:cs="仿宋_GB2312"/>
                <w:sz w:val="21"/>
                <w:szCs w:val="21"/>
                <w:lang w:eastAsia="zh-CN"/>
              </w:rPr>
              <w:t>、整合</w:t>
            </w:r>
            <w:r>
              <w:rPr>
                <w:rFonts w:hint="eastAsia" w:ascii="仿宋_GB2312" w:hAnsi="仿宋_GB2312" w:eastAsia="仿宋_GB2312" w:cs="仿宋_GB2312"/>
                <w:sz w:val="21"/>
                <w:szCs w:val="21"/>
              </w:rPr>
              <w:t>模拟培训，</w:t>
            </w:r>
            <w:r>
              <w:rPr>
                <w:rFonts w:hint="eastAsia" w:ascii="仿宋_GB2312" w:hAnsi="仿宋_GB2312" w:eastAsia="仿宋_GB2312" w:cs="仿宋_GB2312"/>
                <w:sz w:val="21"/>
                <w:szCs w:val="21"/>
                <w:lang w:val="en-US" w:eastAsia="zh-CN"/>
              </w:rPr>
              <w:t>可模拟正常分娩过程、难产分娩过程</w:t>
            </w:r>
            <w:r>
              <w:rPr>
                <w:rFonts w:hint="eastAsia" w:ascii="仿宋_GB2312" w:hAnsi="仿宋_GB2312" w:eastAsia="仿宋_GB2312" w:cs="仿宋_GB2312"/>
                <w:sz w:val="21"/>
                <w:szCs w:val="21"/>
              </w:rPr>
              <w:t>。分娩模型有逼真的骨盆底，具有准确的解剖标志：产道及宫颈</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坐骨棘与耻骨；</w:t>
            </w:r>
            <w:r>
              <w:rPr>
                <w:rFonts w:hint="eastAsia" w:ascii="仿宋_GB2312" w:hAnsi="仿宋_GB2312" w:eastAsia="仿宋_GB2312" w:cs="仿宋_GB2312"/>
                <w:sz w:val="21"/>
                <w:szCs w:val="21"/>
                <w:lang w:eastAsia="zh-CN"/>
              </w:rPr>
              <w:t>有</w:t>
            </w:r>
            <w:r>
              <w:rPr>
                <w:rFonts w:hint="eastAsia" w:ascii="仿宋_GB2312" w:hAnsi="仿宋_GB2312" w:eastAsia="仿宋_GB2312" w:cs="仿宋_GB2312"/>
                <w:sz w:val="21"/>
                <w:szCs w:val="21"/>
              </w:rPr>
              <w:t>关节腿</w:t>
            </w:r>
            <w:r>
              <w:rPr>
                <w:rFonts w:hint="eastAsia" w:ascii="仿宋_GB2312" w:hAnsi="仿宋_GB2312" w:eastAsia="仿宋_GB2312" w:cs="仿宋_GB2312"/>
                <w:sz w:val="21"/>
                <w:szCs w:val="21"/>
                <w:lang w:eastAsia="zh-CN"/>
              </w:rPr>
              <w:t>并</w:t>
            </w:r>
            <w:r>
              <w:rPr>
                <w:rFonts w:hint="eastAsia" w:ascii="仿宋_GB2312" w:hAnsi="仿宋_GB2312" w:eastAsia="仿宋_GB2312" w:cs="仿宋_GB2312"/>
                <w:sz w:val="21"/>
                <w:szCs w:val="21"/>
              </w:rPr>
              <w:t>可屈髋，</w:t>
            </w:r>
            <w:r>
              <w:rPr>
                <w:rFonts w:hint="eastAsia" w:ascii="仿宋_GB2312" w:hAnsi="仿宋_GB2312" w:eastAsia="仿宋_GB2312" w:cs="仿宋_GB2312"/>
                <w:sz w:val="21"/>
                <w:szCs w:val="21"/>
                <w:lang w:eastAsia="zh-CN"/>
              </w:rPr>
              <w:t>实现</w:t>
            </w:r>
            <w:r>
              <w:rPr>
                <w:rFonts w:hint="eastAsia" w:ascii="仿宋_GB2312" w:hAnsi="仿宋_GB2312" w:eastAsia="仿宋_GB2312" w:cs="仿宋_GB2312"/>
                <w:sz w:val="21"/>
                <w:szCs w:val="21"/>
              </w:rPr>
              <w:t>各种分娩体位摆放</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分娩婴儿具</w:t>
            </w:r>
            <w:r>
              <w:rPr>
                <w:rFonts w:hint="eastAsia" w:ascii="仿宋_GB2312" w:hAnsi="仿宋_GB2312" w:eastAsia="仿宋_GB2312" w:cs="仿宋_GB2312"/>
                <w:sz w:val="21"/>
                <w:szCs w:val="21"/>
                <w:lang w:eastAsia="zh-CN"/>
              </w:rPr>
              <w:t>有</w:t>
            </w:r>
            <w:r>
              <w:rPr>
                <w:rFonts w:hint="eastAsia" w:ascii="仿宋_GB2312" w:hAnsi="仿宋_GB2312" w:eastAsia="仿宋_GB2312" w:cs="仿宋_GB2312"/>
                <w:sz w:val="21"/>
                <w:szCs w:val="21"/>
              </w:rPr>
              <w:t>全身关节，脐带和胎盘可拆卸；胎儿光滑柔软，可辨别囟门</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矢状缝</w:t>
            </w:r>
            <w:r>
              <w:rPr>
                <w:rFonts w:hint="eastAsia" w:ascii="仿宋_GB2312" w:hAnsi="仿宋_GB2312" w:eastAsia="仿宋_GB2312" w:cs="仿宋_GB2312"/>
                <w:sz w:val="21"/>
                <w:szCs w:val="21"/>
              </w:rPr>
              <w:t>，可练习胎头吸引术。分娩婴儿具有锁骨、囟门以及灵活的头部，四肢关节可活动</w:t>
            </w:r>
            <w:r>
              <w:rPr>
                <w:rFonts w:hint="eastAsia" w:ascii="仿宋_GB2312" w:hAnsi="仿宋_GB2312" w:eastAsia="仿宋_GB2312" w:cs="仿宋_GB2312"/>
                <w:sz w:val="21"/>
                <w:szCs w:val="21"/>
                <w:lang w:val="en-US" w:eastAsia="zh-CN"/>
              </w:rPr>
              <w:t>，可演示多种正常与异常胎位分娩。</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可模拟不同分娩胎方位：正常分娩、臀位分娩、肩难产、器械辅助分娩等</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分娩模型会阴可伸缩，产道柔软</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有弹性。可进行胎盘娩出、脐带脱垂、尿道管插入等。</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子宫缝合配件可演示产后子宫各种止血术、缝合术。</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6.</w:t>
            </w:r>
            <w:r>
              <w:rPr>
                <w:rFonts w:hint="eastAsia" w:ascii="仿宋_GB2312" w:hAnsi="仿宋_GB2312" w:eastAsia="仿宋_GB2312" w:cs="仿宋_GB2312"/>
                <w:sz w:val="21"/>
                <w:szCs w:val="21"/>
              </w:rPr>
              <w:t>采用弹性材质制成，可在实体模型上演练产后出血各项止血技术：缩宫素宫体注射、前列腺素宫体注射、宫腔填塞纱布、子宫底压迫缝合等。能够清晰辨识动静脉，</w:t>
            </w:r>
            <w:r>
              <w:rPr>
                <w:rFonts w:hint="eastAsia" w:ascii="仿宋_GB2312" w:hAnsi="仿宋_GB2312" w:eastAsia="仿宋_GB2312" w:cs="仿宋_GB2312"/>
                <w:sz w:val="21"/>
                <w:szCs w:val="21"/>
                <w:lang w:val="en-US" w:eastAsia="zh-CN"/>
              </w:rPr>
              <w:t>支持各项阴道、子宫检查功能</w:t>
            </w:r>
            <w:r>
              <w:rPr>
                <w:rFonts w:hint="eastAsia" w:ascii="仿宋_GB2312" w:hAnsi="仿宋_GB2312" w:eastAsia="仿宋_GB2312" w:cs="仿宋_GB2312"/>
                <w:sz w:val="21"/>
                <w:szCs w:val="21"/>
              </w:rPr>
              <w:t>。</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7.子宫颈及切口配件齐全</w:t>
            </w:r>
            <w:r>
              <w:rPr>
                <w:rFonts w:hint="eastAsia" w:ascii="仿宋_GB2312" w:hAnsi="仿宋_GB2312" w:eastAsia="仿宋_GB2312" w:cs="仿宋_GB2312"/>
                <w:sz w:val="21"/>
                <w:szCs w:val="21"/>
              </w:rPr>
              <w:t>。</w:t>
            </w:r>
          </w:p>
        </w:tc>
        <w:tc>
          <w:tcPr>
            <w:tcW w:w="681" w:type="pct"/>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677"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kern w:val="0"/>
                <w:sz w:val="21"/>
                <w:szCs w:val="21"/>
                <w:lang w:bidi="ar"/>
              </w:rPr>
              <w:t>成人</w:t>
            </w:r>
            <w:r>
              <w:rPr>
                <w:rFonts w:hint="eastAsia" w:ascii="仿宋_GB2312" w:hAnsi="仿宋_GB2312" w:eastAsia="仿宋_GB2312" w:cs="仿宋_GB2312"/>
                <w:kern w:val="0"/>
                <w:sz w:val="21"/>
                <w:szCs w:val="21"/>
                <w:lang w:eastAsia="zh-CN" w:bidi="ar"/>
              </w:rPr>
              <w:t>（</w:t>
            </w:r>
            <w:r>
              <w:rPr>
                <w:rFonts w:hint="eastAsia" w:ascii="仿宋_GB2312" w:hAnsi="仿宋_GB2312" w:eastAsia="仿宋_GB2312" w:cs="仿宋_GB2312"/>
                <w:kern w:val="0"/>
                <w:sz w:val="21"/>
                <w:szCs w:val="21"/>
                <w:lang w:bidi="ar"/>
              </w:rPr>
              <w:t>孕产妇</w:t>
            </w:r>
            <w:r>
              <w:rPr>
                <w:rFonts w:hint="eastAsia" w:ascii="仿宋_GB2312" w:hAnsi="仿宋_GB2312" w:eastAsia="仿宋_GB2312" w:cs="仿宋_GB2312"/>
                <w:kern w:val="0"/>
                <w:sz w:val="21"/>
                <w:szCs w:val="21"/>
                <w:lang w:eastAsia="zh-CN" w:bidi="ar"/>
              </w:rPr>
              <w:t>）</w:t>
            </w:r>
            <w:r>
              <w:rPr>
                <w:rFonts w:hint="eastAsia" w:ascii="仿宋_GB2312" w:hAnsi="仿宋_GB2312" w:eastAsia="仿宋_GB2312" w:cs="仿宋_GB2312"/>
                <w:kern w:val="0"/>
                <w:sz w:val="21"/>
                <w:szCs w:val="21"/>
                <w:lang w:bidi="ar"/>
              </w:rPr>
              <w:t>气道管理模型</w:t>
            </w:r>
          </w:p>
        </w:tc>
        <w:tc>
          <w:tcPr>
            <w:tcW w:w="3209" w:type="pct"/>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1"/>
                <w:szCs w:val="21"/>
              </w:rPr>
            </w:pPr>
            <w:bookmarkStart w:id="0" w:name="OLE_LINK5"/>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.精准的头颈部解剖特征</w:t>
            </w:r>
            <w:r>
              <w:rPr>
                <w:rFonts w:hint="eastAsia" w:ascii="仿宋_GB2312" w:hAnsi="仿宋_GB2312" w:eastAsia="仿宋_GB2312" w:cs="仿宋_GB2312"/>
                <w:sz w:val="21"/>
                <w:szCs w:val="21"/>
              </w:rPr>
              <w:t>，可以进行Sellick手法（环状软骨加压）的操作练习，气管痉挛练习；可示教讲解气道解剖结构。</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.模拟</w:t>
            </w:r>
            <w:r>
              <w:rPr>
                <w:rFonts w:hint="eastAsia" w:ascii="仿宋_GB2312" w:hAnsi="仿宋_GB2312" w:eastAsia="仿宋_GB2312" w:cs="仿宋_GB2312"/>
                <w:sz w:val="21"/>
                <w:szCs w:val="21"/>
              </w:rPr>
              <w:t>气道</w:t>
            </w:r>
            <w:r>
              <w:rPr>
                <w:rFonts w:hint="eastAsia" w:ascii="仿宋_GB2312" w:hAnsi="仿宋_GB2312" w:eastAsia="仿宋_GB2312" w:cs="仿宋_GB2312"/>
                <w:sz w:val="21"/>
                <w:szCs w:val="21"/>
                <w:lang w:val="en-US" w:eastAsia="zh-CN"/>
              </w:rPr>
              <w:t>可以插入喉罩和复合插管</w:t>
            </w:r>
            <w:r>
              <w:rPr>
                <w:rFonts w:hint="eastAsia" w:ascii="仿宋_GB2312" w:hAnsi="仿宋_GB2312" w:eastAsia="仿宋_GB2312" w:cs="仿宋_GB2312"/>
                <w:sz w:val="21"/>
                <w:szCs w:val="21"/>
              </w:rPr>
              <w:t>；模拟各种插管的并发症，增加插管难度；可经口、鼻气管插管练习；可以练习清除</w:t>
            </w:r>
            <w:r>
              <w:rPr>
                <w:rFonts w:hint="eastAsia" w:ascii="仿宋_GB2312" w:hAnsi="仿宋_GB2312" w:eastAsia="仿宋_GB2312" w:cs="仿宋_GB2312"/>
                <w:sz w:val="21"/>
                <w:szCs w:val="21"/>
                <w:lang w:val="en-US" w:eastAsia="zh-CN"/>
              </w:rPr>
              <w:t>气道阻塞和吸引液体业务的操作。人工通气时可观察肺部呼吸运动，</w:t>
            </w:r>
            <w:r>
              <w:rPr>
                <w:rFonts w:hint="eastAsia" w:ascii="仿宋_GB2312" w:hAnsi="仿宋_GB2312" w:eastAsia="仿宋_GB2312" w:cs="仿宋_GB2312"/>
                <w:sz w:val="21"/>
                <w:szCs w:val="21"/>
              </w:rPr>
              <w:t>可见双侧肺部真实胀缩并可进行呼吸音听诊</w:t>
            </w:r>
            <w:r>
              <w:rPr>
                <w:rFonts w:hint="eastAsia" w:ascii="仿宋_GB2312" w:hAnsi="仿宋_GB2312" w:eastAsia="仿宋_GB2312" w:cs="仿宋_GB2312"/>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3.可进行打开气道练习和复苏球-面罩，复苏球-插管之间通气练习。</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4.具</w:t>
            </w:r>
            <w:r>
              <w:rPr>
                <w:rFonts w:hint="eastAsia" w:ascii="仿宋_GB2312" w:hAnsi="仿宋_GB2312" w:eastAsia="仿宋_GB2312" w:cs="仿宋_GB2312"/>
                <w:sz w:val="21"/>
                <w:szCs w:val="21"/>
              </w:rPr>
              <w:t>有模拟胃部，模拟胃胀气，配置呕吐物，可以真实模拟呕吐，增加插管难度</w:t>
            </w:r>
            <w:r>
              <w:rPr>
                <w:rFonts w:hint="eastAsia" w:ascii="仿宋_GB2312" w:hAnsi="仿宋_GB2312" w:eastAsia="仿宋_GB2312" w:cs="仿宋_GB2312"/>
                <w:sz w:val="21"/>
                <w:szCs w:val="21"/>
                <w:lang w:val="en-US" w:eastAsia="zh-CN"/>
              </w:rPr>
              <w:t>。提供真实液体，增加场景真实感。</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通过对环甲软骨加压，改变气道位置，关闭食道</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插管错误会发生报警声，真实模拟牙齿断裂</w:t>
            </w:r>
            <w:r>
              <w:rPr>
                <w:rFonts w:hint="eastAsia" w:ascii="仿宋_GB2312" w:hAnsi="仿宋_GB2312" w:eastAsia="仿宋_GB2312" w:cs="仿宋_GB2312"/>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r>
              <w:rPr>
                <w:rFonts w:hint="eastAsia" w:ascii="仿宋_GB2312" w:hAnsi="仿宋_GB2312" w:eastAsia="仿宋_GB2312" w:cs="仿宋_GB2312"/>
                <w:sz w:val="21"/>
                <w:szCs w:val="21"/>
              </w:rPr>
              <w:t>可进行光导气管插管、喉罩、复合插管的使用练习</w:t>
            </w:r>
            <w:r>
              <w:rPr>
                <w:rFonts w:hint="eastAsia" w:ascii="仿宋_GB2312" w:hAnsi="仿宋_GB2312" w:eastAsia="仿宋_GB2312" w:cs="仿宋_GB2312"/>
                <w:sz w:val="21"/>
                <w:szCs w:val="21"/>
                <w:lang w:val="en-US" w:eastAsia="zh-CN"/>
              </w:rPr>
              <w:t>。</w:t>
            </w:r>
            <w:bookmarkEnd w:id="0"/>
          </w:p>
        </w:tc>
        <w:tc>
          <w:tcPr>
            <w:tcW w:w="681" w:type="pct"/>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677"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kern w:val="0"/>
                <w:sz w:val="21"/>
                <w:szCs w:val="21"/>
                <w:lang w:bidi="ar"/>
              </w:rPr>
              <w:t>胎吸压力监测婴儿模型</w:t>
            </w:r>
          </w:p>
        </w:tc>
        <w:tc>
          <w:tcPr>
            <w:tcW w:w="3209" w:type="pct"/>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逼真的头部，包括所有头部的生理特征</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囟门和缝合线</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头部可模拟使用产钳</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旋转和普通产钳</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和助产吸引器 (kiwi等其他胎头吸引器)，胎儿头部可以方便被操作，胎儿从阴道娩出时可以自然俯屈</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口部可进行抽吸训练及使用娩出手法分娩</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婴儿身体容易推出阴道</w:t>
            </w:r>
            <w:r>
              <w:rPr>
                <w:rFonts w:hint="eastAsia" w:ascii="仿宋_GB2312" w:hAnsi="仿宋_GB2312" w:eastAsia="仿宋_GB2312" w:cs="仿宋_GB2312"/>
                <w:sz w:val="21"/>
                <w:szCs w:val="21"/>
                <w:lang w:eastAsia="zh-CN"/>
              </w:rPr>
              <w:t>，其</w:t>
            </w:r>
            <w:r>
              <w:rPr>
                <w:rFonts w:hint="eastAsia" w:ascii="仿宋_GB2312" w:hAnsi="仿宋_GB2312" w:eastAsia="仿宋_GB2312" w:cs="仿宋_GB2312"/>
                <w:sz w:val="21"/>
                <w:szCs w:val="21"/>
              </w:rPr>
              <w:t>四肢关节可活动；可以轻易摆出各种不同的体位：正常分娩、臀位分娩、肩难产，臀部的骨性突起，以支持分娩手法练习</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逼真的生理特征和定位标志：肩胛骨和锁骨</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 xml:space="preserve"> </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分娩婴儿应具有拉力监控功能，内置电子感应器，可与</w:t>
            </w:r>
            <w:r>
              <w:rPr>
                <w:rFonts w:hint="eastAsia" w:ascii="仿宋_GB2312" w:hAnsi="仿宋_GB2312" w:eastAsia="仿宋_GB2312" w:cs="仿宋_GB2312"/>
                <w:kern w:val="0"/>
                <w:sz w:val="21"/>
                <w:szCs w:val="21"/>
                <w:lang w:bidi="ar"/>
              </w:rPr>
              <w:t>压</w:t>
            </w:r>
            <w:r>
              <w:rPr>
                <w:rFonts w:hint="eastAsia" w:ascii="仿宋_GB2312" w:hAnsi="仿宋_GB2312" w:eastAsia="仿宋_GB2312" w:cs="仿宋_GB2312"/>
                <w:sz w:val="21"/>
                <w:szCs w:val="21"/>
              </w:rPr>
              <w:t>力监测软件配合使用。拉力监控软件可测量并记录胎头所受拉力大小、操作者的干预措施和婴儿分娩所需时长。</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6.具备先天残缺新生儿的教学头皮配置。</w:t>
            </w:r>
          </w:p>
        </w:tc>
        <w:tc>
          <w:tcPr>
            <w:tcW w:w="681" w:type="pct"/>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677"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kern w:val="0"/>
                <w:sz w:val="21"/>
                <w:szCs w:val="21"/>
                <w:lang w:bidi="ar"/>
              </w:rPr>
              <w:t>新生儿复苏训练模型</w:t>
            </w:r>
          </w:p>
        </w:tc>
        <w:tc>
          <w:tcPr>
            <w:tcW w:w="3209" w:type="pct"/>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新生儿复苏模型可模拟异物梗塞练习，实时反馈内容包括：按压深度（mm）、按压速率（comps/min）、不完全回弹、通气量、按压和通气计数、按压值等。总结性反馈可显示按压分数、通气分数、CPR 持续时间、流量系数等。</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新生儿具有逼真的气道解剖结构，灵活的舌头、杓状软骨、会厌、沟、声带、气管、食管及模拟肺部，可以插管，进行各种气道管理：使用各类面罩通气、气管插管、喉罩、右主支气管插管、口咽及鼻咽通气道插入，</w:t>
            </w:r>
            <w:r>
              <w:rPr>
                <w:rFonts w:hint="eastAsia" w:ascii="仿宋_GB2312" w:hAnsi="仿宋_GB2312" w:eastAsia="仿宋_GB2312" w:cs="仿宋_GB2312"/>
                <w:sz w:val="21"/>
                <w:szCs w:val="21"/>
                <w:lang w:val="en-US" w:eastAsia="zh-CN"/>
              </w:rPr>
              <w:t>可</w:t>
            </w:r>
            <w:r>
              <w:rPr>
                <w:rFonts w:hint="eastAsia" w:ascii="仿宋_GB2312" w:hAnsi="仿宋_GB2312" w:eastAsia="仿宋_GB2312" w:cs="仿宋_GB2312"/>
                <w:sz w:val="21"/>
                <w:szCs w:val="21"/>
              </w:rPr>
              <w:t>模拟新生儿窒息。</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3.配件齐全</w:t>
            </w:r>
            <w:r>
              <w:rPr>
                <w:rFonts w:hint="eastAsia" w:ascii="仿宋_GB2312" w:hAnsi="仿宋_GB2312" w:eastAsia="仿宋_GB2312" w:cs="仿宋_GB2312"/>
                <w:sz w:val="21"/>
                <w:szCs w:val="21"/>
              </w:rPr>
              <w:t>。</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脐带可建立脐静脉、动脉通路</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新生儿模型可模拟双边或单边胸部起伏、气胸</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通气时可模拟胸廓起伏</w:t>
            </w:r>
            <w:r>
              <w:rPr>
                <w:rFonts w:hint="eastAsia" w:ascii="仿宋_GB2312" w:hAnsi="仿宋_GB2312" w:eastAsia="仿宋_GB2312" w:cs="仿宋_GB2312"/>
                <w:sz w:val="21"/>
                <w:szCs w:val="21"/>
              </w:rPr>
              <w:t>；进行左腋中线胸腔穿刺术；胸部按压。</w:t>
            </w:r>
            <w:r>
              <w:rPr>
                <w:rFonts w:hint="eastAsia" w:ascii="仿宋_GB2312" w:hAnsi="仿宋_GB2312" w:eastAsia="仿宋_GB2312" w:cs="仿宋_GB2312"/>
                <w:sz w:val="21"/>
                <w:szCs w:val="21"/>
                <w:lang w:val="en-US" w:eastAsia="zh-CN"/>
              </w:rPr>
              <w:t>同时可模拟胸外按压与气管插管配合。</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r>
              <w:rPr>
                <w:rFonts w:hint="eastAsia" w:ascii="仿宋_GB2312" w:hAnsi="仿宋_GB2312" w:eastAsia="仿宋_GB2312" w:cs="仿宋_GB2312"/>
                <w:sz w:val="21"/>
                <w:szCs w:val="21"/>
              </w:rPr>
              <w:t>进行鼻胃管插入：护理训练、给药及移除、胃部液体储存器可让液体回流。</w:t>
            </w:r>
            <w:r>
              <w:rPr>
                <w:rFonts w:hint="eastAsia" w:ascii="仿宋_GB2312" w:hAnsi="仿宋_GB2312" w:eastAsia="仿宋_GB2312" w:cs="仿宋_GB2312"/>
                <w:sz w:val="21"/>
                <w:szCs w:val="21"/>
                <w:lang w:val="en-US" w:eastAsia="zh-CN"/>
              </w:rPr>
              <w:t>支持骨髓穿刺</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多种通气方式及气管内给药等。</w:t>
            </w:r>
          </w:p>
        </w:tc>
        <w:tc>
          <w:tcPr>
            <w:tcW w:w="681" w:type="pct"/>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r>
    </w:tbl>
    <w:p>
      <w:pPr>
        <w:spacing w:line="360" w:lineRule="auto"/>
        <w:rPr>
          <w:rFonts w:hint="eastAsia" w:ascii="仿宋_GB2312" w:hAnsi="仿宋_GB2312" w:eastAsia="仿宋_GB2312" w:cs="仿宋_GB2312"/>
          <w:b w:val="0"/>
          <w:bCs w:val="0"/>
          <w:sz w:val="24"/>
          <w:szCs w:val="24"/>
          <w:lang w:val="en-US" w:eastAsia="zh-CN"/>
        </w:rPr>
      </w:pPr>
    </w:p>
    <w:p>
      <w:pPr>
        <w:rPr>
          <w:rFonts w:hint="eastAsia" w:ascii="仿宋_GB2312" w:hAnsi="仿宋_GB2312" w:eastAsia="仿宋_GB2312" w:cs="仿宋_GB2312"/>
        </w:rPr>
        <w:sectPr>
          <w:pgSz w:w="11906" w:h="16838"/>
          <w:pgMar w:top="1440" w:right="1800" w:bottom="1440" w:left="1800" w:header="851" w:footer="992" w:gutter="0"/>
          <w:cols w:space="425" w:num="1"/>
          <w:docGrid w:type="lines" w:linePitch="312" w:charSpace="0"/>
        </w:sectPr>
      </w:pPr>
    </w:p>
    <w:p>
      <w:pPr>
        <w:spacing w:line="360" w:lineRule="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附件2：综合评分表明细</w:t>
      </w:r>
    </w:p>
    <w:p>
      <w:pPr>
        <w:pStyle w:val="2"/>
        <w:rPr>
          <w:rFonts w:hint="eastAsia" w:ascii="仿宋_GB2312" w:hAnsi="仿宋_GB2312" w:eastAsia="仿宋_GB2312" w:cs="仿宋_GB2312"/>
          <w:lang w:val="en-US" w:eastAsia="zh-CN"/>
        </w:rPr>
      </w:pPr>
      <w:r>
        <w:rPr>
          <w:rFonts w:hint="eastAsia" w:ascii="仿宋_GB2312" w:hAnsi="仿宋_GB2312" w:eastAsia="仿宋_GB2312" w:cs="仿宋_GB2312"/>
          <w:b/>
          <w:bCs/>
          <w:sz w:val="24"/>
          <w:szCs w:val="24"/>
          <w:lang w:val="en-US" w:eastAsia="zh-CN"/>
        </w:rPr>
        <w:t>2-1：评分标准</w:t>
      </w:r>
    </w:p>
    <w:tbl>
      <w:tblPr>
        <w:tblStyle w:val="7"/>
        <w:tblW w:w="5348" w:type="pct"/>
        <w:tblInd w:w="-480" w:type="dxa"/>
        <w:shd w:val="clear" w:color="auto" w:fill="FFFFFF"/>
        <w:tblLayout w:type="fixed"/>
        <w:tblCellMar>
          <w:top w:w="0" w:type="dxa"/>
          <w:left w:w="0" w:type="dxa"/>
          <w:bottom w:w="0" w:type="dxa"/>
          <w:right w:w="0" w:type="dxa"/>
        </w:tblCellMar>
      </w:tblPr>
      <w:tblGrid>
        <w:gridCol w:w="761"/>
        <w:gridCol w:w="1195"/>
        <w:gridCol w:w="728"/>
        <w:gridCol w:w="6313"/>
        <w:gridCol w:w="118"/>
      </w:tblGrid>
      <w:tr>
        <w:tblPrEx>
          <w:shd w:val="clear" w:color="auto" w:fill="FFFFFF"/>
          <w:tblCellMar>
            <w:top w:w="0" w:type="dxa"/>
            <w:left w:w="0" w:type="dxa"/>
            <w:bottom w:w="0" w:type="dxa"/>
            <w:right w:w="0" w:type="dxa"/>
          </w:tblCellMar>
        </w:tblPrEx>
        <w:trPr>
          <w:gridAfter w:val="1"/>
          <w:wAfter w:w="64" w:type="pct"/>
          <w:trHeight w:val="451" w:hRule="atLeast"/>
        </w:trPr>
        <w:tc>
          <w:tcPr>
            <w:tcW w:w="417"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240" w:lineRule="atLeast"/>
              <w:jc w:val="center"/>
              <w:rPr>
                <w:rFonts w:hint="eastAsia" w:ascii="仿宋_GB2312" w:hAnsi="仿宋_GB2312" w:eastAsia="仿宋_GB2312" w:cs="仿宋_GB2312"/>
                <w:b/>
                <w:color w:val="333333"/>
                <w:kern w:val="0"/>
                <w:sz w:val="18"/>
                <w:szCs w:val="18"/>
              </w:rPr>
            </w:pPr>
            <w:r>
              <w:rPr>
                <w:rFonts w:hint="eastAsia" w:ascii="仿宋_GB2312" w:hAnsi="仿宋_GB2312" w:eastAsia="仿宋_GB2312" w:cs="仿宋_GB2312"/>
                <w:b/>
                <w:color w:val="333333"/>
                <w:kern w:val="0"/>
                <w:sz w:val="24"/>
                <w:szCs w:val="24"/>
              </w:rPr>
              <w:t>序号</w:t>
            </w:r>
          </w:p>
        </w:tc>
        <w:tc>
          <w:tcPr>
            <w:tcW w:w="655"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40" w:lineRule="atLeast"/>
              <w:jc w:val="center"/>
              <w:rPr>
                <w:rFonts w:hint="eastAsia" w:ascii="仿宋_GB2312" w:hAnsi="仿宋_GB2312" w:eastAsia="仿宋_GB2312" w:cs="仿宋_GB2312"/>
                <w:b/>
                <w:color w:val="333333"/>
                <w:kern w:val="0"/>
                <w:sz w:val="18"/>
                <w:szCs w:val="18"/>
              </w:rPr>
            </w:pPr>
            <w:r>
              <w:rPr>
                <w:rFonts w:hint="eastAsia" w:ascii="仿宋_GB2312" w:hAnsi="仿宋_GB2312" w:eastAsia="仿宋_GB2312" w:cs="仿宋_GB2312"/>
                <w:b/>
                <w:color w:val="333333"/>
                <w:kern w:val="0"/>
                <w:sz w:val="24"/>
                <w:szCs w:val="24"/>
              </w:rPr>
              <w:t>评分因素</w:t>
            </w:r>
          </w:p>
        </w:tc>
        <w:tc>
          <w:tcPr>
            <w:tcW w:w="399"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40" w:lineRule="atLeast"/>
              <w:jc w:val="center"/>
              <w:rPr>
                <w:rFonts w:hint="eastAsia" w:ascii="仿宋_GB2312" w:hAnsi="仿宋_GB2312" w:eastAsia="仿宋_GB2312" w:cs="仿宋_GB2312"/>
                <w:b/>
                <w:color w:val="333333"/>
                <w:kern w:val="0"/>
                <w:sz w:val="18"/>
                <w:szCs w:val="18"/>
              </w:rPr>
            </w:pPr>
            <w:r>
              <w:rPr>
                <w:rFonts w:hint="eastAsia" w:ascii="仿宋_GB2312" w:hAnsi="仿宋_GB2312" w:eastAsia="仿宋_GB2312" w:cs="仿宋_GB2312"/>
                <w:b/>
                <w:color w:val="333333"/>
                <w:kern w:val="0"/>
                <w:sz w:val="24"/>
                <w:szCs w:val="24"/>
              </w:rPr>
              <w:t>分值</w:t>
            </w:r>
          </w:p>
        </w:tc>
        <w:tc>
          <w:tcPr>
            <w:tcW w:w="3463" w:type="pc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40" w:lineRule="atLeast"/>
              <w:jc w:val="center"/>
              <w:rPr>
                <w:rFonts w:hint="eastAsia" w:ascii="仿宋_GB2312" w:hAnsi="仿宋_GB2312" w:eastAsia="仿宋_GB2312" w:cs="仿宋_GB2312"/>
                <w:b/>
                <w:color w:val="333333"/>
                <w:kern w:val="0"/>
                <w:sz w:val="18"/>
                <w:szCs w:val="18"/>
              </w:rPr>
            </w:pPr>
            <w:r>
              <w:rPr>
                <w:rFonts w:hint="eastAsia" w:ascii="仿宋_GB2312" w:hAnsi="仿宋_GB2312" w:eastAsia="仿宋_GB2312" w:cs="仿宋_GB2312"/>
                <w:b/>
                <w:color w:val="333333"/>
                <w:kern w:val="0"/>
                <w:sz w:val="24"/>
                <w:szCs w:val="24"/>
              </w:rPr>
              <w:t>评分标准</w:t>
            </w:r>
          </w:p>
        </w:tc>
      </w:tr>
      <w:tr>
        <w:tblPrEx>
          <w:shd w:val="clear" w:color="auto" w:fill="FFFFFF"/>
          <w:tblCellMar>
            <w:top w:w="0" w:type="dxa"/>
            <w:left w:w="0" w:type="dxa"/>
            <w:bottom w:w="0" w:type="dxa"/>
            <w:right w:w="0" w:type="dxa"/>
          </w:tblCellMar>
        </w:tblPrEx>
        <w:trPr>
          <w:trHeight w:val="1891" w:hRule="atLeast"/>
        </w:trPr>
        <w:tc>
          <w:tcPr>
            <w:tcW w:w="417"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270" w:lineRule="atLeast"/>
              <w:jc w:val="center"/>
              <w:rPr>
                <w:rFonts w:hint="eastAsia" w:ascii="仿宋_GB2312" w:hAnsi="仿宋_GB2312" w:eastAsia="仿宋_GB2312" w:cs="仿宋_GB2312"/>
                <w:color w:val="333333"/>
                <w:kern w:val="0"/>
                <w:sz w:val="22"/>
                <w:szCs w:val="22"/>
              </w:rPr>
            </w:pPr>
            <w:r>
              <w:rPr>
                <w:rFonts w:hint="eastAsia" w:ascii="仿宋_GB2312" w:hAnsi="仿宋_GB2312" w:eastAsia="仿宋_GB2312" w:cs="仿宋_GB2312"/>
                <w:color w:val="000000"/>
                <w:kern w:val="0"/>
                <w:sz w:val="22"/>
                <w:szCs w:val="22"/>
              </w:rPr>
              <w:t>1</w:t>
            </w:r>
          </w:p>
        </w:tc>
        <w:tc>
          <w:tcPr>
            <w:tcW w:w="655" w:type="pct"/>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70" w:lineRule="atLeast"/>
              <w:jc w:val="center"/>
              <w:rPr>
                <w:rFonts w:hint="eastAsia" w:ascii="仿宋_GB2312" w:hAnsi="仿宋_GB2312" w:eastAsia="仿宋_GB2312" w:cs="仿宋_GB2312"/>
                <w:color w:val="333333"/>
                <w:kern w:val="0"/>
                <w:sz w:val="22"/>
                <w:szCs w:val="22"/>
              </w:rPr>
            </w:pPr>
            <w:r>
              <w:rPr>
                <w:rFonts w:hint="eastAsia" w:ascii="仿宋_GB2312" w:hAnsi="仿宋_GB2312" w:eastAsia="仿宋_GB2312" w:cs="仿宋_GB2312"/>
                <w:color w:val="000000"/>
                <w:kern w:val="0"/>
                <w:sz w:val="22"/>
                <w:szCs w:val="22"/>
              </w:rPr>
              <w:t>投标报价</w:t>
            </w:r>
            <w:r>
              <w:rPr>
                <w:rFonts w:hint="eastAsia" w:ascii="仿宋_GB2312" w:hAnsi="仿宋_GB2312" w:eastAsia="仿宋_GB2312" w:cs="仿宋_GB2312"/>
                <w:color w:val="000000"/>
                <w:kern w:val="0"/>
                <w:sz w:val="22"/>
                <w:szCs w:val="22"/>
                <w:lang w:val="en-US" w:eastAsia="zh-CN"/>
              </w:rPr>
              <w:t>3</w:t>
            </w:r>
            <w:r>
              <w:rPr>
                <w:rFonts w:hint="eastAsia" w:ascii="仿宋_GB2312" w:hAnsi="仿宋_GB2312" w:eastAsia="仿宋_GB2312" w:cs="仿宋_GB2312"/>
                <w:color w:val="000000"/>
                <w:kern w:val="0"/>
                <w:sz w:val="22"/>
                <w:szCs w:val="22"/>
              </w:rPr>
              <w:t>0%</w:t>
            </w:r>
          </w:p>
        </w:tc>
        <w:tc>
          <w:tcPr>
            <w:tcW w:w="399" w:type="pct"/>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70" w:lineRule="atLeast"/>
              <w:jc w:val="center"/>
              <w:rPr>
                <w:rFonts w:hint="eastAsia" w:ascii="仿宋_GB2312" w:hAnsi="仿宋_GB2312" w:eastAsia="仿宋_GB2312" w:cs="仿宋_GB2312"/>
                <w:color w:val="333333"/>
                <w:kern w:val="0"/>
                <w:sz w:val="22"/>
                <w:szCs w:val="22"/>
              </w:rPr>
            </w:pPr>
            <w:r>
              <w:rPr>
                <w:rFonts w:hint="eastAsia" w:ascii="仿宋_GB2312" w:hAnsi="仿宋_GB2312" w:eastAsia="仿宋_GB2312" w:cs="仿宋_GB2312"/>
                <w:color w:val="000000"/>
                <w:kern w:val="0"/>
                <w:sz w:val="22"/>
                <w:szCs w:val="22"/>
                <w:lang w:val="en-US" w:eastAsia="zh-CN"/>
              </w:rPr>
              <w:t>3</w:t>
            </w:r>
            <w:r>
              <w:rPr>
                <w:rFonts w:hint="eastAsia" w:ascii="仿宋_GB2312" w:hAnsi="仿宋_GB2312" w:eastAsia="仿宋_GB2312" w:cs="仿宋_GB2312"/>
                <w:color w:val="000000"/>
                <w:kern w:val="0"/>
                <w:sz w:val="22"/>
                <w:szCs w:val="22"/>
              </w:rPr>
              <w:t>0</w:t>
            </w:r>
          </w:p>
        </w:tc>
        <w:tc>
          <w:tcPr>
            <w:tcW w:w="3527" w:type="pct"/>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kern w:val="0"/>
                <w:sz w:val="22"/>
                <w:szCs w:val="22"/>
              </w:rPr>
            </w:pPr>
            <w:r>
              <w:rPr>
                <w:rFonts w:hint="eastAsia" w:ascii="仿宋_GB2312" w:hAnsi="仿宋_GB2312" w:eastAsia="仿宋_GB2312" w:cs="仿宋_GB2312"/>
                <w:b/>
                <w:kern w:val="0"/>
                <w:sz w:val="22"/>
                <w:szCs w:val="22"/>
              </w:rPr>
              <w:t>1.价格分</w:t>
            </w:r>
          </w:p>
          <w:p>
            <w:pPr>
              <w:keepNext w:val="0"/>
              <w:keepLines w:val="0"/>
              <w:pageBreakBefore w:val="0"/>
              <w:widowControl/>
              <w:kinsoku/>
              <w:wordWrap w:val="0"/>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投标材料满足招标文件要求且以</w:t>
            </w:r>
            <w:r>
              <w:rPr>
                <w:rFonts w:hint="eastAsia" w:ascii="仿宋_GB2312" w:hAnsi="仿宋_GB2312" w:eastAsia="仿宋_GB2312" w:cs="仿宋_GB2312"/>
                <w:b/>
                <w:kern w:val="0"/>
                <w:sz w:val="22"/>
                <w:szCs w:val="22"/>
              </w:rPr>
              <w:t>投标总价</w:t>
            </w:r>
            <w:r>
              <w:rPr>
                <w:rFonts w:hint="eastAsia" w:ascii="仿宋_GB2312" w:hAnsi="仿宋_GB2312" w:eastAsia="仿宋_GB2312" w:cs="仿宋_GB2312"/>
                <w:kern w:val="0"/>
                <w:sz w:val="22"/>
                <w:szCs w:val="22"/>
              </w:rPr>
              <w:t>最低的为</w:t>
            </w:r>
            <w:r>
              <w:rPr>
                <w:rFonts w:hint="eastAsia" w:ascii="仿宋_GB2312" w:hAnsi="仿宋_GB2312" w:eastAsia="仿宋_GB2312" w:cs="仿宋_GB2312"/>
                <w:b/>
                <w:kern w:val="0"/>
                <w:sz w:val="22"/>
                <w:szCs w:val="22"/>
              </w:rPr>
              <w:t>评标基准价</w:t>
            </w:r>
            <w:r>
              <w:rPr>
                <w:rFonts w:hint="eastAsia" w:ascii="仿宋_GB2312" w:hAnsi="仿宋_GB2312" w:eastAsia="仿宋_GB2312" w:cs="仿宋_GB2312"/>
                <w:kern w:val="0"/>
                <w:sz w:val="22"/>
                <w:szCs w:val="22"/>
              </w:rPr>
              <w:t>，其价格分为</w:t>
            </w:r>
            <w:r>
              <w:rPr>
                <w:rFonts w:hint="eastAsia" w:ascii="仿宋_GB2312" w:hAnsi="仿宋_GB2312" w:eastAsia="仿宋_GB2312" w:cs="仿宋_GB2312"/>
                <w:kern w:val="0"/>
                <w:sz w:val="22"/>
                <w:szCs w:val="22"/>
                <w:lang w:val="en-US" w:eastAsia="zh-CN"/>
              </w:rPr>
              <w:t>3</w:t>
            </w:r>
            <w:r>
              <w:rPr>
                <w:rFonts w:hint="eastAsia" w:ascii="仿宋_GB2312" w:hAnsi="仿宋_GB2312" w:eastAsia="仿宋_GB2312" w:cs="仿宋_GB2312"/>
                <w:kern w:val="0"/>
                <w:sz w:val="22"/>
                <w:szCs w:val="22"/>
              </w:rPr>
              <w:t>0分。其他投标单位的价格分统一按照以下公式计算：价格分=(</w:t>
            </w:r>
            <w:r>
              <w:rPr>
                <w:rFonts w:hint="eastAsia" w:ascii="仿宋_GB2312" w:hAnsi="仿宋_GB2312" w:eastAsia="仿宋_GB2312" w:cs="仿宋_GB2312"/>
                <w:b/>
                <w:kern w:val="0"/>
                <w:sz w:val="22"/>
                <w:szCs w:val="22"/>
              </w:rPr>
              <w:t>评标基准价</w:t>
            </w:r>
            <w:r>
              <w:rPr>
                <w:rFonts w:hint="eastAsia" w:ascii="仿宋_GB2312" w:hAnsi="仿宋_GB2312" w:eastAsia="仿宋_GB2312" w:cs="仿宋_GB2312"/>
                <w:kern w:val="0"/>
                <w:sz w:val="22"/>
                <w:szCs w:val="22"/>
              </w:rPr>
              <w:t>／投标报价)×</w:t>
            </w:r>
            <w:r>
              <w:rPr>
                <w:rFonts w:hint="eastAsia" w:ascii="仿宋_GB2312" w:hAnsi="仿宋_GB2312" w:eastAsia="仿宋_GB2312" w:cs="仿宋_GB2312"/>
                <w:kern w:val="0"/>
                <w:sz w:val="22"/>
                <w:szCs w:val="22"/>
                <w:lang w:val="en-US" w:eastAsia="zh-CN"/>
              </w:rPr>
              <w:t>3</w:t>
            </w:r>
            <w:r>
              <w:rPr>
                <w:rFonts w:hint="eastAsia" w:ascii="仿宋_GB2312" w:hAnsi="仿宋_GB2312" w:eastAsia="仿宋_GB2312" w:cs="仿宋_GB2312"/>
                <w:kern w:val="0"/>
                <w:sz w:val="22"/>
                <w:szCs w:val="22"/>
              </w:rPr>
              <w:t>0</w:t>
            </w:r>
          </w:p>
          <w:p>
            <w:pPr>
              <w:keepNext w:val="0"/>
              <w:keepLines w:val="0"/>
              <w:pageBreakBefore w:val="0"/>
              <w:widowControl/>
              <w:kinsoku/>
              <w:wordWrap w:val="0"/>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kern w:val="0"/>
                <w:sz w:val="22"/>
                <w:szCs w:val="22"/>
              </w:rPr>
            </w:pPr>
            <w:r>
              <w:rPr>
                <w:rFonts w:hint="eastAsia" w:ascii="仿宋_GB2312" w:hAnsi="仿宋_GB2312" w:eastAsia="仿宋_GB2312" w:cs="仿宋_GB2312"/>
                <w:b/>
                <w:kern w:val="0"/>
                <w:sz w:val="22"/>
                <w:szCs w:val="22"/>
              </w:rPr>
              <w:t>2.投标总价</w:t>
            </w:r>
          </w:p>
          <w:p>
            <w:pPr>
              <w:keepNext w:val="0"/>
              <w:keepLines w:val="0"/>
              <w:pageBreakBefore w:val="0"/>
              <w:widowControl/>
              <w:kinsoku/>
              <w:wordWrap w:val="0"/>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333333"/>
                <w:kern w:val="0"/>
                <w:sz w:val="22"/>
                <w:szCs w:val="22"/>
              </w:rPr>
            </w:pPr>
            <w:r>
              <w:rPr>
                <w:rFonts w:hint="eastAsia" w:ascii="仿宋_GB2312" w:hAnsi="仿宋_GB2312" w:eastAsia="仿宋_GB2312" w:cs="仿宋_GB2312"/>
                <w:color w:val="000000"/>
                <w:kern w:val="0"/>
                <w:sz w:val="22"/>
                <w:szCs w:val="22"/>
              </w:rPr>
              <w:t>投标总价=</w:t>
            </w:r>
            <w:r>
              <w:rPr>
                <w:rFonts w:hint="eastAsia" w:ascii="仿宋_GB2312" w:hAnsi="仿宋_GB2312" w:eastAsia="仿宋_GB2312" w:cs="仿宋_GB2312"/>
                <w:color w:val="000000"/>
                <w:kern w:val="0"/>
                <w:sz w:val="22"/>
                <w:szCs w:val="22"/>
                <w:lang w:val="en-US" w:eastAsia="zh-CN"/>
              </w:rPr>
              <w:t>Σ各项</w:t>
            </w:r>
            <w:r>
              <w:rPr>
                <w:rFonts w:hint="eastAsia" w:ascii="仿宋_GB2312" w:hAnsi="仿宋_GB2312" w:eastAsia="仿宋_GB2312" w:cs="仿宋_GB2312"/>
                <w:color w:val="000000"/>
                <w:kern w:val="0"/>
                <w:sz w:val="22"/>
                <w:szCs w:val="22"/>
              </w:rPr>
              <w:t>产品投标单价</w:t>
            </w:r>
            <w:r>
              <w:rPr>
                <w:rFonts w:hint="eastAsia" w:ascii="仿宋_GB2312" w:hAnsi="仿宋_GB2312" w:eastAsia="仿宋_GB2312" w:cs="仿宋_GB2312"/>
                <w:kern w:val="0"/>
                <w:sz w:val="22"/>
                <w:szCs w:val="22"/>
              </w:rPr>
              <w:t>×</w:t>
            </w:r>
            <w:r>
              <w:rPr>
                <w:rFonts w:hint="eastAsia" w:ascii="仿宋_GB2312" w:hAnsi="仿宋_GB2312" w:eastAsia="仿宋_GB2312" w:cs="仿宋_GB2312"/>
                <w:color w:val="000000"/>
                <w:kern w:val="0"/>
                <w:sz w:val="22"/>
                <w:szCs w:val="22"/>
              </w:rPr>
              <w:t>采购数量。</w:t>
            </w:r>
          </w:p>
        </w:tc>
      </w:tr>
      <w:tr>
        <w:tblPrEx>
          <w:shd w:val="clear" w:color="auto" w:fill="FFFFFF"/>
          <w:tblCellMar>
            <w:top w:w="0" w:type="dxa"/>
            <w:left w:w="0" w:type="dxa"/>
            <w:bottom w:w="0" w:type="dxa"/>
            <w:right w:w="0" w:type="dxa"/>
          </w:tblCellMar>
        </w:tblPrEx>
        <w:trPr>
          <w:trHeight w:val="1129" w:hRule="atLeast"/>
        </w:trPr>
        <w:tc>
          <w:tcPr>
            <w:tcW w:w="417"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270" w:lineRule="atLeast"/>
              <w:jc w:val="center"/>
              <w:rPr>
                <w:rFonts w:hint="eastAsia" w:ascii="仿宋_GB2312" w:hAnsi="仿宋_GB2312" w:eastAsia="仿宋_GB2312" w:cs="仿宋_GB2312"/>
                <w:color w:val="333333"/>
                <w:kern w:val="0"/>
                <w:sz w:val="22"/>
                <w:szCs w:val="22"/>
              </w:rPr>
            </w:pPr>
            <w:r>
              <w:rPr>
                <w:rFonts w:hint="eastAsia" w:ascii="仿宋_GB2312" w:hAnsi="仿宋_GB2312" w:eastAsia="仿宋_GB2312" w:cs="仿宋_GB2312"/>
                <w:color w:val="000000"/>
                <w:kern w:val="0"/>
                <w:sz w:val="22"/>
                <w:szCs w:val="22"/>
              </w:rPr>
              <w:t>2</w:t>
            </w:r>
          </w:p>
        </w:tc>
        <w:tc>
          <w:tcPr>
            <w:tcW w:w="655" w:type="pct"/>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70" w:lineRule="atLeast"/>
              <w:jc w:val="center"/>
              <w:rPr>
                <w:rFonts w:hint="eastAsia" w:ascii="仿宋_GB2312" w:hAnsi="仿宋_GB2312" w:eastAsia="仿宋_GB2312" w:cs="仿宋_GB2312"/>
                <w:color w:val="333333"/>
                <w:kern w:val="0"/>
                <w:sz w:val="22"/>
                <w:szCs w:val="22"/>
              </w:rPr>
            </w:pPr>
            <w:r>
              <w:rPr>
                <w:rFonts w:hint="eastAsia" w:ascii="仿宋_GB2312" w:hAnsi="仿宋_GB2312" w:eastAsia="仿宋_GB2312" w:cs="仿宋_GB2312"/>
                <w:color w:val="000000"/>
                <w:kern w:val="0"/>
                <w:sz w:val="22"/>
                <w:szCs w:val="22"/>
              </w:rPr>
              <w:t>技术参数</w:t>
            </w:r>
            <w:r>
              <w:rPr>
                <w:rFonts w:hint="eastAsia" w:ascii="仿宋_GB2312" w:hAnsi="仿宋_GB2312" w:eastAsia="仿宋_GB2312" w:cs="仿宋_GB2312"/>
                <w:color w:val="000000"/>
                <w:kern w:val="0"/>
                <w:sz w:val="22"/>
                <w:szCs w:val="22"/>
                <w:lang w:val="en-US" w:eastAsia="zh-CN"/>
              </w:rPr>
              <w:t>20</w:t>
            </w:r>
            <w:r>
              <w:rPr>
                <w:rFonts w:hint="eastAsia" w:ascii="仿宋_GB2312" w:hAnsi="仿宋_GB2312" w:eastAsia="仿宋_GB2312" w:cs="仿宋_GB2312"/>
                <w:color w:val="000000"/>
                <w:kern w:val="0"/>
                <w:sz w:val="22"/>
                <w:szCs w:val="22"/>
              </w:rPr>
              <w:t>%</w:t>
            </w:r>
          </w:p>
        </w:tc>
        <w:tc>
          <w:tcPr>
            <w:tcW w:w="399" w:type="pct"/>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70" w:lineRule="atLeast"/>
              <w:jc w:val="center"/>
              <w:rPr>
                <w:rFonts w:hint="eastAsia" w:ascii="仿宋_GB2312" w:hAnsi="仿宋_GB2312" w:eastAsia="仿宋_GB2312" w:cs="仿宋_GB2312"/>
                <w:color w:val="333333"/>
                <w:kern w:val="0"/>
                <w:sz w:val="22"/>
                <w:szCs w:val="22"/>
                <w:lang w:val="en-US" w:eastAsia="zh-CN"/>
              </w:rPr>
            </w:pPr>
            <w:r>
              <w:rPr>
                <w:rFonts w:hint="eastAsia" w:ascii="仿宋_GB2312" w:hAnsi="仿宋_GB2312" w:eastAsia="仿宋_GB2312" w:cs="仿宋_GB2312"/>
                <w:color w:val="000000"/>
                <w:kern w:val="0"/>
                <w:sz w:val="22"/>
                <w:szCs w:val="22"/>
                <w:lang w:val="en-US" w:eastAsia="zh-CN"/>
              </w:rPr>
              <w:t>20</w:t>
            </w:r>
          </w:p>
        </w:tc>
        <w:tc>
          <w:tcPr>
            <w:tcW w:w="3527" w:type="pct"/>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333333"/>
                <w:kern w:val="0"/>
                <w:sz w:val="22"/>
                <w:szCs w:val="22"/>
              </w:rPr>
            </w:pPr>
            <w:r>
              <w:rPr>
                <w:rFonts w:hint="eastAsia" w:ascii="仿宋_GB2312" w:hAnsi="仿宋_GB2312" w:eastAsia="仿宋_GB2312" w:cs="仿宋_GB2312"/>
                <w:color w:val="000000"/>
                <w:kern w:val="0"/>
                <w:sz w:val="22"/>
                <w:szCs w:val="22"/>
              </w:rPr>
              <w:t>投标产品的技术参数完全符合招标文件要求没有负偏离得</w:t>
            </w:r>
            <w:r>
              <w:rPr>
                <w:rFonts w:hint="eastAsia" w:ascii="仿宋_GB2312" w:hAnsi="仿宋_GB2312" w:eastAsia="仿宋_GB2312" w:cs="仿宋_GB2312"/>
                <w:color w:val="000000"/>
                <w:kern w:val="0"/>
                <w:sz w:val="22"/>
                <w:szCs w:val="22"/>
                <w:lang w:val="en-US" w:eastAsia="zh-CN"/>
              </w:rPr>
              <w:t>20</w:t>
            </w:r>
            <w:r>
              <w:rPr>
                <w:rFonts w:hint="eastAsia" w:ascii="仿宋_GB2312" w:hAnsi="仿宋_GB2312" w:eastAsia="仿宋_GB2312" w:cs="仿宋_GB2312"/>
                <w:color w:val="000000"/>
                <w:kern w:val="0"/>
                <w:sz w:val="22"/>
                <w:szCs w:val="22"/>
              </w:rPr>
              <w:t>分；技术参数与招标文件要求有负偏离的，一项扣</w:t>
            </w:r>
            <w:r>
              <w:rPr>
                <w:rFonts w:hint="eastAsia" w:ascii="仿宋_GB2312" w:hAnsi="仿宋_GB2312" w:eastAsia="仿宋_GB2312" w:cs="仿宋_GB2312"/>
                <w:color w:val="000000"/>
                <w:kern w:val="0"/>
                <w:sz w:val="22"/>
                <w:szCs w:val="22"/>
                <w:lang w:val="en-US" w:eastAsia="zh-CN"/>
              </w:rPr>
              <w:t>0.8</w:t>
            </w:r>
            <w:r>
              <w:rPr>
                <w:rFonts w:hint="eastAsia" w:ascii="仿宋_GB2312" w:hAnsi="仿宋_GB2312" w:eastAsia="仿宋_GB2312" w:cs="仿宋_GB2312"/>
                <w:color w:val="000000"/>
                <w:kern w:val="0"/>
                <w:sz w:val="22"/>
                <w:szCs w:val="22"/>
              </w:rPr>
              <w:t>分。</w:t>
            </w:r>
          </w:p>
        </w:tc>
      </w:tr>
      <w:tr>
        <w:tblPrEx>
          <w:shd w:val="clear" w:color="auto" w:fill="FFFFFF"/>
          <w:tblCellMar>
            <w:top w:w="0" w:type="dxa"/>
            <w:left w:w="0" w:type="dxa"/>
            <w:bottom w:w="0" w:type="dxa"/>
            <w:right w:w="0" w:type="dxa"/>
          </w:tblCellMar>
        </w:tblPrEx>
        <w:trPr>
          <w:trHeight w:val="5433" w:hRule="atLeast"/>
        </w:trPr>
        <w:tc>
          <w:tcPr>
            <w:tcW w:w="417"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270" w:lineRule="atLeas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w:t>
            </w:r>
          </w:p>
        </w:tc>
        <w:tc>
          <w:tcPr>
            <w:tcW w:w="655" w:type="pct"/>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样品评分</w:t>
            </w:r>
          </w:p>
          <w:p>
            <w:pPr>
              <w:widowControl/>
              <w:wordWrap w:val="0"/>
              <w:spacing w:line="270" w:lineRule="atLeas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lang w:val="en-US" w:eastAsia="zh-CN"/>
              </w:rPr>
              <w:t>35</w:t>
            </w:r>
            <w:r>
              <w:rPr>
                <w:rFonts w:hint="eastAsia" w:ascii="仿宋_GB2312" w:hAnsi="仿宋_GB2312" w:eastAsia="仿宋_GB2312" w:cs="仿宋_GB2312"/>
                <w:color w:val="000000"/>
                <w:kern w:val="0"/>
                <w:sz w:val="22"/>
                <w:szCs w:val="22"/>
              </w:rPr>
              <w:t>%</w:t>
            </w:r>
          </w:p>
        </w:tc>
        <w:tc>
          <w:tcPr>
            <w:tcW w:w="399" w:type="pct"/>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70" w:lineRule="atLeast"/>
              <w:jc w:val="center"/>
              <w:rPr>
                <w:rFonts w:hint="eastAsia" w:ascii="仿宋_GB2312" w:hAnsi="仿宋_GB2312" w:eastAsia="仿宋_GB2312" w:cs="仿宋_GB2312"/>
                <w:color w:val="000000"/>
                <w:kern w:val="0"/>
                <w:sz w:val="22"/>
                <w:szCs w:val="22"/>
                <w:lang w:val="en-US" w:eastAsia="zh-CN"/>
              </w:rPr>
            </w:pPr>
            <w:r>
              <w:rPr>
                <w:rFonts w:hint="eastAsia" w:ascii="仿宋_GB2312" w:hAnsi="仿宋_GB2312" w:eastAsia="仿宋_GB2312" w:cs="仿宋_GB2312"/>
                <w:color w:val="000000"/>
                <w:kern w:val="0"/>
                <w:sz w:val="22"/>
                <w:szCs w:val="22"/>
                <w:lang w:val="en-US" w:eastAsia="zh-CN"/>
              </w:rPr>
              <w:t>35</w:t>
            </w:r>
          </w:p>
        </w:tc>
        <w:tc>
          <w:tcPr>
            <w:tcW w:w="3527" w:type="pct"/>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提供投标产品样品及产品说明书，根据样品的外观、材质、性能、</w:t>
            </w:r>
            <w:r>
              <w:rPr>
                <w:rFonts w:hint="eastAsia" w:ascii="仿宋_GB2312" w:hAnsi="仿宋_GB2312" w:eastAsia="仿宋_GB2312" w:cs="仿宋_GB2312"/>
                <w:color w:val="000000"/>
                <w:kern w:val="0"/>
                <w:sz w:val="22"/>
                <w:szCs w:val="22"/>
                <w:lang w:eastAsia="zh-CN"/>
              </w:rPr>
              <w:t>质量</w:t>
            </w:r>
            <w:r>
              <w:rPr>
                <w:rFonts w:hint="eastAsia" w:ascii="仿宋_GB2312" w:hAnsi="仿宋_GB2312" w:eastAsia="仿宋_GB2312" w:cs="仿宋_GB2312"/>
                <w:color w:val="000000"/>
                <w:kern w:val="0"/>
                <w:sz w:val="22"/>
                <w:szCs w:val="22"/>
              </w:rPr>
              <w:t>是否符合临床需求等综合评定，未提供样品及产品详细资料说明的不得分；样品</w:t>
            </w:r>
            <w:r>
              <w:rPr>
                <w:rFonts w:hint="eastAsia" w:ascii="仿宋_GB2312" w:hAnsi="仿宋_GB2312" w:eastAsia="仿宋_GB2312" w:cs="仿宋_GB2312"/>
                <w:color w:val="000000"/>
                <w:kern w:val="0"/>
                <w:sz w:val="22"/>
                <w:szCs w:val="22"/>
                <w:lang w:val="en-US" w:eastAsia="zh-CN"/>
              </w:rPr>
              <w:t>商标，铭牌等</w:t>
            </w:r>
            <w:r>
              <w:rPr>
                <w:rFonts w:hint="eastAsia" w:ascii="仿宋_GB2312" w:hAnsi="仿宋_GB2312" w:eastAsia="仿宋_GB2312" w:cs="仿宋_GB2312"/>
                <w:color w:val="000000"/>
                <w:kern w:val="0"/>
                <w:sz w:val="22"/>
                <w:szCs w:val="22"/>
              </w:rPr>
              <w:t>信息遮挡不全不得分。</w:t>
            </w:r>
          </w:p>
          <w:p>
            <w:pPr>
              <w:keepNext w:val="0"/>
              <w:keepLines w:val="0"/>
              <w:pageBreakBefore w:val="0"/>
              <w:widowControl/>
              <w:kinsoku/>
              <w:wordWrap w:val="0"/>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kern w:val="0"/>
                <w:sz w:val="22"/>
                <w:szCs w:val="22"/>
                <w:lang w:val="en-US" w:eastAsia="zh-CN"/>
              </w:rPr>
            </w:pPr>
            <w:r>
              <w:rPr>
                <w:rFonts w:hint="eastAsia" w:ascii="仿宋_GB2312" w:hAnsi="仿宋_GB2312" w:eastAsia="仿宋_GB2312" w:cs="仿宋_GB2312"/>
                <w:color w:val="000000"/>
                <w:kern w:val="0"/>
                <w:sz w:val="22"/>
                <w:szCs w:val="22"/>
                <w:lang w:val="en-US" w:eastAsia="zh-CN"/>
              </w:rPr>
              <w:t>外观（10分）：外观完好无破损、无污渍，模型边缘清晰，造型逼真。优得7-10分，良得3-6分，差不得分。</w:t>
            </w:r>
          </w:p>
          <w:p>
            <w:pPr>
              <w:keepNext w:val="0"/>
              <w:keepLines w:val="0"/>
              <w:pageBreakBefore w:val="0"/>
              <w:widowControl/>
              <w:kinsoku/>
              <w:wordWrap w:val="0"/>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kern w:val="0"/>
                <w:sz w:val="22"/>
                <w:szCs w:val="22"/>
                <w:lang w:val="en-US" w:eastAsia="zh-CN"/>
              </w:rPr>
            </w:pPr>
            <w:r>
              <w:rPr>
                <w:rFonts w:hint="eastAsia" w:ascii="仿宋_GB2312" w:hAnsi="仿宋_GB2312" w:eastAsia="仿宋_GB2312" w:cs="仿宋_GB2312"/>
                <w:color w:val="000000"/>
                <w:kern w:val="0"/>
                <w:sz w:val="22"/>
                <w:szCs w:val="22"/>
                <w:lang w:val="en-US" w:eastAsia="zh-CN"/>
              </w:rPr>
              <w:t>材质（10分）：触摸质感良好，材质柔软、有弹性、耐用，提供有效的材质测试报告，易清洗、部件易更换。优得7-10分，良得3-6分，差不得分。</w:t>
            </w:r>
          </w:p>
          <w:p>
            <w:pPr>
              <w:keepNext w:val="0"/>
              <w:keepLines w:val="0"/>
              <w:pageBreakBefore w:val="0"/>
              <w:widowControl/>
              <w:kinsoku/>
              <w:wordWrap w:val="0"/>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kern w:val="0"/>
                <w:sz w:val="22"/>
                <w:szCs w:val="22"/>
                <w:lang w:val="en-US" w:eastAsia="zh-CN"/>
              </w:rPr>
            </w:pPr>
            <w:r>
              <w:rPr>
                <w:rFonts w:hint="eastAsia" w:ascii="仿宋_GB2312" w:hAnsi="仿宋_GB2312" w:eastAsia="仿宋_GB2312" w:cs="仿宋_GB2312"/>
                <w:color w:val="000000"/>
                <w:kern w:val="0"/>
                <w:sz w:val="22"/>
                <w:szCs w:val="22"/>
                <w:lang w:val="en-US" w:eastAsia="zh-CN"/>
              </w:rPr>
              <w:t>性能及质量（10分）：仿真度高、可操作性强、安全无害，便于拆装、清洗，解剖标志清晰，教具结构设计合理，具有有效的ISO9001质量管理体系认证，各项测量数据具备较高的精度和稳定性。优得7-10分，良得3-6分，差不得分。</w:t>
            </w:r>
          </w:p>
          <w:p>
            <w:pPr>
              <w:keepNext w:val="0"/>
              <w:keepLines w:val="0"/>
              <w:pageBreakBefore w:val="0"/>
              <w:widowControl/>
              <w:kinsoku/>
              <w:wordWrap w:val="0"/>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kern w:val="0"/>
                <w:sz w:val="22"/>
                <w:szCs w:val="22"/>
                <w:lang w:val="en-US" w:eastAsia="zh-CN"/>
              </w:rPr>
            </w:pPr>
            <w:r>
              <w:rPr>
                <w:rFonts w:hint="eastAsia" w:ascii="仿宋_GB2312" w:hAnsi="仿宋_GB2312" w:eastAsia="仿宋_GB2312" w:cs="仿宋_GB2312"/>
                <w:color w:val="000000"/>
                <w:kern w:val="0"/>
                <w:sz w:val="22"/>
                <w:szCs w:val="22"/>
                <w:lang w:val="en-US" w:eastAsia="zh-CN"/>
              </w:rPr>
              <w:t>注：须提供认证证书复印件并加盖投标人公章，否则评标时不予认可。</w:t>
            </w:r>
          </w:p>
          <w:p>
            <w:pPr>
              <w:keepNext w:val="0"/>
              <w:keepLines w:val="0"/>
              <w:pageBreakBefore w:val="0"/>
              <w:widowControl/>
              <w:kinsoku/>
              <w:wordWrap w:val="0"/>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kern w:val="0"/>
                <w:sz w:val="22"/>
                <w:szCs w:val="22"/>
                <w:lang w:val="en-US" w:eastAsia="zh-CN"/>
              </w:rPr>
            </w:pPr>
            <w:r>
              <w:rPr>
                <w:rFonts w:hint="eastAsia" w:ascii="仿宋_GB2312" w:hAnsi="仿宋_GB2312" w:eastAsia="仿宋_GB2312" w:cs="仿宋_GB2312"/>
                <w:color w:val="000000"/>
                <w:kern w:val="0"/>
                <w:sz w:val="22"/>
                <w:szCs w:val="22"/>
                <w:lang w:val="en-US" w:eastAsia="zh-CN"/>
              </w:rPr>
              <w:t>是否符合临床需求（5分）：</w:t>
            </w:r>
            <w:r>
              <w:rPr>
                <w:rFonts w:hint="eastAsia" w:ascii="仿宋_GB2312" w:hAnsi="仿宋_GB2312" w:eastAsia="仿宋_GB2312" w:cs="仿宋_GB2312"/>
                <w:color w:val="000000"/>
                <w:kern w:val="0"/>
                <w:sz w:val="22"/>
                <w:szCs w:val="22"/>
              </w:rPr>
              <w:t>外观、材质、性能、</w:t>
            </w:r>
            <w:r>
              <w:rPr>
                <w:rFonts w:hint="eastAsia" w:ascii="仿宋_GB2312" w:hAnsi="仿宋_GB2312" w:eastAsia="仿宋_GB2312" w:cs="仿宋_GB2312"/>
                <w:color w:val="000000"/>
                <w:kern w:val="0"/>
                <w:sz w:val="22"/>
                <w:szCs w:val="22"/>
                <w:lang w:eastAsia="zh-CN"/>
              </w:rPr>
              <w:t>质量</w:t>
            </w:r>
            <w:r>
              <w:rPr>
                <w:rFonts w:hint="eastAsia" w:ascii="仿宋_GB2312" w:hAnsi="仿宋_GB2312" w:eastAsia="仿宋_GB2312" w:cs="仿宋_GB2312"/>
                <w:color w:val="000000"/>
                <w:kern w:val="0"/>
                <w:sz w:val="22"/>
                <w:szCs w:val="22"/>
                <w:lang w:val="en-US" w:eastAsia="zh-CN"/>
              </w:rPr>
              <w:t>能满足临床教学需求。优得4-5分，良得1-3分，差不得分。</w:t>
            </w:r>
          </w:p>
        </w:tc>
      </w:tr>
      <w:tr>
        <w:tblPrEx>
          <w:shd w:val="clear" w:color="auto" w:fill="FFFFFF"/>
          <w:tblCellMar>
            <w:top w:w="0" w:type="dxa"/>
            <w:left w:w="0" w:type="dxa"/>
            <w:bottom w:w="0" w:type="dxa"/>
            <w:right w:w="0" w:type="dxa"/>
          </w:tblCellMar>
        </w:tblPrEx>
        <w:trPr>
          <w:trHeight w:val="1164" w:hRule="atLeast"/>
        </w:trPr>
        <w:tc>
          <w:tcPr>
            <w:tcW w:w="417" w:type="pct"/>
            <w:vMerge w:val="restart"/>
            <w:tcBorders>
              <w:top w:val="nil"/>
              <w:left w:val="single" w:color="auto" w:sz="8" w:space="0"/>
              <w:right w:val="single" w:color="auto" w:sz="8" w:space="0"/>
            </w:tcBorders>
            <w:shd w:val="clear" w:color="auto" w:fill="FFFFFF"/>
            <w:tcMar>
              <w:left w:w="108" w:type="dxa"/>
              <w:right w:w="108" w:type="dxa"/>
            </w:tcMar>
            <w:vAlign w:val="center"/>
          </w:tcPr>
          <w:p>
            <w:pPr>
              <w:widowControl/>
              <w:wordWrap w:val="0"/>
              <w:jc w:val="center"/>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lang w:val="en-US" w:eastAsia="zh-CN"/>
              </w:rPr>
              <w:t>4</w:t>
            </w:r>
          </w:p>
        </w:tc>
        <w:tc>
          <w:tcPr>
            <w:tcW w:w="655" w:type="pct"/>
            <w:vMerge w:val="restart"/>
            <w:tcBorders>
              <w:top w:val="nil"/>
              <w:left w:val="nil"/>
              <w:right w:val="single" w:color="auto" w:sz="8" w:space="0"/>
            </w:tcBorders>
            <w:shd w:val="clear" w:color="auto" w:fill="FFFFFF"/>
            <w:tcMar>
              <w:left w:w="108" w:type="dxa"/>
              <w:right w:w="108" w:type="dxa"/>
            </w:tcMar>
            <w:vAlign w:val="center"/>
          </w:tcPr>
          <w:p>
            <w:pPr>
              <w:widowControl/>
              <w:wordWrap w:val="0"/>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售后服务及培训</w:t>
            </w:r>
          </w:p>
          <w:p>
            <w:pPr>
              <w:widowControl/>
              <w:wordWrap w:val="0"/>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lang w:val="en-US" w:eastAsia="zh-CN"/>
              </w:rPr>
              <w:t>10</w:t>
            </w:r>
            <w:r>
              <w:rPr>
                <w:rFonts w:hint="eastAsia" w:ascii="仿宋_GB2312" w:hAnsi="仿宋_GB2312" w:eastAsia="仿宋_GB2312" w:cs="仿宋_GB2312"/>
                <w:color w:val="000000"/>
                <w:kern w:val="0"/>
                <w:sz w:val="22"/>
                <w:szCs w:val="22"/>
              </w:rPr>
              <w:t>%</w:t>
            </w:r>
          </w:p>
        </w:tc>
        <w:tc>
          <w:tcPr>
            <w:tcW w:w="399" w:type="pct"/>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ind w:left="-105" w:right="-107"/>
              <w:jc w:val="center"/>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lang w:val="en-US" w:eastAsia="zh-CN"/>
              </w:rPr>
              <w:t>8</w:t>
            </w:r>
          </w:p>
        </w:tc>
        <w:tc>
          <w:tcPr>
            <w:tcW w:w="3527" w:type="pct"/>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1.根据投标人承诺的质保期限，售后服务体系、人员培训计划、故障处理响应时间、产品彩页简介等进行综合分析比较评分，优得</w:t>
            </w:r>
            <w:r>
              <w:rPr>
                <w:rFonts w:hint="eastAsia" w:ascii="仿宋_GB2312" w:hAnsi="仿宋_GB2312" w:eastAsia="仿宋_GB2312" w:cs="仿宋_GB2312"/>
                <w:color w:val="000000"/>
                <w:kern w:val="0"/>
                <w:sz w:val="22"/>
                <w:szCs w:val="22"/>
                <w:lang w:val="en-US" w:eastAsia="zh-CN"/>
              </w:rPr>
              <w:t>5</w:t>
            </w:r>
            <w:r>
              <w:rPr>
                <w:rFonts w:hint="eastAsia" w:ascii="仿宋_GB2312" w:hAnsi="仿宋_GB2312" w:eastAsia="仿宋_GB2312" w:cs="仿宋_GB2312"/>
                <w:color w:val="000000"/>
                <w:kern w:val="0"/>
                <w:sz w:val="22"/>
                <w:szCs w:val="22"/>
              </w:rPr>
              <w:t>-</w:t>
            </w:r>
            <w:r>
              <w:rPr>
                <w:rFonts w:hint="eastAsia" w:ascii="仿宋_GB2312" w:hAnsi="仿宋_GB2312" w:eastAsia="仿宋_GB2312" w:cs="仿宋_GB2312"/>
                <w:color w:val="000000"/>
                <w:kern w:val="0"/>
                <w:sz w:val="22"/>
                <w:szCs w:val="22"/>
                <w:lang w:val="en-US" w:eastAsia="zh-CN"/>
              </w:rPr>
              <w:t>8</w:t>
            </w:r>
            <w:r>
              <w:rPr>
                <w:rFonts w:hint="eastAsia" w:ascii="仿宋_GB2312" w:hAnsi="仿宋_GB2312" w:eastAsia="仿宋_GB2312" w:cs="仿宋_GB2312"/>
                <w:color w:val="000000"/>
                <w:kern w:val="0"/>
                <w:sz w:val="22"/>
                <w:szCs w:val="22"/>
              </w:rPr>
              <w:t>分；良得</w:t>
            </w:r>
            <w:r>
              <w:rPr>
                <w:rFonts w:hint="eastAsia" w:ascii="仿宋_GB2312" w:hAnsi="仿宋_GB2312" w:eastAsia="仿宋_GB2312" w:cs="仿宋_GB2312"/>
                <w:color w:val="000000"/>
                <w:kern w:val="0"/>
                <w:sz w:val="22"/>
                <w:szCs w:val="22"/>
                <w:lang w:val="en-US" w:eastAsia="zh-CN"/>
              </w:rPr>
              <w:t>1</w:t>
            </w:r>
            <w:r>
              <w:rPr>
                <w:rFonts w:hint="eastAsia" w:ascii="仿宋_GB2312" w:hAnsi="仿宋_GB2312" w:eastAsia="仿宋_GB2312" w:cs="仿宋_GB2312"/>
                <w:color w:val="000000"/>
                <w:kern w:val="0"/>
                <w:sz w:val="22"/>
                <w:szCs w:val="22"/>
              </w:rPr>
              <w:t>-</w:t>
            </w:r>
            <w:r>
              <w:rPr>
                <w:rFonts w:hint="eastAsia" w:ascii="仿宋_GB2312" w:hAnsi="仿宋_GB2312" w:eastAsia="仿宋_GB2312" w:cs="仿宋_GB2312"/>
                <w:color w:val="000000"/>
                <w:kern w:val="0"/>
                <w:sz w:val="22"/>
                <w:szCs w:val="22"/>
                <w:lang w:val="en-US" w:eastAsia="zh-CN"/>
              </w:rPr>
              <w:t>4</w:t>
            </w:r>
            <w:r>
              <w:rPr>
                <w:rFonts w:hint="eastAsia" w:ascii="仿宋_GB2312" w:hAnsi="仿宋_GB2312" w:eastAsia="仿宋_GB2312" w:cs="仿宋_GB2312"/>
                <w:color w:val="000000"/>
                <w:kern w:val="0"/>
                <w:sz w:val="22"/>
                <w:szCs w:val="22"/>
              </w:rPr>
              <w:t>分；差不得分。</w:t>
            </w:r>
          </w:p>
        </w:tc>
      </w:tr>
      <w:tr>
        <w:tblPrEx>
          <w:shd w:val="clear" w:color="auto" w:fill="FFFFFF"/>
          <w:tblCellMar>
            <w:top w:w="0" w:type="dxa"/>
            <w:left w:w="0" w:type="dxa"/>
            <w:bottom w:w="0" w:type="dxa"/>
            <w:right w:w="0" w:type="dxa"/>
          </w:tblCellMar>
        </w:tblPrEx>
        <w:trPr>
          <w:trHeight w:val="742" w:hRule="atLeast"/>
        </w:trPr>
        <w:tc>
          <w:tcPr>
            <w:tcW w:w="417" w:type="pct"/>
            <w:vMerge w:val="continue"/>
            <w:tcBorders>
              <w:left w:val="single" w:color="auto" w:sz="8" w:space="0"/>
              <w:bottom w:val="single" w:color="auto" w:sz="4" w:space="0"/>
              <w:right w:val="single" w:color="auto" w:sz="8" w:space="0"/>
            </w:tcBorders>
            <w:shd w:val="clear" w:color="auto" w:fill="FFFFFF"/>
            <w:tcMar>
              <w:left w:w="108" w:type="dxa"/>
              <w:right w:w="108" w:type="dxa"/>
            </w:tcMar>
            <w:vAlign w:val="center"/>
          </w:tcPr>
          <w:p>
            <w:pPr>
              <w:rPr>
                <w:rFonts w:hint="eastAsia" w:ascii="仿宋_GB2312" w:hAnsi="仿宋_GB2312" w:eastAsia="仿宋_GB2312" w:cs="仿宋_GB2312"/>
                <w:sz w:val="22"/>
                <w:szCs w:val="22"/>
              </w:rPr>
            </w:pPr>
          </w:p>
        </w:tc>
        <w:tc>
          <w:tcPr>
            <w:tcW w:w="655" w:type="pct"/>
            <w:vMerge w:val="continue"/>
            <w:tcBorders>
              <w:left w:val="nil"/>
              <w:bottom w:val="single" w:color="auto" w:sz="4" w:space="0"/>
              <w:right w:val="single" w:color="auto" w:sz="8" w:space="0"/>
            </w:tcBorders>
            <w:shd w:val="clear" w:color="auto" w:fill="FFFFFF"/>
            <w:tcMar>
              <w:left w:w="108" w:type="dxa"/>
              <w:right w:w="108" w:type="dxa"/>
            </w:tcMar>
            <w:vAlign w:val="center"/>
          </w:tcPr>
          <w:p>
            <w:pPr>
              <w:rPr>
                <w:rFonts w:hint="eastAsia" w:ascii="仿宋_GB2312" w:hAnsi="仿宋_GB2312" w:eastAsia="仿宋_GB2312" w:cs="仿宋_GB2312"/>
                <w:sz w:val="22"/>
                <w:szCs w:val="22"/>
              </w:rPr>
            </w:pPr>
          </w:p>
        </w:tc>
        <w:tc>
          <w:tcPr>
            <w:tcW w:w="399" w:type="pct"/>
            <w:tcBorders>
              <w:top w:val="single" w:color="auto" w:sz="4" w:space="0"/>
              <w:left w:val="nil"/>
              <w:bottom w:val="single" w:color="auto" w:sz="4" w:space="0"/>
              <w:right w:val="single" w:color="auto" w:sz="8" w:space="0"/>
            </w:tcBorders>
            <w:shd w:val="clear" w:color="auto" w:fill="FFFFFF"/>
            <w:tcMar>
              <w:left w:w="108" w:type="dxa"/>
              <w:right w:w="108" w:type="dxa"/>
            </w:tcMar>
            <w:vAlign w:val="center"/>
          </w:tcPr>
          <w:p>
            <w:pPr>
              <w:widowControl/>
              <w:wordWrap w:val="0"/>
              <w:ind w:left="-105" w:right="-107"/>
              <w:jc w:val="center"/>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lang w:val="en-US" w:eastAsia="zh-CN"/>
              </w:rPr>
              <w:t>2</w:t>
            </w:r>
          </w:p>
        </w:tc>
        <w:tc>
          <w:tcPr>
            <w:tcW w:w="3527" w:type="pct"/>
            <w:gridSpan w:val="2"/>
            <w:tcBorders>
              <w:top w:val="single" w:color="auto" w:sz="4" w:space="0"/>
              <w:left w:val="nil"/>
              <w:bottom w:val="single" w:color="auto" w:sz="4"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2.投标人在成都设有售后服务机构（提供相关证明材料）得</w:t>
            </w:r>
            <w:r>
              <w:rPr>
                <w:rFonts w:hint="eastAsia" w:ascii="仿宋_GB2312" w:hAnsi="仿宋_GB2312" w:eastAsia="仿宋_GB2312" w:cs="仿宋_GB2312"/>
                <w:color w:val="000000"/>
                <w:kern w:val="0"/>
                <w:sz w:val="22"/>
                <w:szCs w:val="22"/>
                <w:lang w:val="en-US" w:eastAsia="zh-CN"/>
              </w:rPr>
              <w:t>2</w:t>
            </w:r>
            <w:r>
              <w:rPr>
                <w:rFonts w:hint="eastAsia" w:ascii="仿宋_GB2312" w:hAnsi="仿宋_GB2312" w:eastAsia="仿宋_GB2312" w:cs="仿宋_GB2312"/>
                <w:color w:val="000000"/>
                <w:kern w:val="0"/>
                <w:sz w:val="22"/>
                <w:szCs w:val="22"/>
              </w:rPr>
              <w:t>分；未提供不得分。</w:t>
            </w:r>
          </w:p>
        </w:tc>
      </w:tr>
      <w:tr>
        <w:tblPrEx>
          <w:shd w:val="clear" w:color="auto" w:fill="FFFFFF"/>
          <w:tblCellMar>
            <w:top w:w="0" w:type="dxa"/>
            <w:left w:w="0" w:type="dxa"/>
            <w:bottom w:w="0" w:type="dxa"/>
            <w:right w:w="0" w:type="dxa"/>
          </w:tblCellMar>
        </w:tblPrEx>
        <w:trPr>
          <w:trHeight w:val="742" w:hRule="atLeast"/>
        </w:trPr>
        <w:tc>
          <w:tcPr>
            <w:tcW w:w="417"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wordWrap w:val="0"/>
              <w:jc w:val="center"/>
              <w:rPr>
                <w:rFonts w:hint="eastAsia" w:ascii="仿宋_GB2312" w:hAnsi="仿宋_GB2312" w:eastAsia="仿宋_GB2312" w:cs="仿宋_GB2312"/>
                <w:color w:val="000000"/>
                <w:kern w:val="0"/>
                <w:sz w:val="22"/>
                <w:szCs w:val="22"/>
                <w:lang w:val="en-US" w:eastAsia="zh-CN"/>
              </w:rPr>
            </w:pPr>
            <w:r>
              <w:rPr>
                <w:rFonts w:hint="eastAsia" w:ascii="仿宋_GB2312" w:hAnsi="仿宋_GB2312" w:eastAsia="仿宋_GB2312" w:cs="仿宋_GB2312"/>
                <w:color w:val="000000"/>
                <w:kern w:val="0"/>
                <w:sz w:val="22"/>
                <w:szCs w:val="22"/>
                <w:lang w:val="en-US" w:eastAsia="zh-CN"/>
              </w:rPr>
              <w:t>5</w:t>
            </w:r>
          </w:p>
        </w:tc>
        <w:tc>
          <w:tcPr>
            <w:tcW w:w="655"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wordWrap w:val="0"/>
              <w:jc w:val="center"/>
              <w:rPr>
                <w:rFonts w:hint="eastAsia" w:ascii="仿宋_GB2312" w:hAnsi="仿宋_GB2312" w:eastAsia="仿宋_GB2312" w:cs="仿宋_GB2312"/>
                <w:color w:val="000000"/>
                <w:kern w:val="0"/>
                <w:sz w:val="22"/>
                <w:szCs w:val="22"/>
                <w:lang w:val="en-US" w:eastAsia="zh-CN"/>
              </w:rPr>
            </w:pPr>
            <w:r>
              <w:rPr>
                <w:rFonts w:hint="eastAsia" w:ascii="仿宋_GB2312" w:hAnsi="仿宋_GB2312" w:eastAsia="仿宋_GB2312" w:cs="仿宋_GB2312"/>
                <w:color w:val="000000"/>
                <w:kern w:val="0"/>
                <w:sz w:val="22"/>
                <w:szCs w:val="22"/>
                <w:lang w:val="en-US" w:eastAsia="zh-CN"/>
              </w:rPr>
              <w:t>业绩评分5%</w:t>
            </w:r>
          </w:p>
        </w:tc>
        <w:tc>
          <w:tcPr>
            <w:tcW w:w="399"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wordWrap w:val="0"/>
              <w:ind w:left="-105" w:right="-107"/>
              <w:jc w:val="center"/>
              <w:rPr>
                <w:rFonts w:hint="eastAsia" w:ascii="仿宋_GB2312" w:hAnsi="仿宋_GB2312" w:eastAsia="仿宋_GB2312" w:cs="仿宋_GB2312"/>
                <w:color w:val="000000"/>
                <w:kern w:val="0"/>
                <w:sz w:val="22"/>
                <w:szCs w:val="22"/>
                <w:lang w:val="en-US" w:eastAsia="zh-CN"/>
              </w:rPr>
            </w:pPr>
            <w:r>
              <w:rPr>
                <w:rFonts w:hint="eastAsia" w:ascii="仿宋_GB2312" w:hAnsi="仿宋_GB2312" w:eastAsia="仿宋_GB2312" w:cs="仿宋_GB2312"/>
                <w:color w:val="000000"/>
                <w:kern w:val="0"/>
                <w:sz w:val="22"/>
                <w:szCs w:val="22"/>
                <w:lang w:val="en-US" w:eastAsia="zh-CN"/>
              </w:rPr>
              <w:t>5</w:t>
            </w:r>
          </w:p>
        </w:tc>
        <w:tc>
          <w:tcPr>
            <w:tcW w:w="3527" w:type="pct"/>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240" w:lineRule="auto"/>
              <w:contextualSpacing/>
              <w:jc w:val="both"/>
              <w:textAlignment w:val="auto"/>
              <w:rPr>
                <w:rFonts w:hint="eastAsia" w:ascii="仿宋_GB2312" w:hAnsi="仿宋_GB2312" w:eastAsia="仿宋_GB2312" w:cs="仿宋_GB2312"/>
                <w:color w:val="000000"/>
                <w:kern w:val="0"/>
                <w:sz w:val="22"/>
                <w:szCs w:val="22"/>
                <w:lang w:val="en-US" w:eastAsia="zh-CN"/>
              </w:rPr>
            </w:pPr>
            <w:r>
              <w:rPr>
                <w:rFonts w:hint="eastAsia" w:ascii="仿宋_GB2312" w:hAnsi="仿宋_GB2312" w:eastAsia="仿宋_GB2312" w:cs="仿宋_GB2312"/>
                <w:color w:val="000000"/>
                <w:kern w:val="0"/>
                <w:sz w:val="22"/>
                <w:szCs w:val="22"/>
              </w:rPr>
              <w:t>供应商具有</w:t>
            </w:r>
            <w:r>
              <w:rPr>
                <w:rFonts w:hint="eastAsia" w:ascii="仿宋_GB2312" w:hAnsi="仿宋_GB2312" w:eastAsia="仿宋_GB2312" w:cs="仿宋_GB2312"/>
                <w:color w:val="000000"/>
                <w:kern w:val="0"/>
                <w:sz w:val="22"/>
                <w:szCs w:val="22"/>
                <w:lang w:val="en-US" w:eastAsia="zh-CN"/>
              </w:rPr>
              <w:t>丰富的项目经验：（近三年内承担项目）</w:t>
            </w:r>
          </w:p>
          <w:p>
            <w:pPr>
              <w:keepNext w:val="0"/>
              <w:keepLines w:val="0"/>
              <w:pageBreakBefore w:val="0"/>
              <w:widowControl/>
              <w:kinsoku/>
              <w:overflowPunct/>
              <w:topLinePunct w:val="0"/>
              <w:autoSpaceDE/>
              <w:autoSpaceDN/>
              <w:bidi w:val="0"/>
              <w:adjustRightInd/>
              <w:snapToGrid/>
              <w:spacing w:line="240" w:lineRule="auto"/>
              <w:contextualSpacing/>
              <w:jc w:val="both"/>
              <w:textAlignment w:val="auto"/>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每提供1份合同得</w:t>
            </w:r>
            <w:r>
              <w:rPr>
                <w:rFonts w:hint="eastAsia" w:ascii="仿宋_GB2312" w:hAnsi="仿宋_GB2312" w:eastAsia="仿宋_GB2312" w:cs="仿宋_GB2312"/>
                <w:color w:val="000000"/>
                <w:kern w:val="0"/>
                <w:sz w:val="22"/>
                <w:szCs w:val="22"/>
                <w:lang w:val="en-US" w:eastAsia="zh-CN"/>
              </w:rPr>
              <w:t>1</w:t>
            </w:r>
            <w:r>
              <w:rPr>
                <w:rFonts w:hint="eastAsia" w:ascii="仿宋_GB2312" w:hAnsi="仿宋_GB2312" w:eastAsia="仿宋_GB2312" w:cs="仿宋_GB2312"/>
                <w:color w:val="000000"/>
                <w:kern w:val="0"/>
                <w:sz w:val="22"/>
                <w:szCs w:val="22"/>
              </w:rPr>
              <w:t>分，</w:t>
            </w:r>
            <w:r>
              <w:rPr>
                <w:rFonts w:hint="eastAsia" w:ascii="仿宋_GB2312" w:hAnsi="仿宋_GB2312" w:eastAsia="仿宋_GB2312" w:cs="仿宋_GB2312"/>
                <w:color w:val="000000"/>
                <w:kern w:val="0"/>
                <w:sz w:val="22"/>
                <w:szCs w:val="22"/>
                <w:lang w:val="en-US" w:eastAsia="zh-CN"/>
              </w:rPr>
              <w:t>最高得5</w:t>
            </w:r>
            <w:r>
              <w:rPr>
                <w:rFonts w:hint="eastAsia" w:ascii="仿宋_GB2312" w:hAnsi="仿宋_GB2312" w:eastAsia="仿宋_GB2312" w:cs="仿宋_GB2312"/>
                <w:color w:val="000000"/>
                <w:kern w:val="0"/>
                <w:sz w:val="22"/>
                <w:szCs w:val="22"/>
              </w:rPr>
              <w:t>分。注：投标人需提供合同复印件加盖公章，未提供不得分。</w:t>
            </w:r>
          </w:p>
        </w:tc>
      </w:tr>
    </w:tbl>
    <w:p>
      <w:pPr>
        <w:spacing w:line="360" w:lineRule="auto"/>
        <w:rPr>
          <w:rFonts w:hint="eastAsia" w:ascii="仿宋_GB2312" w:hAnsi="仿宋_GB2312" w:eastAsia="仿宋_GB2312" w:cs="仿宋_GB2312"/>
          <w:b/>
          <w:bCs/>
          <w:sz w:val="24"/>
          <w:szCs w:val="24"/>
          <w:lang w:val="en-US" w:eastAsia="zh-CN"/>
        </w:rPr>
      </w:pPr>
    </w:p>
    <w:p>
      <w:pPr>
        <w:spacing w:line="360" w:lineRule="auto"/>
        <w:rPr>
          <w:rFonts w:hint="eastAsia" w:ascii="仿宋_GB2312" w:hAnsi="仿宋_GB2312" w:eastAsia="仿宋_GB2312" w:cs="仿宋_GB2312"/>
          <w:b/>
          <w:bCs/>
          <w:sz w:val="24"/>
          <w:szCs w:val="24"/>
          <w:lang w:val="en-US" w:eastAsia="zh-CN"/>
        </w:rPr>
        <w:sectPr>
          <w:pgSz w:w="11906" w:h="16838"/>
          <w:pgMar w:top="1440" w:right="1800" w:bottom="1440" w:left="1800" w:header="851" w:footer="992" w:gutter="0"/>
          <w:cols w:space="425" w:num="1"/>
          <w:docGrid w:type="lines" w:linePitch="312" w:charSpace="0"/>
        </w:sectPr>
      </w:pPr>
    </w:p>
    <w:p>
      <w:pP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2-2：样品评分</w:t>
      </w:r>
    </w:p>
    <w:p>
      <w:pPr>
        <w:pStyle w:val="2"/>
        <w:rPr>
          <w:rFonts w:hint="eastAsia" w:ascii="仿宋_GB2312" w:hAnsi="仿宋_GB2312" w:eastAsia="仿宋_GB2312" w:cs="仿宋_GB2312"/>
          <w:b/>
          <w:bCs/>
          <w:kern w:val="2"/>
          <w:sz w:val="24"/>
          <w:szCs w:val="24"/>
          <w:lang w:val="en-US" w:eastAsia="zh-CN" w:bidi="ar-SA"/>
        </w:rPr>
      </w:pPr>
    </w:p>
    <w:tbl>
      <w:tblPr>
        <w:tblStyle w:val="7"/>
        <w:tblW w:w="8394" w:type="dxa"/>
        <w:tblInd w:w="108" w:type="dxa"/>
        <w:shd w:val="clear" w:color="auto" w:fill="FFFFFF"/>
        <w:tblLayout w:type="autofit"/>
        <w:tblCellMar>
          <w:top w:w="0" w:type="dxa"/>
          <w:left w:w="0" w:type="dxa"/>
          <w:bottom w:w="0" w:type="dxa"/>
          <w:right w:w="0" w:type="dxa"/>
        </w:tblCellMar>
      </w:tblPr>
      <w:tblGrid>
        <w:gridCol w:w="1731"/>
        <w:gridCol w:w="1313"/>
        <w:gridCol w:w="1500"/>
        <w:gridCol w:w="1717"/>
        <w:gridCol w:w="2133"/>
      </w:tblGrid>
      <w:tr>
        <w:tblPrEx>
          <w:shd w:val="clear" w:color="auto" w:fill="FFFFFF"/>
          <w:tblCellMar>
            <w:top w:w="0" w:type="dxa"/>
            <w:left w:w="0" w:type="dxa"/>
            <w:bottom w:w="0" w:type="dxa"/>
            <w:right w:w="0" w:type="dxa"/>
          </w:tblCellMar>
        </w:tblPrEx>
        <w:trPr>
          <w:trHeight w:val="844" w:hRule="atLeast"/>
        </w:trPr>
        <w:tc>
          <w:tcPr>
            <w:tcW w:w="173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240" w:lineRule="atLeast"/>
              <w:ind w:firstLine="482" w:firstLineChars="200"/>
              <w:jc w:val="both"/>
              <w:rPr>
                <w:rFonts w:hint="eastAsia" w:ascii="仿宋_GB2312" w:hAnsi="仿宋_GB2312" w:eastAsia="仿宋_GB2312" w:cs="仿宋_GB2312"/>
                <w:b/>
                <w:color w:val="333333"/>
                <w:kern w:val="0"/>
                <w:sz w:val="24"/>
                <w:szCs w:val="24"/>
              </w:rPr>
            </w:pPr>
            <w:r>
              <w:rPr>
                <w:rFonts w:hint="eastAsia" w:ascii="仿宋_GB2312" w:hAnsi="仿宋_GB2312" w:eastAsia="仿宋_GB2312" w:cs="仿宋_GB2312"/>
                <w:b/>
                <w:color w:val="333333"/>
                <w:kern w:val="0"/>
                <w:sz w:val="24"/>
                <w:szCs w:val="24"/>
              </w:rPr>
              <w:t>评分因素</w:t>
            </w:r>
            <w:r>
              <w:rPr>
                <w:rFonts w:hint="eastAsia" w:ascii="仿宋_GB2312" w:hAnsi="仿宋_GB2312" w:eastAsia="仿宋_GB2312" w:cs="仿宋_GB2312"/>
                <w:sz w:val="24"/>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16510</wp:posOffset>
                      </wp:positionV>
                      <wp:extent cx="1076325" cy="527050"/>
                      <wp:effectExtent l="1905" t="4445" r="7620" b="20955"/>
                      <wp:wrapNone/>
                      <wp:docPr id="1" name="直接连接符 1"/>
                      <wp:cNvGraphicFramePr/>
                      <a:graphic xmlns:a="http://schemas.openxmlformats.org/drawingml/2006/main">
                        <a:graphicData uri="http://schemas.microsoft.com/office/word/2010/wordprocessingShape">
                          <wps:wsp>
                            <wps:cNvCnPr/>
                            <wps:spPr>
                              <a:xfrm>
                                <a:off x="1156335" y="1390650"/>
                                <a:ext cx="1076325" cy="527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35pt;margin-top:1.3pt;height:41.5pt;width:84.75pt;z-index:251659264;mso-width-relative:page;mso-height-relative:page;" filled="f" stroked="t" coordsize="21600,21600" o:gfxdata="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iUf971QAAAAcBAAAPAAAAAAAAAAEAIAAA&#10;ACIAAABkcnMvZG93bnJldi54bWxQSwECFAAUAAAACACHTuJAEklD8dYBAAB0AwAADgAAAAAAAAAB&#10;ACAAAAAkAQAAZHJzL2Uyb0RvYy54bWxQSwUGAAAAAAYABgBZAQAAbAUAAAAA&#10;">
                      <v:fill on="f" focussize="0,0"/>
                      <v:stroke weight="0.5pt" color="#000000 [3200]" miterlimit="8" joinstyle="miter"/>
                      <v:imagedata o:title=""/>
                      <o:lock v:ext="edit" aspectratio="f"/>
                    </v:line>
                  </w:pict>
                </mc:Fallback>
              </mc:AlternateContent>
            </w:r>
          </w:p>
          <w:p>
            <w:pPr>
              <w:widowControl/>
              <w:wordWrap w:val="0"/>
              <w:spacing w:line="240" w:lineRule="atLeast"/>
              <w:jc w:val="both"/>
              <w:rPr>
                <w:rFonts w:hint="eastAsia" w:ascii="仿宋_GB2312" w:hAnsi="仿宋_GB2312" w:eastAsia="仿宋_GB2312" w:cs="仿宋_GB2312"/>
                <w:b/>
                <w:color w:val="333333"/>
                <w:kern w:val="0"/>
                <w:sz w:val="18"/>
                <w:szCs w:val="18"/>
              </w:rPr>
            </w:pPr>
            <w:r>
              <w:rPr>
                <w:rFonts w:hint="eastAsia" w:ascii="仿宋_GB2312" w:hAnsi="仿宋_GB2312" w:eastAsia="仿宋_GB2312" w:cs="仿宋_GB2312"/>
                <w:b/>
                <w:color w:val="333333"/>
                <w:kern w:val="0"/>
                <w:sz w:val="24"/>
                <w:szCs w:val="24"/>
              </w:rPr>
              <w:t>序号</w:t>
            </w:r>
          </w:p>
        </w:tc>
        <w:tc>
          <w:tcPr>
            <w:tcW w:w="1313"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40" w:lineRule="atLeast"/>
              <w:jc w:val="center"/>
              <w:rPr>
                <w:rFonts w:hint="eastAsia" w:ascii="仿宋_GB2312" w:hAnsi="仿宋_GB2312" w:eastAsia="仿宋_GB2312" w:cs="仿宋_GB2312"/>
                <w:b/>
                <w:bCs/>
                <w:color w:val="000000"/>
                <w:kern w:val="0"/>
                <w:sz w:val="22"/>
                <w:szCs w:val="24"/>
              </w:rPr>
            </w:pPr>
            <w:r>
              <w:rPr>
                <w:rFonts w:hint="eastAsia" w:ascii="仿宋_GB2312" w:hAnsi="仿宋_GB2312" w:eastAsia="仿宋_GB2312" w:cs="仿宋_GB2312"/>
                <w:b/>
                <w:bCs/>
                <w:color w:val="000000"/>
                <w:kern w:val="0"/>
                <w:sz w:val="22"/>
                <w:szCs w:val="24"/>
              </w:rPr>
              <w:t>外观</w:t>
            </w:r>
          </w:p>
          <w:p>
            <w:pPr>
              <w:widowControl/>
              <w:wordWrap w:val="0"/>
              <w:spacing w:line="240" w:lineRule="atLeast"/>
              <w:jc w:val="center"/>
              <w:rPr>
                <w:rFonts w:hint="eastAsia" w:ascii="仿宋_GB2312" w:hAnsi="仿宋_GB2312" w:eastAsia="仿宋_GB2312" w:cs="仿宋_GB2312"/>
                <w:b/>
                <w:bCs/>
                <w:color w:val="333333"/>
                <w:kern w:val="0"/>
                <w:sz w:val="18"/>
                <w:szCs w:val="18"/>
                <w:lang w:eastAsia="zh-CN"/>
              </w:rPr>
            </w:pPr>
            <w:r>
              <w:rPr>
                <w:rFonts w:hint="eastAsia" w:ascii="仿宋_GB2312" w:hAnsi="仿宋_GB2312" w:eastAsia="仿宋_GB2312" w:cs="仿宋_GB2312"/>
                <w:b/>
                <w:bCs/>
                <w:color w:val="000000"/>
                <w:kern w:val="0"/>
                <w:sz w:val="22"/>
                <w:szCs w:val="24"/>
                <w:lang w:eastAsia="zh-CN"/>
              </w:rPr>
              <w:t>（</w:t>
            </w:r>
            <w:r>
              <w:rPr>
                <w:rFonts w:hint="eastAsia" w:ascii="仿宋_GB2312" w:hAnsi="仿宋_GB2312" w:eastAsia="仿宋_GB2312" w:cs="仿宋_GB2312"/>
                <w:b/>
                <w:bCs/>
                <w:color w:val="000000"/>
                <w:kern w:val="0"/>
                <w:sz w:val="22"/>
                <w:szCs w:val="24"/>
                <w:lang w:val="en-US" w:eastAsia="zh-CN"/>
              </w:rPr>
              <w:t>10分</w:t>
            </w:r>
            <w:r>
              <w:rPr>
                <w:rFonts w:hint="eastAsia" w:ascii="仿宋_GB2312" w:hAnsi="仿宋_GB2312" w:eastAsia="仿宋_GB2312" w:cs="仿宋_GB2312"/>
                <w:b/>
                <w:bCs/>
                <w:color w:val="000000"/>
                <w:kern w:val="0"/>
                <w:sz w:val="22"/>
                <w:szCs w:val="24"/>
                <w:lang w:eastAsia="zh-CN"/>
              </w:rPr>
              <w:t>）</w:t>
            </w:r>
          </w:p>
        </w:tc>
        <w:tc>
          <w:tcPr>
            <w:tcW w:w="150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40" w:lineRule="atLeast"/>
              <w:jc w:val="center"/>
              <w:rPr>
                <w:rFonts w:hint="eastAsia" w:ascii="仿宋_GB2312" w:hAnsi="仿宋_GB2312" w:eastAsia="仿宋_GB2312" w:cs="仿宋_GB2312"/>
                <w:b/>
                <w:bCs/>
                <w:color w:val="000000"/>
                <w:kern w:val="0"/>
                <w:sz w:val="22"/>
                <w:szCs w:val="24"/>
              </w:rPr>
            </w:pPr>
            <w:r>
              <w:rPr>
                <w:rFonts w:hint="eastAsia" w:ascii="仿宋_GB2312" w:hAnsi="仿宋_GB2312" w:eastAsia="仿宋_GB2312" w:cs="仿宋_GB2312"/>
                <w:b/>
                <w:bCs/>
                <w:color w:val="000000"/>
                <w:kern w:val="0"/>
                <w:sz w:val="22"/>
                <w:szCs w:val="24"/>
              </w:rPr>
              <w:t>材质</w:t>
            </w:r>
          </w:p>
          <w:p>
            <w:pPr>
              <w:widowControl/>
              <w:wordWrap w:val="0"/>
              <w:spacing w:line="240" w:lineRule="atLeast"/>
              <w:jc w:val="center"/>
              <w:rPr>
                <w:rFonts w:hint="eastAsia" w:ascii="仿宋_GB2312" w:hAnsi="仿宋_GB2312" w:eastAsia="仿宋_GB2312" w:cs="仿宋_GB2312"/>
                <w:b/>
                <w:bCs/>
                <w:color w:val="333333"/>
                <w:kern w:val="0"/>
                <w:sz w:val="18"/>
                <w:szCs w:val="18"/>
                <w:lang w:eastAsia="zh-CN"/>
              </w:rPr>
            </w:pPr>
            <w:r>
              <w:rPr>
                <w:rFonts w:hint="eastAsia" w:ascii="仿宋_GB2312" w:hAnsi="仿宋_GB2312" w:eastAsia="仿宋_GB2312" w:cs="仿宋_GB2312"/>
                <w:b/>
                <w:bCs/>
                <w:color w:val="000000"/>
                <w:kern w:val="0"/>
                <w:sz w:val="22"/>
                <w:szCs w:val="24"/>
                <w:lang w:eastAsia="zh-CN"/>
              </w:rPr>
              <w:t>（</w:t>
            </w:r>
            <w:r>
              <w:rPr>
                <w:rFonts w:hint="eastAsia" w:ascii="仿宋_GB2312" w:hAnsi="仿宋_GB2312" w:eastAsia="仿宋_GB2312" w:cs="仿宋_GB2312"/>
                <w:b/>
                <w:bCs/>
                <w:color w:val="000000"/>
                <w:kern w:val="0"/>
                <w:sz w:val="22"/>
                <w:szCs w:val="24"/>
                <w:lang w:val="en-US" w:eastAsia="zh-CN"/>
              </w:rPr>
              <w:t>10分</w:t>
            </w:r>
            <w:r>
              <w:rPr>
                <w:rFonts w:hint="eastAsia" w:ascii="仿宋_GB2312" w:hAnsi="仿宋_GB2312" w:eastAsia="仿宋_GB2312" w:cs="仿宋_GB2312"/>
                <w:b/>
                <w:bCs/>
                <w:color w:val="000000"/>
                <w:kern w:val="0"/>
                <w:sz w:val="22"/>
                <w:szCs w:val="24"/>
                <w:lang w:eastAsia="zh-CN"/>
              </w:rPr>
              <w:t>）</w:t>
            </w:r>
          </w:p>
        </w:tc>
        <w:tc>
          <w:tcPr>
            <w:tcW w:w="171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40" w:lineRule="atLeast"/>
              <w:jc w:val="center"/>
              <w:rPr>
                <w:rFonts w:hint="default" w:ascii="仿宋_GB2312" w:hAnsi="仿宋_GB2312" w:eastAsia="仿宋_GB2312" w:cs="仿宋_GB2312"/>
                <w:b/>
                <w:bCs/>
                <w:color w:val="000000"/>
                <w:kern w:val="0"/>
                <w:sz w:val="22"/>
                <w:szCs w:val="24"/>
                <w:lang w:val="en-US" w:eastAsia="zh-CN"/>
              </w:rPr>
            </w:pPr>
            <w:r>
              <w:rPr>
                <w:rFonts w:hint="eastAsia" w:ascii="仿宋_GB2312" w:hAnsi="仿宋_GB2312" w:eastAsia="仿宋_GB2312" w:cs="仿宋_GB2312"/>
                <w:b/>
                <w:bCs/>
                <w:color w:val="000000"/>
                <w:kern w:val="0"/>
                <w:sz w:val="22"/>
                <w:szCs w:val="24"/>
              </w:rPr>
              <w:t>性能</w:t>
            </w:r>
            <w:r>
              <w:rPr>
                <w:rFonts w:hint="eastAsia" w:ascii="仿宋_GB2312" w:hAnsi="仿宋_GB2312" w:eastAsia="仿宋_GB2312" w:cs="仿宋_GB2312"/>
                <w:b/>
                <w:bCs/>
                <w:color w:val="000000"/>
                <w:kern w:val="0"/>
                <w:sz w:val="22"/>
                <w:szCs w:val="24"/>
                <w:lang w:val="en-US" w:eastAsia="zh-CN"/>
              </w:rPr>
              <w:t>及质量</w:t>
            </w:r>
          </w:p>
          <w:p>
            <w:pPr>
              <w:widowControl/>
              <w:wordWrap w:val="0"/>
              <w:spacing w:line="240" w:lineRule="atLeast"/>
              <w:jc w:val="center"/>
              <w:rPr>
                <w:rFonts w:hint="eastAsia" w:ascii="仿宋_GB2312" w:hAnsi="仿宋_GB2312" w:eastAsia="仿宋_GB2312" w:cs="仿宋_GB2312"/>
                <w:b/>
                <w:bCs/>
                <w:color w:val="333333"/>
                <w:kern w:val="0"/>
                <w:sz w:val="18"/>
                <w:szCs w:val="18"/>
                <w:lang w:eastAsia="zh-CN"/>
              </w:rPr>
            </w:pPr>
            <w:r>
              <w:rPr>
                <w:rFonts w:hint="eastAsia" w:ascii="仿宋_GB2312" w:hAnsi="仿宋_GB2312" w:eastAsia="仿宋_GB2312" w:cs="仿宋_GB2312"/>
                <w:b/>
                <w:bCs/>
                <w:color w:val="000000"/>
                <w:kern w:val="0"/>
                <w:sz w:val="22"/>
                <w:szCs w:val="24"/>
                <w:lang w:eastAsia="zh-CN"/>
              </w:rPr>
              <w:t>（</w:t>
            </w:r>
            <w:r>
              <w:rPr>
                <w:rFonts w:hint="eastAsia" w:ascii="仿宋_GB2312" w:hAnsi="仿宋_GB2312" w:eastAsia="仿宋_GB2312" w:cs="仿宋_GB2312"/>
                <w:b/>
                <w:bCs/>
                <w:color w:val="000000"/>
                <w:kern w:val="0"/>
                <w:sz w:val="22"/>
                <w:szCs w:val="24"/>
                <w:lang w:val="en-US" w:eastAsia="zh-CN"/>
              </w:rPr>
              <w:t>10</w:t>
            </w:r>
            <w:bookmarkStart w:id="1" w:name="_GoBack"/>
            <w:bookmarkEnd w:id="1"/>
            <w:r>
              <w:rPr>
                <w:rFonts w:hint="eastAsia" w:ascii="仿宋_GB2312" w:hAnsi="仿宋_GB2312" w:eastAsia="仿宋_GB2312" w:cs="仿宋_GB2312"/>
                <w:b/>
                <w:bCs/>
                <w:color w:val="000000"/>
                <w:kern w:val="0"/>
                <w:sz w:val="22"/>
                <w:szCs w:val="24"/>
                <w:lang w:val="en-US" w:eastAsia="zh-CN"/>
              </w:rPr>
              <w:t>分</w:t>
            </w:r>
            <w:r>
              <w:rPr>
                <w:rFonts w:hint="eastAsia" w:ascii="仿宋_GB2312" w:hAnsi="仿宋_GB2312" w:eastAsia="仿宋_GB2312" w:cs="仿宋_GB2312"/>
                <w:b/>
                <w:bCs/>
                <w:color w:val="000000"/>
                <w:kern w:val="0"/>
                <w:sz w:val="22"/>
                <w:szCs w:val="24"/>
                <w:lang w:eastAsia="zh-CN"/>
              </w:rPr>
              <w:t>）</w:t>
            </w:r>
          </w:p>
        </w:tc>
        <w:tc>
          <w:tcPr>
            <w:tcW w:w="2133"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40" w:lineRule="atLeast"/>
              <w:jc w:val="center"/>
              <w:rPr>
                <w:rFonts w:hint="eastAsia" w:ascii="仿宋_GB2312" w:hAnsi="仿宋_GB2312" w:eastAsia="仿宋_GB2312" w:cs="仿宋_GB2312"/>
                <w:b/>
                <w:bCs/>
                <w:color w:val="000000"/>
                <w:kern w:val="0"/>
                <w:sz w:val="22"/>
                <w:szCs w:val="24"/>
                <w:lang w:eastAsia="zh-CN"/>
              </w:rPr>
            </w:pPr>
            <w:r>
              <w:rPr>
                <w:rFonts w:hint="eastAsia" w:ascii="仿宋_GB2312" w:hAnsi="仿宋_GB2312" w:eastAsia="仿宋_GB2312" w:cs="仿宋_GB2312"/>
                <w:b/>
                <w:bCs/>
                <w:color w:val="000000"/>
                <w:kern w:val="0"/>
                <w:sz w:val="22"/>
                <w:szCs w:val="24"/>
              </w:rPr>
              <w:t>是否符合临床需求</w:t>
            </w:r>
            <w:r>
              <w:rPr>
                <w:rFonts w:hint="eastAsia" w:ascii="仿宋_GB2312" w:hAnsi="仿宋_GB2312" w:eastAsia="仿宋_GB2312" w:cs="仿宋_GB2312"/>
                <w:b/>
                <w:bCs/>
                <w:color w:val="000000"/>
                <w:kern w:val="0"/>
                <w:sz w:val="22"/>
                <w:szCs w:val="24"/>
                <w:lang w:eastAsia="zh-CN"/>
              </w:rPr>
              <w:t>（</w:t>
            </w:r>
            <w:r>
              <w:rPr>
                <w:rFonts w:hint="eastAsia" w:ascii="仿宋_GB2312" w:hAnsi="仿宋_GB2312" w:eastAsia="仿宋_GB2312" w:cs="仿宋_GB2312"/>
                <w:b/>
                <w:bCs/>
                <w:color w:val="000000"/>
                <w:kern w:val="0"/>
                <w:sz w:val="22"/>
                <w:szCs w:val="24"/>
                <w:lang w:val="en-US" w:eastAsia="zh-CN"/>
              </w:rPr>
              <w:t>5分</w:t>
            </w:r>
            <w:r>
              <w:rPr>
                <w:rFonts w:hint="eastAsia" w:ascii="仿宋_GB2312" w:hAnsi="仿宋_GB2312" w:eastAsia="仿宋_GB2312" w:cs="仿宋_GB2312"/>
                <w:b/>
                <w:bCs/>
                <w:color w:val="000000"/>
                <w:kern w:val="0"/>
                <w:sz w:val="22"/>
                <w:szCs w:val="24"/>
                <w:lang w:eastAsia="zh-CN"/>
              </w:rPr>
              <w:t>）</w:t>
            </w:r>
          </w:p>
        </w:tc>
      </w:tr>
      <w:tr>
        <w:tblPrEx>
          <w:shd w:val="clear" w:color="auto" w:fill="FFFFFF"/>
          <w:tblCellMar>
            <w:top w:w="0" w:type="dxa"/>
            <w:left w:w="0" w:type="dxa"/>
            <w:bottom w:w="0" w:type="dxa"/>
            <w:right w:w="0" w:type="dxa"/>
          </w:tblCellMar>
        </w:tblPrEx>
        <w:trPr>
          <w:trHeight w:val="556" w:hRule="atLeast"/>
        </w:trPr>
        <w:tc>
          <w:tcPr>
            <w:tcW w:w="173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270" w:lineRule="atLeast"/>
              <w:jc w:val="center"/>
              <w:rPr>
                <w:rFonts w:hint="eastAsia" w:ascii="仿宋_GB2312" w:hAnsi="仿宋_GB2312" w:eastAsia="仿宋_GB2312" w:cs="仿宋_GB2312"/>
                <w:color w:val="333333"/>
                <w:kern w:val="0"/>
                <w:sz w:val="18"/>
                <w:szCs w:val="18"/>
              </w:rPr>
            </w:pPr>
            <w:r>
              <w:rPr>
                <w:rFonts w:hint="eastAsia" w:ascii="仿宋_GB2312" w:hAnsi="仿宋_GB2312" w:eastAsia="仿宋_GB2312" w:cs="仿宋_GB2312"/>
                <w:color w:val="000000"/>
                <w:kern w:val="0"/>
                <w:sz w:val="24"/>
                <w:szCs w:val="24"/>
              </w:rPr>
              <w:t>1</w:t>
            </w:r>
          </w:p>
        </w:tc>
        <w:tc>
          <w:tcPr>
            <w:tcW w:w="1313"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70" w:lineRule="atLeast"/>
              <w:jc w:val="center"/>
              <w:rPr>
                <w:rFonts w:hint="eastAsia" w:ascii="仿宋_GB2312" w:hAnsi="仿宋_GB2312" w:eastAsia="仿宋_GB2312" w:cs="仿宋_GB2312"/>
                <w:color w:val="333333"/>
                <w:kern w:val="0"/>
                <w:sz w:val="18"/>
                <w:szCs w:val="18"/>
              </w:rPr>
            </w:pPr>
          </w:p>
        </w:tc>
        <w:tc>
          <w:tcPr>
            <w:tcW w:w="150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70" w:lineRule="atLeast"/>
              <w:jc w:val="center"/>
              <w:rPr>
                <w:rFonts w:hint="eastAsia" w:ascii="仿宋_GB2312" w:hAnsi="仿宋_GB2312" w:eastAsia="仿宋_GB2312" w:cs="仿宋_GB2312"/>
                <w:color w:val="333333"/>
                <w:kern w:val="0"/>
                <w:sz w:val="18"/>
                <w:szCs w:val="18"/>
              </w:rPr>
            </w:pPr>
          </w:p>
        </w:tc>
        <w:tc>
          <w:tcPr>
            <w:tcW w:w="171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70" w:lineRule="atLeast"/>
              <w:jc w:val="left"/>
              <w:rPr>
                <w:rFonts w:hint="eastAsia" w:ascii="仿宋_GB2312" w:hAnsi="仿宋_GB2312" w:eastAsia="仿宋_GB2312" w:cs="仿宋_GB2312"/>
                <w:color w:val="333333"/>
                <w:kern w:val="0"/>
                <w:sz w:val="18"/>
                <w:szCs w:val="18"/>
              </w:rPr>
            </w:pPr>
          </w:p>
        </w:tc>
        <w:tc>
          <w:tcPr>
            <w:tcW w:w="2133" w:type="dxa"/>
            <w:tcBorders>
              <w:top w:val="nil"/>
              <w:left w:val="nil"/>
              <w:bottom w:val="single" w:color="auto" w:sz="8" w:space="0"/>
              <w:right w:val="single" w:color="auto" w:sz="8" w:space="0"/>
            </w:tcBorders>
            <w:shd w:val="clear" w:color="auto" w:fill="FFFFFF"/>
            <w:tcMar>
              <w:left w:w="108" w:type="dxa"/>
              <w:right w:w="108" w:type="dxa"/>
            </w:tcMar>
            <w:vAlign w:val="center"/>
          </w:tcPr>
          <w:p>
            <w:pPr>
              <w:wordWrap w:val="0"/>
              <w:spacing w:line="270" w:lineRule="atLeast"/>
              <w:jc w:val="left"/>
              <w:rPr>
                <w:rFonts w:hint="eastAsia" w:ascii="仿宋_GB2312" w:hAnsi="仿宋_GB2312" w:eastAsia="仿宋_GB2312" w:cs="仿宋_GB2312"/>
                <w:kern w:val="0"/>
                <w:sz w:val="24"/>
                <w:szCs w:val="24"/>
              </w:rPr>
            </w:pPr>
          </w:p>
        </w:tc>
      </w:tr>
      <w:tr>
        <w:tblPrEx>
          <w:shd w:val="clear" w:color="auto" w:fill="FFFFFF"/>
          <w:tblCellMar>
            <w:top w:w="0" w:type="dxa"/>
            <w:left w:w="0" w:type="dxa"/>
            <w:bottom w:w="0" w:type="dxa"/>
            <w:right w:w="0" w:type="dxa"/>
          </w:tblCellMar>
        </w:tblPrEx>
        <w:trPr>
          <w:trHeight w:val="644" w:hRule="atLeast"/>
        </w:trPr>
        <w:tc>
          <w:tcPr>
            <w:tcW w:w="1731" w:type="dxa"/>
            <w:tcBorders>
              <w:top w:val="nil"/>
              <w:left w:val="single" w:color="auto" w:sz="8" w:space="0"/>
              <w:bottom w:val="single" w:color="auto" w:sz="4" w:space="0"/>
              <w:right w:val="single" w:color="auto" w:sz="8" w:space="0"/>
            </w:tcBorders>
            <w:shd w:val="clear" w:color="auto" w:fill="FFFFFF"/>
            <w:tcMar>
              <w:left w:w="108" w:type="dxa"/>
              <w:right w:w="108" w:type="dxa"/>
            </w:tcMar>
            <w:vAlign w:val="center"/>
          </w:tcPr>
          <w:p>
            <w:pPr>
              <w:widowControl/>
              <w:wordWrap w:val="0"/>
              <w:spacing w:line="270" w:lineRule="atLeast"/>
              <w:jc w:val="center"/>
              <w:rPr>
                <w:rFonts w:hint="eastAsia" w:ascii="仿宋_GB2312" w:hAnsi="仿宋_GB2312" w:eastAsia="仿宋_GB2312" w:cs="仿宋_GB2312"/>
                <w:color w:val="333333"/>
                <w:kern w:val="0"/>
                <w:sz w:val="18"/>
                <w:szCs w:val="18"/>
              </w:rPr>
            </w:pPr>
            <w:r>
              <w:rPr>
                <w:rFonts w:hint="eastAsia" w:ascii="仿宋_GB2312" w:hAnsi="仿宋_GB2312" w:eastAsia="仿宋_GB2312" w:cs="仿宋_GB2312"/>
                <w:color w:val="000000"/>
                <w:kern w:val="0"/>
                <w:sz w:val="24"/>
                <w:szCs w:val="24"/>
              </w:rPr>
              <w:t>2</w:t>
            </w:r>
          </w:p>
        </w:tc>
        <w:tc>
          <w:tcPr>
            <w:tcW w:w="1313" w:type="dxa"/>
            <w:tcBorders>
              <w:top w:val="nil"/>
              <w:left w:val="nil"/>
              <w:bottom w:val="single" w:color="auto" w:sz="4" w:space="0"/>
              <w:right w:val="single" w:color="auto" w:sz="8" w:space="0"/>
            </w:tcBorders>
            <w:shd w:val="clear" w:color="auto" w:fill="FFFFFF"/>
            <w:tcMar>
              <w:left w:w="108" w:type="dxa"/>
              <w:right w:w="108" w:type="dxa"/>
            </w:tcMar>
            <w:vAlign w:val="center"/>
          </w:tcPr>
          <w:p>
            <w:pPr>
              <w:widowControl/>
              <w:wordWrap w:val="0"/>
              <w:spacing w:line="270" w:lineRule="atLeast"/>
              <w:jc w:val="center"/>
              <w:rPr>
                <w:rFonts w:hint="eastAsia" w:ascii="仿宋_GB2312" w:hAnsi="仿宋_GB2312" w:eastAsia="仿宋_GB2312" w:cs="仿宋_GB2312"/>
                <w:color w:val="333333"/>
                <w:kern w:val="0"/>
                <w:sz w:val="18"/>
                <w:szCs w:val="18"/>
              </w:rPr>
            </w:pPr>
          </w:p>
        </w:tc>
        <w:tc>
          <w:tcPr>
            <w:tcW w:w="1500" w:type="dxa"/>
            <w:tcBorders>
              <w:top w:val="nil"/>
              <w:left w:val="nil"/>
              <w:bottom w:val="single" w:color="auto" w:sz="4" w:space="0"/>
              <w:right w:val="single" w:color="auto" w:sz="8" w:space="0"/>
            </w:tcBorders>
            <w:shd w:val="clear" w:color="auto" w:fill="FFFFFF"/>
            <w:tcMar>
              <w:left w:w="108" w:type="dxa"/>
              <w:right w:w="108" w:type="dxa"/>
            </w:tcMar>
            <w:vAlign w:val="center"/>
          </w:tcPr>
          <w:p>
            <w:pPr>
              <w:widowControl/>
              <w:wordWrap w:val="0"/>
              <w:spacing w:line="270" w:lineRule="atLeast"/>
              <w:jc w:val="center"/>
              <w:rPr>
                <w:rFonts w:hint="eastAsia" w:ascii="仿宋_GB2312" w:hAnsi="仿宋_GB2312" w:eastAsia="仿宋_GB2312" w:cs="仿宋_GB2312"/>
                <w:color w:val="333333"/>
                <w:kern w:val="0"/>
                <w:sz w:val="18"/>
                <w:szCs w:val="18"/>
                <w:lang w:val="en-US" w:eastAsia="zh-CN"/>
              </w:rPr>
            </w:pPr>
          </w:p>
        </w:tc>
        <w:tc>
          <w:tcPr>
            <w:tcW w:w="1717" w:type="dxa"/>
            <w:tcBorders>
              <w:top w:val="nil"/>
              <w:left w:val="nil"/>
              <w:bottom w:val="single" w:color="auto" w:sz="4" w:space="0"/>
              <w:right w:val="single" w:color="auto" w:sz="8" w:space="0"/>
            </w:tcBorders>
            <w:shd w:val="clear" w:color="auto" w:fill="FFFFFF"/>
            <w:tcMar>
              <w:left w:w="108" w:type="dxa"/>
              <w:right w:w="108" w:type="dxa"/>
            </w:tcMar>
            <w:vAlign w:val="center"/>
          </w:tcPr>
          <w:p>
            <w:pPr>
              <w:widowControl/>
              <w:wordWrap w:val="0"/>
              <w:spacing w:line="270" w:lineRule="atLeast"/>
              <w:jc w:val="left"/>
              <w:rPr>
                <w:rFonts w:hint="eastAsia" w:ascii="仿宋_GB2312" w:hAnsi="仿宋_GB2312" w:eastAsia="仿宋_GB2312" w:cs="仿宋_GB2312"/>
                <w:color w:val="333333"/>
                <w:kern w:val="0"/>
                <w:sz w:val="18"/>
                <w:szCs w:val="18"/>
              </w:rPr>
            </w:pPr>
          </w:p>
        </w:tc>
        <w:tc>
          <w:tcPr>
            <w:tcW w:w="2133" w:type="dxa"/>
            <w:tcBorders>
              <w:top w:val="nil"/>
              <w:left w:val="nil"/>
              <w:bottom w:val="single" w:color="auto" w:sz="4" w:space="0"/>
              <w:right w:val="single" w:color="auto" w:sz="8" w:space="0"/>
            </w:tcBorders>
            <w:shd w:val="clear" w:color="auto" w:fill="FFFFFF"/>
            <w:tcMar>
              <w:left w:w="108" w:type="dxa"/>
              <w:right w:w="108" w:type="dxa"/>
            </w:tcMar>
            <w:vAlign w:val="center"/>
          </w:tcPr>
          <w:p>
            <w:pPr>
              <w:widowControl/>
              <w:wordWrap w:val="0"/>
              <w:spacing w:line="270" w:lineRule="atLeast"/>
              <w:jc w:val="left"/>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660" w:hRule="atLeast"/>
        </w:trPr>
        <w:tc>
          <w:tcPr>
            <w:tcW w:w="17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wordWrap w:val="0"/>
              <w:spacing w:line="270" w:lineRule="atLeast"/>
              <w:jc w:val="center"/>
              <w:rPr>
                <w:rFonts w:hint="eastAsia" w:ascii="仿宋_GB2312" w:hAnsi="仿宋_GB2312" w:eastAsia="仿宋_GB2312" w:cs="仿宋_GB2312"/>
                <w:color w:val="000000"/>
                <w:kern w:val="0"/>
                <w:sz w:val="22"/>
                <w:szCs w:val="24"/>
              </w:rPr>
            </w:pPr>
            <w:r>
              <w:rPr>
                <w:rFonts w:hint="eastAsia" w:ascii="仿宋_GB2312" w:hAnsi="仿宋_GB2312" w:eastAsia="仿宋_GB2312" w:cs="仿宋_GB2312"/>
                <w:color w:val="000000"/>
                <w:kern w:val="0"/>
                <w:sz w:val="22"/>
                <w:szCs w:val="24"/>
              </w:rPr>
              <w:t>3</w:t>
            </w:r>
          </w:p>
        </w:tc>
        <w:tc>
          <w:tcPr>
            <w:tcW w:w="131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wordWrap w:val="0"/>
              <w:spacing w:line="270" w:lineRule="atLeast"/>
              <w:jc w:val="center"/>
              <w:rPr>
                <w:rFonts w:hint="eastAsia" w:ascii="仿宋_GB2312" w:hAnsi="仿宋_GB2312" w:eastAsia="仿宋_GB2312" w:cs="仿宋_GB2312"/>
                <w:color w:val="000000"/>
                <w:kern w:val="0"/>
                <w:sz w:val="22"/>
                <w:szCs w:val="24"/>
              </w:rPr>
            </w:pPr>
          </w:p>
        </w:tc>
        <w:tc>
          <w:tcPr>
            <w:tcW w:w="150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wordWrap w:val="0"/>
              <w:spacing w:line="270" w:lineRule="atLeast"/>
              <w:jc w:val="center"/>
              <w:rPr>
                <w:rFonts w:hint="eastAsia" w:ascii="仿宋_GB2312" w:hAnsi="仿宋_GB2312" w:eastAsia="仿宋_GB2312" w:cs="仿宋_GB2312"/>
                <w:color w:val="000000"/>
                <w:kern w:val="0"/>
                <w:sz w:val="22"/>
                <w:szCs w:val="24"/>
                <w:lang w:val="en-US" w:eastAsia="zh-CN"/>
              </w:rPr>
            </w:pPr>
          </w:p>
        </w:tc>
        <w:tc>
          <w:tcPr>
            <w:tcW w:w="171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wordWrap w:val="0"/>
              <w:spacing w:line="270" w:lineRule="atLeast"/>
              <w:jc w:val="left"/>
              <w:rPr>
                <w:rFonts w:hint="eastAsia" w:ascii="仿宋_GB2312" w:hAnsi="仿宋_GB2312" w:eastAsia="仿宋_GB2312" w:cs="仿宋_GB2312"/>
                <w:color w:val="000000"/>
                <w:kern w:val="0"/>
                <w:sz w:val="22"/>
                <w:szCs w:val="24"/>
              </w:rPr>
            </w:pPr>
          </w:p>
        </w:tc>
        <w:tc>
          <w:tcPr>
            <w:tcW w:w="213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wordWrap w:val="0"/>
              <w:spacing w:line="270" w:lineRule="atLeast"/>
              <w:jc w:val="left"/>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90" w:hRule="atLeast"/>
        </w:trPr>
        <w:tc>
          <w:tcPr>
            <w:tcW w:w="17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wordWrap w:val="0"/>
              <w:spacing w:line="270" w:lineRule="atLeast"/>
              <w:jc w:val="center"/>
              <w:rPr>
                <w:rFonts w:hint="eastAsia" w:ascii="仿宋" w:eastAsia="仿宋" w:cs="Segoe UI"/>
                <w:color w:val="000000"/>
                <w:kern w:val="0"/>
                <w:sz w:val="22"/>
                <w:szCs w:val="24"/>
                <w:lang w:val="en-US" w:eastAsia="zh-CN"/>
              </w:rPr>
            </w:pPr>
            <w:r>
              <w:rPr>
                <w:rFonts w:hint="eastAsia" w:ascii="仿宋" w:eastAsia="仿宋" w:cs="Segoe UI"/>
                <w:color w:val="000000"/>
                <w:kern w:val="0"/>
                <w:sz w:val="22"/>
                <w:szCs w:val="24"/>
                <w:lang w:val="en-US" w:eastAsia="zh-CN"/>
              </w:rPr>
              <w:t>4</w:t>
            </w:r>
          </w:p>
        </w:tc>
        <w:tc>
          <w:tcPr>
            <w:tcW w:w="131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wordWrap w:val="0"/>
              <w:spacing w:line="270" w:lineRule="atLeast"/>
              <w:jc w:val="center"/>
              <w:rPr>
                <w:rFonts w:ascii="仿宋" w:eastAsia="仿宋" w:cs="Segoe UI"/>
                <w:color w:val="000000"/>
                <w:kern w:val="0"/>
                <w:sz w:val="22"/>
                <w:szCs w:val="24"/>
              </w:rPr>
            </w:pPr>
          </w:p>
        </w:tc>
        <w:tc>
          <w:tcPr>
            <w:tcW w:w="150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wordWrap w:val="0"/>
              <w:spacing w:line="270" w:lineRule="atLeast"/>
              <w:jc w:val="center"/>
              <w:rPr>
                <w:rFonts w:hint="default" w:ascii="仿宋" w:eastAsia="仿宋" w:cs="Segoe UI"/>
                <w:color w:val="000000"/>
                <w:kern w:val="0"/>
                <w:sz w:val="22"/>
                <w:szCs w:val="24"/>
                <w:lang w:val="en-US" w:eastAsia="zh-CN"/>
              </w:rPr>
            </w:pPr>
          </w:p>
        </w:tc>
        <w:tc>
          <w:tcPr>
            <w:tcW w:w="171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wordWrap w:val="0"/>
              <w:spacing w:line="270" w:lineRule="atLeast"/>
              <w:jc w:val="left"/>
              <w:rPr>
                <w:rFonts w:ascii="仿宋" w:eastAsia="仿宋" w:cs="Segoe UI"/>
                <w:color w:val="000000"/>
                <w:kern w:val="0"/>
                <w:sz w:val="22"/>
                <w:szCs w:val="24"/>
              </w:rPr>
            </w:pPr>
          </w:p>
        </w:tc>
        <w:tc>
          <w:tcPr>
            <w:tcW w:w="213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wordWrap w:val="0"/>
              <w:spacing w:line="270" w:lineRule="atLeast"/>
              <w:jc w:val="left"/>
              <w:rPr>
                <w:rFonts w:ascii="仿宋" w:eastAsia="仿宋" w:cs="Segoe UI"/>
                <w:color w:val="000000"/>
                <w:kern w:val="0"/>
                <w:sz w:val="24"/>
                <w:szCs w:val="24"/>
              </w:rPr>
            </w:pPr>
          </w:p>
        </w:tc>
      </w:tr>
      <w:tr>
        <w:tblPrEx>
          <w:tblCellMar>
            <w:top w:w="0" w:type="dxa"/>
            <w:left w:w="0" w:type="dxa"/>
            <w:bottom w:w="0" w:type="dxa"/>
            <w:right w:w="0" w:type="dxa"/>
          </w:tblCellMar>
        </w:tblPrEx>
        <w:trPr>
          <w:trHeight w:val="665" w:hRule="atLeast"/>
        </w:trPr>
        <w:tc>
          <w:tcPr>
            <w:tcW w:w="17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wordWrap w:val="0"/>
              <w:spacing w:line="270" w:lineRule="atLeast"/>
              <w:jc w:val="center"/>
              <w:rPr>
                <w:rFonts w:hint="eastAsia" w:ascii="仿宋" w:eastAsia="仿宋" w:cs="Segoe UI"/>
                <w:color w:val="000000"/>
                <w:kern w:val="0"/>
                <w:sz w:val="22"/>
                <w:szCs w:val="24"/>
                <w:lang w:val="en-US" w:eastAsia="zh-CN"/>
              </w:rPr>
            </w:pPr>
            <w:r>
              <w:rPr>
                <w:rFonts w:hint="eastAsia" w:ascii="仿宋" w:eastAsia="仿宋" w:cs="Segoe UI"/>
                <w:color w:val="000000"/>
                <w:kern w:val="0"/>
                <w:sz w:val="22"/>
                <w:szCs w:val="24"/>
                <w:lang w:val="en-US" w:eastAsia="zh-CN"/>
              </w:rPr>
              <w:t>5</w:t>
            </w:r>
          </w:p>
        </w:tc>
        <w:tc>
          <w:tcPr>
            <w:tcW w:w="131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wordWrap w:val="0"/>
              <w:spacing w:line="270" w:lineRule="atLeast"/>
              <w:jc w:val="center"/>
              <w:rPr>
                <w:rFonts w:ascii="仿宋" w:eastAsia="仿宋" w:cs="Segoe UI"/>
                <w:color w:val="000000"/>
                <w:kern w:val="0"/>
                <w:sz w:val="22"/>
                <w:szCs w:val="24"/>
              </w:rPr>
            </w:pPr>
          </w:p>
        </w:tc>
        <w:tc>
          <w:tcPr>
            <w:tcW w:w="150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wordWrap w:val="0"/>
              <w:spacing w:line="270" w:lineRule="atLeast"/>
              <w:jc w:val="center"/>
              <w:rPr>
                <w:rFonts w:hint="default" w:ascii="仿宋" w:eastAsia="仿宋" w:cs="Segoe UI"/>
                <w:color w:val="000000"/>
                <w:kern w:val="0"/>
                <w:sz w:val="22"/>
                <w:szCs w:val="24"/>
                <w:lang w:val="en-US" w:eastAsia="zh-CN"/>
              </w:rPr>
            </w:pPr>
          </w:p>
        </w:tc>
        <w:tc>
          <w:tcPr>
            <w:tcW w:w="171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wordWrap w:val="0"/>
              <w:spacing w:line="270" w:lineRule="atLeast"/>
              <w:jc w:val="left"/>
              <w:rPr>
                <w:rFonts w:ascii="仿宋" w:eastAsia="仿宋" w:cs="Segoe UI"/>
                <w:color w:val="000000"/>
                <w:kern w:val="0"/>
                <w:sz w:val="22"/>
                <w:szCs w:val="24"/>
              </w:rPr>
            </w:pPr>
          </w:p>
        </w:tc>
        <w:tc>
          <w:tcPr>
            <w:tcW w:w="213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wordWrap w:val="0"/>
              <w:spacing w:line="270" w:lineRule="atLeast"/>
              <w:jc w:val="left"/>
              <w:rPr>
                <w:rFonts w:ascii="仿宋" w:eastAsia="仿宋" w:cs="Segoe UI"/>
                <w:color w:val="000000"/>
                <w:kern w:val="0"/>
                <w:sz w:val="24"/>
                <w:szCs w:val="24"/>
              </w:rPr>
            </w:pPr>
          </w:p>
        </w:tc>
      </w:tr>
      <w:tr>
        <w:tblPrEx>
          <w:tblCellMar>
            <w:top w:w="0" w:type="dxa"/>
            <w:left w:w="0" w:type="dxa"/>
            <w:bottom w:w="0" w:type="dxa"/>
            <w:right w:w="0" w:type="dxa"/>
          </w:tblCellMar>
        </w:tblPrEx>
        <w:trPr>
          <w:trHeight w:val="870" w:hRule="atLeast"/>
        </w:trPr>
        <w:tc>
          <w:tcPr>
            <w:tcW w:w="173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wordWrap w:val="0"/>
              <w:spacing w:line="270" w:lineRule="atLeast"/>
              <w:jc w:val="center"/>
              <w:rPr>
                <w:rFonts w:hint="default" w:ascii="仿宋" w:eastAsia="仿宋" w:cs="Segoe UI"/>
                <w:color w:val="000000"/>
                <w:kern w:val="0"/>
                <w:sz w:val="22"/>
                <w:szCs w:val="24"/>
                <w:lang w:val="en-US" w:eastAsia="zh-CN"/>
              </w:rPr>
            </w:pPr>
            <w:r>
              <w:rPr>
                <w:rFonts w:hint="eastAsia" w:ascii="仿宋" w:eastAsia="仿宋" w:cs="Segoe UI"/>
                <w:color w:val="000000"/>
                <w:kern w:val="0"/>
                <w:sz w:val="22"/>
                <w:szCs w:val="24"/>
                <w:lang w:val="en-US" w:eastAsia="zh-CN"/>
              </w:rPr>
              <w:t>···</w:t>
            </w:r>
          </w:p>
        </w:tc>
        <w:tc>
          <w:tcPr>
            <w:tcW w:w="131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wordWrap w:val="0"/>
              <w:spacing w:line="270" w:lineRule="atLeast"/>
              <w:jc w:val="center"/>
              <w:rPr>
                <w:rFonts w:ascii="仿宋" w:eastAsia="仿宋" w:cs="Segoe UI"/>
                <w:color w:val="000000"/>
                <w:kern w:val="0"/>
                <w:sz w:val="22"/>
                <w:szCs w:val="24"/>
              </w:rPr>
            </w:pPr>
          </w:p>
        </w:tc>
        <w:tc>
          <w:tcPr>
            <w:tcW w:w="150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wordWrap w:val="0"/>
              <w:spacing w:line="270" w:lineRule="atLeast"/>
              <w:jc w:val="center"/>
              <w:rPr>
                <w:rFonts w:hint="default" w:ascii="仿宋" w:eastAsia="仿宋" w:cs="Segoe UI"/>
                <w:color w:val="000000"/>
                <w:kern w:val="0"/>
                <w:sz w:val="22"/>
                <w:szCs w:val="24"/>
                <w:lang w:val="en-US" w:eastAsia="zh-CN"/>
              </w:rPr>
            </w:pPr>
          </w:p>
        </w:tc>
        <w:tc>
          <w:tcPr>
            <w:tcW w:w="171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wordWrap w:val="0"/>
              <w:spacing w:line="270" w:lineRule="atLeast"/>
              <w:jc w:val="left"/>
              <w:rPr>
                <w:rFonts w:ascii="仿宋" w:eastAsia="仿宋" w:cs="Segoe UI"/>
                <w:color w:val="000000"/>
                <w:kern w:val="0"/>
                <w:sz w:val="22"/>
                <w:szCs w:val="24"/>
              </w:rPr>
            </w:pPr>
          </w:p>
        </w:tc>
        <w:tc>
          <w:tcPr>
            <w:tcW w:w="213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wordWrap w:val="0"/>
              <w:spacing w:line="270" w:lineRule="atLeast"/>
              <w:jc w:val="left"/>
              <w:rPr>
                <w:rFonts w:ascii="仿宋" w:eastAsia="仿宋" w:cs="Segoe UI"/>
                <w:color w:val="000000"/>
                <w:kern w:val="0"/>
                <w:sz w:val="24"/>
                <w:szCs w:val="24"/>
              </w:rPr>
            </w:pPr>
          </w:p>
        </w:tc>
      </w:tr>
    </w:tbl>
    <w:p>
      <w:pPr>
        <w:rPr>
          <w:rFonts w:hint="default"/>
          <w:lang w:val="en-US" w:eastAsia="zh-CN"/>
        </w:rPr>
        <w:sectPr>
          <w:pgSz w:w="11906" w:h="16838"/>
          <w:pgMar w:top="1440" w:right="1800" w:bottom="1440" w:left="1800" w:header="851" w:footer="992" w:gutter="0"/>
          <w:cols w:space="425" w:num="1"/>
          <w:docGrid w:type="lines" w:linePitch="312" w:charSpace="0"/>
        </w:sectPr>
      </w:pPr>
    </w:p>
    <w:p>
      <w:pPr>
        <w:spacing w:line="360" w:lineRule="auto"/>
        <w:rPr>
          <w:rFonts w:hint="eastAsia" w:ascii="宋体" w:hAnsi="宋体" w:eastAsia="宋体" w:cs="宋体"/>
          <w:color w:val="000000"/>
          <w:kern w:val="0"/>
          <w:sz w:val="24"/>
          <w:szCs w:val="24"/>
          <w:lang w:val="en-US" w:eastAsia="zh-CN" w:bidi="ar"/>
        </w:rPr>
      </w:pPr>
      <w:r>
        <w:rPr>
          <w:rFonts w:hint="eastAsia" w:ascii="仿宋" w:hAnsi="仿宋" w:eastAsia="仿宋" w:cs="仿宋"/>
          <w:b/>
          <w:bCs/>
          <w:sz w:val="24"/>
          <w:szCs w:val="24"/>
          <w:lang w:val="en-US" w:eastAsia="zh-CN"/>
        </w:rPr>
        <w:t>附件3：采购项目报价一览表及相关表格</w:t>
      </w:r>
    </w:p>
    <w:p>
      <w:pPr>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附件3-1：</w:t>
      </w:r>
    </w:p>
    <w:p>
      <w:pPr>
        <w:spacing w:line="360" w:lineRule="auto"/>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32"/>
          <w:szCs w:val="32"/>
          <w:lang w:val="en-US" w:eastAsia="zh-CN"/>
        </w:rPr>
        <w:t>偏离表</w:t>
      </w:r>
    </w:p>
    <w:tbl>
      <w:tblPr>
        <w:tblStyle w:val="7"/>
        <w:tblW w:w="85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35"/>
        <w:gridCol w:w="1989"/>
        <w:gridCol w:w="1665"/>
        <w:gridCol w:w="2736"/>
        <w:gridCol w:w="144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645" w:hRule="atLeast"/>
        </w:trPr>
        <w:tc>
          <w:tcPr>
            <w:tcW w:w="7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19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采购</w:t>
            </w:r>
            <w:r>
              <w:rPr>
                <w:rFonts w:hint="eastAsia" w:ascii="仿宋" w:hAnsi="仿宋" w:eastAsia="仿宋" w:cs="仿宋"/>
                <w:b/>
                <w:bCs/>
                <w:color w:val="auto"/>
                <w:sz w:val="24"/>
                <w:szCs w:val="24"/>
              </w:rPr>
              <w:t>文件条目号</w:t>
            </w:r>
          </w:p>
        </w:tc>
        <w:tc>
          <w:tcPr>
            <w:tcW w:w="166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采购</w:t>
            </w:r>
            <w:r>
              <w:rPr>
                <w:rFonts w:hint="eastAsia" w:ascii="仿宋" w:hAnsi="仿宋" w:eastAsia="仿宋" w:cs="仿宋"/>
                <w:b/>
                <w:bCs/>
                <w:color w:val="auto"/>
                <w:sz w:val="24"/>
                <w:szCs w:val="24"/>
              </w:rPr>
              <w:t>文件要求</w:t>
            </w:r>
          </w:p>
        </w:tc>
        <w:tc>
          <w:tcPr>
            <w:tcW w:w="273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采购</w:t>
            </w:r>
            <w:r>
              <w:rPr>
                <w:rFonts w:hint="eastAsia" w:ascii="仿宋" w:hAnsi="仿宋" w:eastAsia="仿宋" w:cs="仿宋"/>
                <w:b/>
                <w:bCs/>
                <w:color w:val="auto"/>
                <w:sz w:val="24"/>
                <w:szCs w:val="24"/>
              </w:rPr>
              <w:t>响应文件响应说明</w:t>
            </w:r>
          </w:p>
        </w:tc>
        <w:tc>
          <w:tcPr>
            <w:tcW w:w="1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响应/偏离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5"/>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w:t>
            </w:r>
          </w:p>
        </w:tc>
      </w:tr>
    </w:tbl>
    <w:p>
      <w:pPr>
        <w:spacing w:line="360" w:lineRule="auto"/>
        <w:rPr>
          <w:rFonts w:hint="eastAsia" w:ascii="仿宋" w:hAnsi="仿宋" w:eastAsia="仿宋" w:cs="仿宋"/>
          <w:b w:val="0"/>
          <w:bCs w:val="0"/>
          <w:sz w:val="24"/>
          <w:szCs w:val="24"/>
          <w:lang w:val="en-US" w:eastAsia="zh-CN"/>
        </w:rPr>
      </w:pPr>
    </w:p>
    <w:p>
      <w:pPr>
        <w:spacing w:line="360" w:lineRule="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注：</w:t>
      </w:r>
    </w:p>
    <w:p>
      <w:pPr>
        <w:spacing w:line="360" w:lineRule="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1、此表要求投标文件与招标文件要求一一对应、逐一列出；</w:t>
      </w:r>
    </w:p>
    <w:p>
      <w:pPr>
        <w:spacing w:line="360" w:lineRule="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w:t>
      </w:r>
      <w:r>
        <w:rPr>
          <w:rFonts w:hint="eastAsia" w:ascii="仿宋" w:hAnsi="仿宋" w:eastAsia="仿宋" w:cs="仿宋"/>
          <w:b/>
          <w:bCs/>
          <w:sz w:val="24"/>
          <w:szCs w:val="24"/>
          <w:lang w:val="en-US" w:eastAsia="zh-CN"/>
        </w:rPr>
        <w:t>投标文件中与招标文件要求有负偏离的内容必须在此表中列出</w:t>
      </w:r>
      <w:r>
        <w:rPr>
          <w:rFonts w:hint="eastAsia" w:ascii="仿宋" w:hAnsi="仿宋" w:eastAsia="仿宋" w:cs="仿宋"/>
          <w:b w:val="0"/>
          <w:bCs w:val="0"/>
          <w:sz w:val="24"/>
          <w:szCs w:val="24"/>
          <w:lang w:val="en-US" w:eastAsia="zh-CN"/>
        </w:rPr>
        <w:t>。供应商必须据实填写，不得虚假响应，否则投标无效并按规定追究其相关责任。</w:t>
      </w:r>
    </w:p>
    <w:p>
      <w:pPr>
        <w:spacing w:line="360" w:lineRule="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法定代表人或授权代表签字：</w:t>
      </w:r>
    </w:p>
    <w:p>
      <w:pPr>
        <w:spacing w:line="360" w:lineRule="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日期：</w:t>
      </w:r>
    </w:p>
    <w:p>
      <w:pPr>
        <w:spacing w:line="360" w:lineRule="auto"/>
        <w:rPr>
          <w:rFonts w:hint="eastAsia" w:ascii="仿宋" w:hAnsi="仿宋" w:eastAsia="仿宋" w:cs="仿宋"/>
          <w:b/>
          <w:bCs/>
          <w:sz w:val="24"/>
          <w:szCs w:val="24"/>
          <w:lang w:val="en-US" w:eastAsia="zh-CN"/>
        </w:rPr>
      </w:pPr>
    </w:p>
    <w:p>
      <w:pPr>
        <w:spacing w:line="360" w:lineRule="auto"/>
        <w:rPr>
          <w:rFonts w:hint="eastAsia" w:ascii="仿宋" w:hAnsi="仿宋" w:eastAsia="仿宋" w:cs="仿宋"/>
          <w:b/>
          <w:bCs/>
          <w:sz w:val="24"/>
          <w:szCs w:val="24"/>
          <w:lang w:val="en-US" w:eastAsia="zh-CN"/>
        </w:rPr>
      </w:pPr>
    </w:p>
    <w:p>
      <w:pPr>
        <w:spacing w:line="360" w:lineRule="auto"/>
        <w:rPr>
          <w:rFonts w:hint="eastAsia" w:ascii="仿宋" w:hAnsi="仿宋" w:eastAsia="仿宋" w:cs="仿宋"/>
          <w:b/>
          <w:bCs/>
          <w:sz w:val="24"/>
          <w:szCs w:val="24"/>
          <w:lang w:val="en-US" w:eastAsia="zh-CN"/>
        </w:rPr>
      </w:pPr>
    </w:p>
    <w:p>
      <w:pPr>
        <w:spacing w:line="360" w:lineRule="auto"/>
        <w:rPr>
          <w:rFonts w:hint="eastAsia" w:ascii="仿宋" w:hAnsi="仿宋" w:eastAsia="仿宋" w:cs="仿宋"/>
          <w:b/>
          <w:bCs/>
          <w:sz w:val="24"/>
          <w:szCs w:val="24"/>
          <w:lang w:val="en-US" w:eastAsia="zh-CN"/>
        </w:rPr>
      </w:pPr>
    </w:p>
    <w:p>
      <w:pPr>
        <w:spacing w:line="360" w:lineRule="auto"/>
        <w:rPr>
          <w:rFonts w:hint="eastAsia" w:ascii="仿宋" w:hAnsi="仿宋" w:eastAsia="仿宋" w:cs="仿宋"/>
          <w:b/>
          <w:bCs/>
          <w:sz w:val="24"/>
          <w:szCs w:val="24"/>
          <w:lang w:val="en-US" w:eastAsia="zh-CN"/>
        </w:rPr>
      </w:pPr>
    </w:p>
    <w:p>
      <w:pPr>
        <w:spacing w:line="360" w:lineRule="auto"/>
        <w:rPr>
          <w:rFonts w:hint="eastAsia" w:ascii="仿宋" w:hAnsi="仿宋" w:eastAsia="仿宋" w:cs="仿宋"/>
          <w:b/>
          <w:bCs/>
          <w:sz w:val="24"/>
          <w:szCs w:val="24"/>
          <w:lang w:val="en-US" w:eastAsia="zh-CN"/>
        </w:rPr>
      </w:pPr>
    </w:p>
    <w:p>
      <w:pPr>
        <w:spacing w:line="360" w:lineRule="auto"/>
        <w:rPr>
          <w:rFonts w:hint="eastAsia" w:ascii="仿宋" w:hAnsi="仿宋" w:eastAsia="仿宋" w:cs="仿宋"/>
          <w:b/>
          <w:bCs/>
          <w:sz w:val="24"/>
          <w:szCs w:val="24"/>
          <w:lang w:val="en-US" w:eastAsia="zh-CN"/>
        </w:rPr>
      </w:pPr>
    </w:p>
    <w:p>
      <w:pPr>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附件3-2：</w:t>
      </w:r>
    </w:p>
    <w:p>
      <w:pPr>
        <w:spacing w:line="360" w:lineRule="auto"/>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用户情况一览表</w:t>
      </w:r>
    </w:p>
    <w:tbl>
      <w:tblPr>
        <w:tblStyle w:val="7"/>
        <w:tblpPr w:leftFromText="180" w:rightFromText="180" w:vertAnchor="text" w:horzAnchor="page" w:tblpX="1005" w:tblpY="526"/>
        <w:tblW w:w="10022" w:type="dxa"/>
        <w:tblInd w:w="0" w:type="dxa"/>
        <w:tblLayout w:type="autofit"/>
        <w:tblCellMar>
          <w:top w:w="0" w:type="dxa"/>
          <w:left w:w="0" w:type="dxa"/>
          <w:bottom w:w="0" w:type="dxa"/>
          <w:right w:w="0" w:type="dxa"/>
        </w:tblCellMar>
      </w:tblPr>
      <w:tblGrid>
        <w:gridCol w:w="950"/>
        <w:gridCol w:w="1276"/>
        <w:gridCol w:w="992"/>
        <w:gridCol w:w="709"/>
        <w:gridCol w:w="1559"/>
        <w:gridCol w:w="1418"/>
        <w:gridCol w:w="1984"/>
        <w:gridCol w:w="1134"/>
      </w:tblGrid>
      <w:tr>
        <w:tblPrEx>
          <w:tblCellMar>
            <w:top w:w="0" w:type="dxa"/>
            <w:left w:w="0" w:type="dxa"/>
            <w:bottom w:w="0" w:type="dxa"/>
            <w:right w:w="0" w:type="dxa"/>
          </w:tblCellMar>
        </w:tblPrEx>
        <w:trPr>
          <w:trHeight w:val="420" w:hRule="atLeast"/>
        </w:trPr>
        <w:tc>
          <w:tcPr>
            <w:tcW w:w="95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rPr>
            </w:pPr>
          </w:p>
        </w:tc>
        <w:tc>
          <w:tcPr>
            <w:tcW w:w="127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用户</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名称</w:t>
            </w:r>
          </w:p>
        </w:tc>
        <w:tc>
          <w:tcPr>
            <w:tcW w:w="99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规格型号</w:t>
            </w:r>
          </w:p>
        </w:tc>
        <w:tc>
          <w:tcPr>
            <w:tcW w:w="70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数量</w:t>
            </w:r>
          </w:p>
        </w:tc>
        <w:tc>
          <w:tcPr>
            <w:tcW w:w="155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合同价格或</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中标价格</w:t>
            </w:r>
          </w:p>
        </w:tc>
        <w:tc>
          <w:tcPr>
            <w:tcW w:w="141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使用时间或</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中标时间</w:t>
            </w:r>
          </w:p>
        </w:tc>
        <w:tc>
          <w:tcPr>
            <w:tcW w:w="198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联系人及</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联系方式</w:t>
            </w:r>
          </w:p>
        </w:tc>
        <w:tc>
          <w:tcPr>
            <w:tcW w:w="113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备注</w:t>
            </w:r>
          </w:p>
        </w:tc>
      </w:tr>
      <w:tr>
        <w:tblPrEx>
          <w:tblCellMar>
            <w:top w:w="0" w:type="dxa"/>
            <w:left w:w="0" w:type="dxa"/>
            <w:bottom w:w="0" w:type="dxa"/>
            <w:right w:w="0" w:type="dxa"/>
          </w:tblCellMar>
        </w:tblPrEx>
        <w:trPr>
          <w:trHeight w:val="300" w:hRule="atLeast"/>
        </w:trPr>
        <w:tc>
          <w:tcPr>
            <w:tcW w:w="950" w:type="dxa"/>
            <w:vMerge w:val="restart"/>
            <w:tcBorders>
              <w:top w:val="single" w:color="auto" w:sz="8" w:space="0"/>
              <w:left w:val="single" w:color="auto" w:sz="8" w:space="0"/>
              <w:right w:val="single" w:color="auto" w:sz="8" w:space="0"/>
            </w:tcBorders>
            <w:noWrap w:val="0"/>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省外省级以上单位用户</w:t>
            </w: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hint="eastAsia" w:ascii="仿宋" w:hAnsi="仿宋" w:eastAsia="仿宋" w:cs="仿宋"/>
                <w:sz w:val="24"/>
                <w:szCs w:val="24"/>
              </w:rPr>
            </w:pP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hint="eastAsia" w:ascii="仿宋" w:hAnsi="仿宋" w:eastAsia="仿宋" w:cs="仿宋"/>
                <w:sz w:val="24"/>
                <w:szCs w:val="24"/>
              </w:rPr>
            </w:pP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hint="eastAsia" w:ascii="仿宋" w:hAnsi="仿宋" w:eastAsia="仿宋" w:cs="仿宋"/>
                <w:sz w:val="24"/>
                <w:szCs w:val="24"/>
              </w:rPr>
            </w:pPr>
          </w:p>
        </w:tc>
        <w:tc>
          <w:tcPr>
            <w:tcW w:w="15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hint="eastAsia" w:ascii="仿宋" w:hAnsi="仿宋" w:eastAsia="仿宋" w:cs="仿宋"/>
                <w:sz w:val="24"/>
                <w:szCs w:val="24"/>
              </w:rPr>
            </w:pPr>
          </w:p>
        </w:tc>
        <w:tc>
          <w:tcPr>
            <w:tcW w:w="141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hint="eastAsia" w:ascii="仿宋" w:hAnsi="仿宋" w:eastAsia="仿宋" w:cs="仿宋"/>
                <w:sz w:val="24"/>
                <w:szCs w:val="24"/>
              </w:rPr>
            </w:pPr>
          </w:p>
        </w:tc>
        <w:tc>
          <w:tcPr>
            <w:tcW w:w="19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hint="eastAsia" w:ascii="仿宋" w:hAnsi="仿宋" w:eastAsia="仿宋" w:cs="仿宋"/>
                <w:sz w:val="24"/>
                <w:szCs w:val="24"/>
              </w:rPr>
            </w:pP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300" w:hRule="atLeast"/>
        </w:trPr>
        <w:tc>
          <w:tcPr>
            <w:tcW w:w="950" w:type="dxa"/>
            <w:vMerge w:val="continue"/>
            <w:tcBorders>
              <w:left w:val="single" w:color="auto" w:sz="8" w:space="0"/>
              <w:right w:val="single" w:color="auto" w:sz="8" w:space="0"/>
            </w:tcBorders>
            <w:noWrap w:val="0"/>
            <w:vAlign w:val="center"/>
          </w:tcPr>
          <w:p>
            <w:pPr>
              <w:widowControl/>
              <w:jc w:val="left"/>
              <w:rPr>
                <w:rFonts w:hint="eastAsia" w:ascii="仿宋" w:hAnsi="仿宋" w:eastAsia="仿宋" w:cs="仿宋"/>
                <w:sz w:val="24"/>
                <w:szCs w:val="24"/>
              </w:rPr>
            </w:pP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hint="eastAsia" w:ascii="仿宋" w:hAnsi="仿宋" w:eastAsia="仿宋" w:cs="仿宋"/>
                <w:sz w:val="24"/>
                <w:szCs w:val="24"/>
              </w:rPr>
            </w:pP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hint="eastAsia" w:ascii="仿宋" w:hAnsi="仿宋" w:eastAsia="仿宋" w:cs="仿宋"/>
                <w:sz w:val="24"/>
                <w:szCs w:val="24"/>
              </w:rPr>
            </w:pP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hint="eastAsia" w:ascii="仿宋" w:hAnsi="仿宋" w:eastAsia="仿宋" w:cs="仿宋"/>
                <w:sz w:val="24"/>
                <w:szCs w:val="24"/>
              </w:rPr>
            </w:pPr>
          </w:p>
        </w:tc>
        <w:tc>
          <w:tcPr>
            <w:tcW w:w="15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hint="eastAsia" w:ascii="仿宋" w:hAnsi="仿宋" w:eastAsia="仿宋" w:cs="仿宋"/>
                <w:sz w:val="24"/>
                <w:szCs w:val="24"/>
              </w:rPr>
            </w:pPr>
          </w:p>
        </w:tc>
        <w:tc>
          <w:tcPr>
            <w:tcW w:w="141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hint="eastAsia" w:ascii="仿宋" w:hAnsi="仿宋" w:eastAsia="仿宋" w:cs="仿宋"/>
                <w:sz w:val="24"/>
                <w:szCs w:val="24"/>
              </w:rPr>
            </w:pPr>
          </w:p>
        </w:tc>
        <w:tc>
          <w:tcPr>
            <w:tcW w:w="19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hint="eastAsia" w:ascii="仿宋" w:hAnsi="仿宋" w:eastAsia="仿宋" w:cs="仿宋"/>
                <w:sz w:val="24"/>
                <w:szCs w:val="24"/>
              </w:rPr>
            </w:pP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300" w:hRule="atLeast"/>
        </w:trPr>
        <w:tc>
          <w:tcPr>
            <w:tcW w:w="950" w:type="dxa"/>
            <w:vMerge w:val="continue"/>
            <w:tcBorders>
              <w:left w:val="single" w:color="auto" w:sz="8" w:space="0"/>
              <w:right w:val="single" w:color="auto" w:sz="8" w:space="0"/>
            </w:tcBorders>
            <w:noWrap w:val="0"/>
            <w:vAlign w:val="center"/>
          </w:tcPr>
          <w:p>
            <w:pPr>
              <w:widowControl/>
              <w:jc w:val="left"/>
              <w:rPr>
                <w:rFonts w:hint="eastAsia" w:ascii="仿宋" w:hAnsi="仿宋" w:eastAsia="仿宋" w:cs="仿宋"/>
                <w:sz w:val="24"/>
                <w:szCs w:val="24"/>
              </w:rPr>
            </w:pP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15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141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19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r>
      <w:tr>
        <w:tblPrEx>
          <w:tblCellMar>
            <w:top w:w="0" w:type="dxa"/>
            <w:left w:w="0" w:type="dxa"/>
            <w:bottom w:w="0" w:type="dxa"/>
            <w:right w:w="0" w:type="dxa"/>
          </w:tblCellMar>
        </w:tblPrEx>
        <w:trPr>
          <w:trHeight w:val="300" w:hRule="atLeast"/>
        </w:trPr>
        <w:tc>
          <w:tcPr>
            <w:tcW w:w="950" w:type="dxa"/>
            <w:vMerge w:val="continue"/>
            <w:tcBorders>
              <w:left w:val="single" w:color="auto" w:sz="8" w:space="0"/>
              <w:right w:val="single" w:color="auto" w:sz="8" w:space="0"/>
            </w:tcBorders>
            <w:noWrap w:val="0"/>
            <w:vAlign w:val="center"/>
          </w:tcPr>
          <w:p>
            <w:pPr>
              <w:widowControl/>
              <w:jc w:val="left"/>
              <w:rPr>
                <w:rFonts w:hint="eastAsia" w:ascii="仿宋" w:hAnsi="仿宋" w:eastAsia="仿宋" w:cs="仿宋"/>
                <w:sz w:val="24"/>
                <w:szCs w:val="24"/>
              </w:rPr>
            </w:pP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15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141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19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r>
      <w:tr>
        <w:tblPrEx>
          <w:tblCellMar>
            <w:top w:w="0" w:type="dxa"/>
            <w:left w:w="0" w:type="dxa"/>
            <w:bottom w:w="0" w:type="dxa"/>
            <w:right w:w="0" w:type="dxa"/>
          </w:tblCellMar>
        </w:tblPrEx>
        <w:trPr>
          <w:trHeight w:val="300" w:hRule="atLeast"/>
        </w:trPr>
        <w:tc>
          <w:tcPr>
            <w:tcW w:w="950" w:type="dxa"/>
            <w:vMerge w:val="continue"/>
            <w:tcBorders>
              <w:left w:val="single" w:color="auto" w:sz="8" w:space="0"/>
              <w:bottom w:val="single" w:color="auto" w:sz="8" w:space="0"/>
              <w:right w:val="single" w:color="auto" w:sz="8" w:space="0"/>
            </w:tcBorders>
            <w:noWrap w:val="0"/>
            <w:vAlign w:val="center"/>
          </w:tcPr>
          <w:p>
            <w:pPr>
              <w:widowControl/>
              <w:jc w:val="left"/>
              <w:rPr>
                <w:rFonts w:hint="eastAsia" w:ascii="仿宋" w:hAnsi="仿宋" w:eastAsia="仿宋" w:cs="仿宋"/>
                <w:sz w:val="24"/>
                <w:szCs w:val="24"/>
              </w:rPr>
            </w:pP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15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141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19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r>
      <w:tr>
        <w:tblPrEx>
          <w:tblCellMar>
            <w:top w:w="0" w:type="dxa"/>
            <w:left w:w="0" w:type="dxa"/>
            <w:bottom w:w="0" w:type="dxa"/>
            <w:right w:w="0" w:type="dxa"/>
          </w:tblCellMar>
        </w:tblPrEx>
        <w:trPr>
          <w:trHeight w:val="105" w:hRule="atLeast"/>
        </w:trPr>
        <w:tc>
          <w:tcPr>
            <w:tcW w:w="950"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105" w:lineRule="atLeast"/>
              <w:jc w:val="center"/>
              <w:rPr>
                <w:rFonts w:hint="eastAsia" w:ascii="仿宋" w:hAnsi="仿宋" w:eastAsia="仿宋" w:cs="仿宋"/>
                <w:sz w:val="24"/>
                <w:szCs w:val="24"/>
              </w:rPr>
            </w:pPr>
            <w:r>
              <w:rPr>
                <w:rFonts w:hint="eastAsia" w:ascii="仿宋" w:hAnsi="仿宋" w:eastAsia="仿宋" w:cs="仿宋"/>
                <w:sz w:val="24"/>
                <w:szCs w:val="24"/>
              </w:rPr>
              <w:t>省内省级单位用户</w:t>
            </w: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hint="eastAsia" w:ascii="仿宋" w:hAnsi="仿宋" w:eastAsia="仿宋" w:cs="仿宋"/>
                <w:sz w:val="24"/>
                <w:szCs w:val="24"/>
              </w:rPr>
            </w:pP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hint="eastAsia" w:ascii="仿宋" w:hAnsi="仿宋" w:eastAsia="仿宋" w:cs="仿宋"/>
                <w:sz w:val="24"/>
                <w:szCs w:val="24"/>
              </w:rPr>
            </w:pP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hint="eastAsia" w:ascii="仿宋" w:hAnsi="仿宋" w:eastAsia="仿宋" w:cs="仿宋"/>
                <w:sz w:val="24"/>
                <w:szCs w:val="24"/>
              </w:rPr>
            </w:pPr>
          </w:p>
        </w:tc>
        <w:tc>
          <w:tcPr>
            <w:tcW w:w="15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hint="eastAsia" w:ascii="仿宋" w:hAnsi="仿宋" w:eastAsia="仿宋" w:cs="仿宋"/>
                <w:sz w:val="24"/>
                <w:szCs w:val="24"/>
              </w:rPr>
            </w:pPr>
          </w:p>
        </w:tc>
        <w:tc>
          <w:tcPr>
            <w:tcW w:w="141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hint="eastAsia" w:ascii="仿宋" w:hAnsi="仿宋" w:eastAsia="仿宋" w:cs="仿宋"/>
                <w:sz w:val="24"/>
                <w:szCs w:val="24"/>
              </w:rPr>
            </w:pPr>
          </w:p>
        </w:tc>
        <w:tc>
          <w:tcPr>
            <w:tcW w:w="19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hint="eastAsia" w:ascii="仿宋" w:hAnsi="仿宋" w:eastAsia="仿宋" w:cs="仿宋"/>
                <w:sz w:val="24"/>
                <w:szCs w:val="24"/>
              </w:rPr>
            </w:pP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hint="eastAsia" w:ascii="仿宋" w:hAnsi="仿宋" w:eastAsia="仿宋" w:cs="仿宋"/>
                <w:sz w:val="24"/>
                <w:szCs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仿宋" w:hAnsi="仿宋" w:eastAsia="仿宋" w:cs="仿宋"/>
                <w:sz w:val="24"/>
                <w:szCs w:val="24"/>
              </w:rPr>
            </w:pP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hint="eastAsia" w:ascii="仿宋" w:hAnsi="仿宋" w:eastAsia="仿宋" w:cs="仿宋"/>
                <w:sz w:val="24"/>
                <w:szCs w:val="24"/>
              </w:rPr>
            </w:pP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hint="eastAsia" w:ascii="仿宋" w:hAnsi="仿宋" w:eastAsia="仿宋" w:cs="仿宋"/>
                <w:sz w:val="24"/>
                <w:szCs w:val="24"/>
              </w:rPr>
            </w:pP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hint="eastAsia" w:ascii="仿宋" w:hAnsi="仿宋" w:eastAsia="仿宋" w:cs="仿宋"/>
                <w:sz w:val="24"/>
                <w:szCs w:val="24"/>
              </w:rPr>
            </w:pPr>
          </w:p>
        </w:tc>
        <w:tc>
          <w:tcPr>
            <w:tcW w:w="15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hint="eastAsia" w:ascii="仿宋" w:hAnsi="仿宋" w:eastAsia="仿宋" w:cs="仿宋"/>
                <w:sz w:val="24"/>
                <w:szCs w:val="24"/>
              </w:rPr>
            </w:pPr>
          </w:p>
        </w:tc>
        <w:tc>
          <w:tcPr>
            <w:tcW w:w="141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hint="eastAsia" w:ascii="仿宋" w:hAnsi="仿宋" w:eastAsia="仿宋" w:cs="仿宋"/>
                <w:sz w:val="24"/>
                <w:szCs w:val="24"/>
              </w:rPr>
            </w:pPr>
          </w:p>
        </w:tc>
        <w:tc>
          <w:tcPr>
            <w:tcW w:w="19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hint="eastAsia" w:ascii="仿宋" w:hAnsi="仿宋" w:eastAsia="仿宋" w:cs="仿宋"/>
                <w:sz w:val="24"/>
                <w:szCs w:val="24"/>
              </w:rPr>
            </w:pP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hint="eastAsia" w:ascii="仿宋" w:hAnsi="仿宋" w:eastAsia="仿宋" w:cs="仿宋"/>
                <w:sz w:val="24"/>
                <w:szCs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仿宋" w:hAnsi="仿宋" w:eastAsia="仿宋" w:cs="仿宋"/>
                <w:sz w:val="24"/>
                <w:szCs w:val="24"/>
              </w:rPr>
            </w:pP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hint="eastAsia" w:ascii="仿宋" w:hAnsi="仿宋" w:eastAsia="仿宋" w:cs="仿宋"/>
                <w:sz w:val="24"/>
                <w:szCs w:val="24"/>
              </w:rPr>
            </w:pP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hint="eastAsia" w:ascii="仿宋" w:hAnsi="仿宋" w:eastAsia="仿宋" w:cs="仿宋"/>
                <w:sz w:val="24"/>
                <w:szCs w:val="24"/>
              </w:rPr>
            </w:pP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hint="eastAsia" w:ascii="仿宋" w:hAnsi="仿宋" w:eastAsia="仿宋" w:cs="仿宋"/>
                <w:sz w:val="24"/>
                <w:szCs w:val="24"/>
              </w:rPr>
            </w:pPr>
          </w:p>
        </w:tc>
        <w:tc>
          <w:tcPr>
            <w:tcW w:w="15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hint="eastAsia" w:ascii="仿宋" w:hAnsi="仿宋" w:eastAsia="仿宋" w:cs="仿宋"/>
                <w:sz w:val="24"/>
                <w:szCs w:val="24"/>
              </w:rPr>
            </w:pPr>
          </w:p>
        </w:tc>
        <w:tc>
          <w:tcPr>
            <w:tcW w:w="141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hint="eastAsia" w:ascii="仿宋" w:hAnsi="仿宋" w:eastAsia="仿宋" w:cs="仿宋"/>
                <w:sz w:val="24"/>
                <w:szCs w:val="24"/>
              </w:rPr>
            </w:pPr>
          </w:p>
        </w:tc>
        <w:tc>
          <w:tcPr>
            <w:tcW w:w="19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hint="eastAsia" w:ascii="仿宋" w:hAnsi="仿宋" w:eastAsia="仿宋" w:cs="仿宋"/>
                <w:sz w:val="24"/>
                <w:szCs w:val="24"/>
              </w:rPr>
            </w:pP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hint="eastAsia" w:ascii="仿宋" w:hAnsi="仿宋" w:eastAsia="仿宋" w:cs="仿宋"/>
                <w:sz w:val="24"/>
                <w:szCs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仿宋" w:hAnsi="仿宋" w:eastAsia="仿宋" w:cs="仿宋"/>
                <w:sz w:val="24"/>
                <w:szCs w:val="24"/>
              </w:rPr>
            </w:pP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hint="eastAsia" w:ascii="仿宋" w:hAnsi="仿宋" w:eastAsia="仿宋" w:cs="仿宋"/>
                <w:sz w:val="24"/>
                <w:szCs w:val="24"/>
              </w:rPr>
            </w:pP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hint="eastAsia" w:ascii="仿宋" w:hAnsi="仿宋" w:eastAsia="仿宋" w:cs="仿宋"/>
                <w:sz w:val="24"/>
                <w:szCs w:val="24"/>
              </w:rPr>
            </w:pP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hint="eastAsia" w:ascii="仿宋" w:hAnsi="仿宋" w:eastAsia="仿宋" w:cs="仿宋"/>
                <w:sz w:val="24"/>
                <w:szCs w:val="24"/>
              </w:rPr>
            </w:pPr>
          </w:p>
        </w:tc>
        <w:tc>
          <w:tcPr>
            <w:tcW w:w="15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hint="eastAsia" w:ascii="仿宋" w:hAnsi="仿宋" w:eastAsia="仿宋" w:cs="仿宋"/>
                <w:sz w:val="24"/>
                <w:szCs w:val="24"/>
              </w:rPr>
            </w:pPr>
          </w:p>
        </w:tc>
        <w:tc>
          <w:tcPr>
            <w:tcW w:w="141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hint="eastAsia" w:ascii="仿宋" w:hAnsi="仿宋" w:eastAsia="仿宋" w:cs="仿宋"/>
                <w:sz w:val="24"/>
                <w:szCs w:val="24"/>
              </w:rPr>
            </w:pPr>
          </w:p>
        </w:tc>
        <w:tc>
          <w:tcPr>
            <w:tcW w:w="19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hint="eastAsia" w:ascii="仿宋" w:hAnsi="仿宋" w:eastAsia="仿宋" w:cs="仿宋"/>
                <w:sz w:val="24"/>
                <w:szCs w:val="24"/>
              </w:rPr>
            </w:pP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hint="eastAsia" w:ascii="仿宋" w:hAnsi="仿宋" w:eastAsia="仿宋" w:cs="仿宋"/>
                <w:sz w:val="24"/>
                <w:szCs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仿宋" w:hAnsi="仿宋" w:eastAsia="仿宋" w:cs="仿宋"/>
                <w:sz w:val="24"/>
                <w:szCs w:val="24"/>
              </w:rPr>
            </w:pP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hint="eastAsia" w:ascii="仿宋" w:hAnsi="仿宋" w:eastAsia="仿宋" w:cs="仿宋"/>
                <w:sz w:val="24"/>
                <w:szCs w:val="24"/>
              </w:rPr>
            </w:pP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hint="eastAsia" w:ascii="仿宋" w:hAnsi="仿宋" w:eastAsia="仿宋" w:cs="仿宋"/>
                <w:sz w:val="24"/>
                <w:szCs w:val="24"/>
              </w:rPr>
            </w:pP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hint="eastAsia" w:ascii="仿宋" w:hAnsi="仿宋" w:eastAsia="仿宋" w:cs="仿宋"/>
                <w:sz w:val="24"/>
                <w:szCs w:val="24"/>
              </w:rPr>
            </w:pPr>
          </w:p>
        </w:tc>
        <w:tc>
          <w:tcPr>
            <w:tcW w:w="15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hint="eastAsia" w:ascii="仿宋" w:hAnsi="仿宋" w:eastAsia="仿宋" w:cs="仿宋"/>
                <w:sz w:val="24"/>
                <w:szCs w:val="24"/>
              </w:rPr>
            </w:pPr>
          </w:p>
        </w:tc>
        <w:tc>
          <w:tcPr>
            <w:tcW w:w="141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hint="eastAsia" w:ascii="仿宋" w:hAnsi="仿宋" w:eastAsia="仿宋" w:cs="仿宋"/>
                <w:sz w:val="24"/>
                <w:szCs w:val="24"/>
              </w:rPr>
            </w:pPr>
          </w:p>
        </w:tc>
        <w:tc>
          <w:tcPr>
            <w:tcW w:w="19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hint="eastAsia" w:ascii="仿宋" w:hAnsi="仿宋" w:eastAsia="仿宋" w:cs="仿宋"/>
                <w:sz w:val="24"/>
                <w:szCs w:val="24"/>
              </w:rPr>
            </w:pP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hint="eastAsia" w:ascii="仿宋" w:hAnsi="仿宋" w:eastAsia="仿宋" w:cs="仿宋"/>
                <w:sz w:val="24"/>
                <w:szCs w:val="24"/>
              </w:rPr>
            </w:pPr>
          </w:p>
        </w:tc>
      </w:tr>
      <w:tr>
        <w:tblPrEx>
          <w:tblCellMar>
            <w:top w:w="0" w:type="dxa"/>
            <w:left w:w="0" w:type="dxa"/>
            <w:bottom w:w="0" w:type="dxa"/>
            <w:right w:w="0" w:type="dxa"/>
          </w:tblCellMar>
        </w:tblPrEx>
        <w:trPr>
          <w:trHeight w:val="375" w:hRule="atLeast"/>
        </w:trPr>
        <w:tc>
          <w:tcPr>
            <w:tcW w:w="950"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省内其他用户</w:t>
            </w: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15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141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19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仿宋" w:hAnsi="仿宋" w:eastAsia="仿宋" w:cs="仿宋"/>
                <w:sz w:val="24"/>
                <w:szCs w:val="24"/>
              </w:rPr>
            </w:pP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15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141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19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仿宋" w:hAnsi="仿宋" w:eastAsia="仿宋" w:cs="仿宋"/>
                <w:sz w:val="24"/>
                <w:szCs w:val="24"/>
              </w:rPr>
            </w:pP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15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141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19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仿宋" w:hAnsi="仿宋" w:eastAsia="仿宋" w:cs="仿宋"/>
                <w:sz w:val="24"/>
                <w:szCs w:val="24"/>
              </w:rPr>
            </w:pP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15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141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19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仿宋" w:hAnsi="仿宋" w:eastAsia="仿宋" w:cs="仿宋"/>
                <w:sz w:val="24"/>
                <w:szCs w:val="24"/>
              </w:rPr>
            </w:pP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15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141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19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仿宋" w:hAnsi="仿宋" w:eastAsia="仿宋" w:cs="仿宋"/>
                <w:sz w:val="24"/>
                <w:szCs w:val="24"/>
              </w:rPr>
            </w:pP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15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141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19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hint="eastAsia" w:ascii="仿宋" w:hAnsi="仿宋" w:eastAsia="仿宋" w:cs="仿宋"/>
                <w:sz w:val="24"/>
                <w:szCs w:val="24"/>
              </w:rPr>
            </w:pPr>
          </w:p>
        </w:tc>
      </w:tr>
    </w:tbl>
    <w:p>
      <w:pPr>
        <w:spacing w:line="360" w:lineRule="auto"/>
        <w:rPr>
          <w:rFonts w:hint="eastAsia" w:ascii="仿宋" w:hAnsi="仿宋" w:eastAsia="仿宋" w:cs="仿宋"/>
          <w:b/>
          <w:bCs/>
          <w:sz w:val="24"/>
          <w:szCs w:val="24"/>
          <w:lang w:val="en-US" w:eastAsia="zh-CN"/>
        </w:rPr>
      </w:pPr>
    </w:p>
    <w:p>
      <w:pPr>
        <w:spacing w:line="360" w:lineRule="auto"/>
        <w:rPr>
          <w:rFonts w:hint="eastAsia" w:ascii="仿宋" w:hAnsi="仿宋" w:eastAsia="仿宋" w:cs="仿宋"/>
          <w:b/>
          <w:bCs/>
          <w:sz w:val="24"/>
          <w:szCs w:val="24"/>
          <w:lang w:val="en-US" w:eastAsia="zh-CN"/>
        </w:rPr>
      </w:pPr>
    </w:p>
    <w:p>
      <w:pPr>
        <w:spacing w:line="360" w:lineRule="auto"/>
        <w:rPr>
          <w:rFonts w:hint="eastAsia" w:ascii="仿宋" w:hAnsi="仿宋" w:eastAsia="仿宋" w:cs="仿宋"/>
          <w:b/>
          <w:bCs/>
          <w:sz w:val="24"/>
          <w:szCs w:val="24"/>
          <w:lang w:val="en-US" w:eastAsia="zh-CN"/>
        </w:rPr>
      </w:pPr>
    </w:p>
    <w:p>
      <w:pPr>
        <w:spacing w:line="360" w:lineRule="auto"/>
        <w:rPr>
          <w:rFonts w:hint="eastAsia" w:ascii="仿宋" w:hAnsi="仿宋" w:eastAsia="仿宋" w:cs="仿宋"/>
          <w:b/>
          <w:bCs/>
          <w:sz w:val="24"/>
          <w:szCs w:val="24"/>
          <w:lang w:val="en-US" w:eastAsia="zh-CN"/>
        </w:rPr>
      </w:pPr>
    </w:p>
    <w:p>
      <w:pPr>
        <w:spacing w:line="360" w:lineRule="auto"/>
        <w:rPr>
          <w:rFonts w:hint="eastAsia" w:ascii="仿宋" w:hAnsi="仿宋" w:eastAsia="仿宋" w:cs="仿宋"/>
          <w:b/>
          <w:bCs/>
          <w:sz w:val="24"/>
          <w:szCs w:val="24"/>
          <w:lang w:val="en-US" w:eastAsia="zh-CN"/>
        </w:rPr>
      </w:pPr>
    </w:p>
    <w:p>
      <w:pPr>
        <w:spacing w:line="360" w:lineRule="auto"/>
        <w:rPr>
          <w:rFonts w:hint="eastAsia" w:ascii="仿宋" w:hAnsi="仿宋" w:eastAsia="仿宋" w:cs="仿宋"/>
          <w:b/>
          <w:bCs/>
          <w:sz w:val="24"/>
          <w:szCs w:val="24"/>
          <w:lang w:val="en-US" w:eastAsia="zh-CN"/>
        </w:rPr>
      </w:pPr>
    </w:p>
    <w:p>
      <w:pPr>
        <w:spacing w:line="360" w:lineRule="auto"/>
        <w:rPr>
          <w:rFonts w:hint="eastAsia" w:ascii="仿宋" w:hAnsi="仿宋" w:eastAsia="仿宋" w:cs="仿宋"/>
          <w:b/>
          <w:bCs/>
          <w:sz w:val="24"/>
          <w:szCs w:val="24"/>
          <w:lang w:val="en-US" w:eastAsia="zh-CN"/>
        </w:rPr>
      </w:pPr>
    </w:p>
    <w:p>
      <w:pPr>
        <w:spacing w:line="360" w:lineRule="auto"/>
        <w:rPr>
          <w:rFonts w:hint="eastAsia" w:ascii="仿宋" w:hAnsi="仿宋" w:eastAsia="仿宋" w:cs="仿宋"/>
          <w:b/>
          <w:bCs/>
          <w:sz w:val="24"/>
          <w:szCs w:val="24"/>
          <w:lang w:val="en-US" w:eastAsia="zh-CN"/>
        </w:rPr>
      </w:pPr>
    </w:p>
    <w:p>
      <w:pPr>
        <w:spacing w:line="360" w:lineRule="auto"/>
        <w:rPr>
          <w:rFonts w:hint="eastAsia" w:ascii="仿宋" w:hAnsi="仿宋" w:eastAsia="仿宋" w:cs="仿宋"/>
          <w:b/>
          <w:bCs/>
          <w:sz w:val="24"/>
          <w:szCs w:val="24"/>
          <w:lang w:val="en-US" w:eastAsia="zh-CN"/>
        </w:rPr>
      </w:pPr>
    </w:p>
    <w:p>
      <w:pPr>
        <w:spacing w:line="360" w:lineRule="auto"/>
        <w:rPr>
          <w:rFonts w:hint="eastAsia" w:ascii="仿宋" w:hAnsi="仿宋" w:eastAsia="仿宋" w:cs="仿宋"/>
          <w:b/>
          <w:bCs/>
          <w:sz w:val="24"/>
          <w:szCs w:val="24"/>
          <w:lang w:val="en-US" w:eastAsia="zh-CN"/>
        </w:rPr>
      </w:pPr>
    </w:p>
    <w:p>
      <w:pPr>
        <w:spacing w:line="360" w:lineRule="auto"/>
        <w:rPr>
          <w:rFonts w:hint="eastAsia" w:ascii="仿宋" w:hAnsi="仿宋" w:eastAsia="仿宋" w:cs="仿宋"/>
          <w:b/>
          <w:bCs/>
          <w:sz w:val="24"/>
          <w:szCs w:val="24"/>
          <w:lang w:val="en-US" w:eastAsia="zh-CN"/>
        </w:rPr>
      </w:pPr>
    </w:p>
    <w:p>
      <w:pPr>
        <w:spacing w:line="360" w:lineRule="auto"/>
        <w:rPr>
          <w:rFonts w:hint="eastAsia" w:ascii="仿宋" w:hAnsi="仿宋" w:eastAsia="仿宋" w:cs="仿宋"/>
          <w:b/>
          <w:bCs/>
          <w:sz w:val="24"/>
          <w:szCs w:val="24"/>
          <w:lang w:val="en-US" w:eastAsia="zh-CN"/>
        </w:rPr>
      </w:pPr>
    </w:p>
    <w:p>
      <w:pPr>
        <w:spacing w:line="360" w:lineRule="auto"/>
        <w:rPr>
          <w:rFonts w:hint="eastAsia" w:ascii="仿宋" w:hAnsi="仿宋" w:eastAsia="仿宋" w:cs="仿宋"/>
          <w:b/>
          <w:bCs/>
          <w:sz w:val="24"/>
          <w:szCs w:val="24"/>
          <w:lang w:val="en-US" w:eastAsia="zh-CN"/>
        </w:rPr>
      </w:pPr>
    </w:p>
    <w:p>
      <w:pPr>
        <w:spacing w:line="360" w:lineRule="auto"/>
        <w:rPr>
          <w:rFonts w:hint="eastAsia" w:ascii="仿宋" w:hAnsi="仿宋" w:eastAsia="仿宋" w:cs="仿宋"/>
          <w:b/>
          <w:bCs/>
          <w:sz w:val="24"/>
          <w:szCs w:val="24"/>
          <w:lang w:val="en-US" w:eastAsia="zh-CN"/>
        </w:rPr>
      </w:pPr>
    </w:p>
    <w:p>
      <w:pPr>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附件3-3：</w:t>
      </w:r>
    </w:p>
    <w:p>
      <w:pPr>
        <w:spacing w:line="360" w:lineRule="auto"/>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报价一览表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1022"/>
        <w:gridCol w:w="1022"/>
        <w:gridCol w:w="1022"/>
        <w:gridCol w:w="1023"/>
        <w:gridCol w:w="1193"/>
        <w:gridCol w:w="1194"/>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Align w:val="center"/>
          </w:tcPr>
          <w:p>
            <w:pPr>
              <w:widowControl/>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序号</w:t>
            </w:r>
          </w:p>
        </w:tc>
        <w:tc>
          <w:tcPr>
            <w:tcW w:w="1334" w:type="dxa"/>
            <w:vAlign w:val="center"/>
          </w:tcPr>
          <w:p>
            <w:pPr>
              <w:widowControl/>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产品名称</w:t>
            </w:r>
          </w:p>
        </w:tc>
        <w:tc>
          <w:tcPr>
            <w:tcW w:w="1334" w:type="dxa"/>
            <w:vAlign w:val="center"/>
          </w:tcPr>
          <w:p>
            <w:pPr>
              <w:widowControl/>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生产厂家</w:t>
            </w:r>
          </w:p>
        </w:tc>
        <w:tc>
          <w:tcPr>
            <w:tcW w:w="1334" w:type="dxa"/>
            <w:vAlign w:val="center"/>
          </w:tcPr>
          <w:p>
            <w:pPr>
              <w:widowControl/>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品牌</w:t>
            </w:r>
          </w:p>
        </w:tc>
        <w:tc>
          <w:tcPr>
            <w:tcW w:w="1335" w:type="dxa"/>
            <w:vAlign w:val="center"/>
          </w:tcPr>
          <w:p>
            <w:pPr>
              <w:widowControl/>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型号</w:t>
            </w:r>
          </w:p>
        </w:tc>
        <w:tc>
          <w:tcPr>
            <w:tcW w:w="1335" w:type="dxa"/>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成交单价</w:t>
            </w:r>
          </w:p>
          <w:p>
            <w:pPr>
              <w:widowControl/>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（元）</w:t>
            </w:r>
          </w:p>
        </w:tc>
        <w:tc>
          <w:tcPr>
            <w:tcW w:w="1335" w:type="dxa"/>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成交总价</w:t>
            </w:r>
          </w:p>
          <w:p>
            <w:pPr>
              <w:widowControl/>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（元）</w:t>
            </w:r>
          </w:p>
        </w:tc>
        <w:tc>
          <w:tcPr>
            <w:tcW w:w="1335" w:type="dxa"/>
            <w:vAlign w:val="center"/>
          </w:tcPr>
          <w:p>
            <w:pPr>
              <w:widowControl/>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pPr>
              <w:spacing w:line="360" w:lineRule="auto"/>
              <w:rPr>
                <w:rFonts w:hint="eastAsia" w:ascii="仿宋" w:hAnsi="仿宋" w:eastAsia="仿宋" w:cs="仿宋"/>
                <w:b/>
                <w:bCs/>
                <w:sz w:val="24"/>
                <w:szCs w:val="24"/>
                <w:vertAlign w:val="baseline"/>
                <w:lang w:val="en-US" w:eastAsia="zh-CN"/>
              </w:rPr>
            </w:pPr>
          </w:p>
        </w:tc>
        <w:tc>
          <w:tcPr>
            <w:tcW w:w="1334" w:type="dxa"/>
          </w:tcPr>
          <w:p>
            <w:pPr>
              <w:spacing w:line="360" w:lineRule="auto"/>
              <w:rPr>
                <w:rFonts w:hint="eastAsia" w:ascii="仿宋" w:hAnsi="仿宋" w:eastAsia="仿宋" w:cs="仿宋"/>
                <w:b/>
                <w:bCs/>
                <w:sz w:val="24"/>
                <w:szCs w:val="24"/>
                <w:vertAlign w:val="baseline"/>
                <w:lang w:val="en-US" w:eastAsia="zh-CN"/>
              </w:rPr>
            </w:pPr>
          </w:p>
        </w:tc>
        <w:tc>
          <w:tcPr>
            <w:tcW w:w="1334" w:type="dxa"/>
          </w:tcPr>
          <w:p>
            <w:pPr>
              <w:spacing w:line="360" w:lineRule="auto"/>
              <w:rPr>
                <w:rFonts w:hint="eastAsia" w:ascii="仿宋" w:hAnsi="仿宋" w:eastAsia="仿宋" w:cs="仿宋"/>
                <w:b/>
                <w:bCs/>
                <w:sz w:val="24"/>
                <w:szCs w:val="24"/>
                <w:vertAlign w:val="baseline"/>
                <w:lang w:val="en-US" w:eastAsia="zh-CN"/>
              </w:rPr>
            </w:pPr>
          </w:p>
        </w:tc>
        <w:tc>
          <w:tcPr>
            <w:tcW w:w="1334" w:type="dxa"/>
          </w:tcPr>
          <w:p>
            <w:pPr>
              <w:spacing w:line="360" w:lineRule="auto"/>
              <w:rPr>
                <w:rFonts w:hint="eastAsia" w:ascii="仿宋" w:hAnsi="仿宋" w:eastAsia="仿宋" w:cs="仿宋"/>
                <w:b/>
                <w:bCs/>
                <w:sz w:val="24"/>
                <w:szCs w:val="24"/>
                <w:vertAlign w:val="baseline"/>
                <w:lang w:val="en-US" w:eastAsia="zh-CN"/>
              </w:rPr>
            </w:pPr>
          </w:p>
        </w:tc>
        <w:tc>
          <w:tcPr>
            <w:tcW w:w="1335" w:type="dxa"/>
          </w:tcPr>
          <w:p>
            <w:pPr>
              <w:spacing w:line="360" w:lineRule="auto"/>
              <w:rPr>
                <w:rFonts w:hint="eastAsia" w:ascii="仿宋" w:hAnsi="仿宋" w:eastAsia="仿宋" w:cs="仿宋"/>
                <w:b/>
                <w:bCs/>
                <w:sz w:val="24"/>
                <w:szCs w:val="24"/>
                <w:vertAlign w:val="baseline"/>
                <w:lang w:val="en-US" w:eastAsia="zh-CN"/>
              </w:rPr>
            </w:pPr>
          </w:p>
        </w:tc>
        <w:tc>
          <w:tcPr>
            <w:tcW w:w="1335" w:type="dxa"/>
          </w:tcPr>
          <w:p>
            <w:pPr>
              <w:spacing w:line="360" w:lineRule="auto"/>
              <w:rPr>
                <w:rFonts w:hint="eastAsia" w:ascii="仿宋" w:hAnsi="仿宋" w:eastAsia="仿宋" w:cs="仿宋"/>
                <w:b/>
                <w:bCs/>
                <w:sz w:val="24"/>
                <w:szCs w:val="24"/>
                <w:vertAlign w:val="baseline"/>
                <w:lang w:val="en-US" w:eastAsia="zh-CN"/>
              </w:rPr>
            </w:pPr>
          </w:p>
        </w:tc>
        <w:tc>
          <w:tcPr>
            <w:tcW w:w="1335" w:type="dxa"/>
          </w:tcPr>
          <w:p>
            <w:pPr>
              <w:spacing w:line="360" w:lineRule="auto"/>
              <w:rPr>
                <w:rFonts w:hint="eastAsia" w:ascii="仿宋" w:hAnsi="仿宋" w:eastAsia="仿宋" w:cs="仿宋"/>
                <w:b/>
                <w:bCs/>
                <w:sz w:val="24"/>
                <w:szCs w:val="24"/>
                <w:vertAlign w:val="baseline"/>
                <w:lang w:val="en-US" w:eastAsia="zh-CN"/>
              </w:rPr>
            </w:pPr>
          </w:p>
        </w:tc>
        <w:tc>
          <w:tcPr>
            <w:tcW w:w="1335" w:type="dxa"/>
          </w:tcPr>
          <w:p>
            <w:pPr>
              <w:spacing w:line="360" w:lineRule="auto"/>
              <w:rPr>
                <w:rFonts w:hint="eastAsia" w:ascii="仿宋" w:hAnsi="仿宋" w:eastAsia="仿宋" w:cs="仿宋"/>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pPr>
              <w:spacing w:line="360" w:lineRule="auto"/>
              <w:rPr>
                <w:rFonts w:hint="eastAsia" w:ascii="仿宋" w:hAnsi="仿宋" w:eastAsia="仿宋" w:cs="仿宋"/>
                <w:b/>
                <w:bCs/>
                <w:sz w:val="24"/>
                <w:szCs w:val="24"/>
                <w:vertAlign w:val="baseline"/>
                <w:lang w:val="en-US" w:eastAsia="zh-CN"/>
              </w:rPr>
            </w:pPr>
          </w:p>
        </w:tc>
        <w:tc>
          <w:tcPr>
            <w:tcW w:w="1334" w:type="dxa"/>
          </w:tcPr>
          <w:p>
            <w:pPr>
              <w:spacing w:line="360" w:lineRule="auto"/>
              <w:rPr>
                <w:rFonts w:hint="eastAsia" w:ascii="仿宋" w:hAnsi="仿宋" w:eastAsia="仿宋" w:cs="仿宋"/>
                <w:b/>
                <w:bCs/>
                <w:sz w:val="24"/>
                <w:szCs w:val="24"/>
                <w:vertAlign w:val="baseline"/>
                <w:lang w:val="en-US" w:eastAsia="zh-CN"/>
              </w:rPr>
            </w:pPr>
          </w:p>
        </w:tc>
        <w:tc>
          <w:tcPr>
            <w:tcW w:w="1334" w:type="dxa"/>
          </w:tcPr>
          <w:p>
            <w:pPr>
              <w:spacing w:line="360" w:lineRule="auto"/>
              <w:rPr>
                <w:rFonts w:hint="eastAsia" w:ascii="仿宋" w:hAnsi="仿宋" w:eastAsia="仿宋" w:cs="仿宋"/>
                <w:b/>
                <w:bCs/>
                <w:sz w:val="24"/>
                <w:szCs w:val="24"/>
                <w:vertAlign w:val="baseline"/>
                <w:lang w:val="en-US" w:eastAsia="zh-CN"/>
              </w:rPr>
            </w:pPr>
          </w:p>
        </w:tc>
        <w:tc>
          <w:tcPr>
            <w:tcW w:w="1334" w:type="dxa"/>
          </w:tcPr>
          <w:p>
            <w:pPr>
              <w:spacing w:line="360" w:lineRule="auto"/>
              <w:rPr>
                <w:rFonts w:hint="eastAsia" w:ascii="仿宋" w:hAnsi="仿宋" w:eastAsia="仿宋" w:cs="仿宋"/>
                <w:b/>
                <w:bCs/>
                <w:sz w:val="24"/>
                <w:szCs w:val="24"/>
                <w:vertAlign w:val="baseline"/>
                <w:lang w:val="en-US" w:eastAsia="zh-CN"/>
              </w:rPr>
            </w:pPr>
          </w:p>
        </w:tc>
        <w:tc>
          <w:tcPr>
            <w:tcW w:w="1335" w:type="dxa"/>
          </w:tcPr>
          <w:p>
            <w:pPr>
              <w:spacing w:line="360" w:lineRule="auto"/>
              <w:rPr>
                <w:rFonts w:hint="eastAsia" w:ascii="仿宋" w:hAnsi="仿宋" w:eastAsia="仿宋" w:cs="仿宋"/>
                <w:b/>
                <w:bCs/>
                <w:sz w:val="24"/>
                <w:szCs w:val="24"/>
                <w:vertAlign w:val="baseline"/>
                <w:lang w:val="en-US" w:eastAsia="zh-CN"/>
              </w:rPr>
            </w:pPr>
          </w:p>
        </w:tc>
        <w:tc>
          <w:tcPr>
            <w:tcW w:w="1335" w:type="dxa"/>
          </w:tcPr>
          <w:p>
            <w:pPr>
              <w:spacing w:line="360" w:lineRule="auto"/>
              <w:rPr>
                <w:rFonts w:hint="eastAsia" w:ascii="仿宋" w:hAnsi="仿宋" w:eastAsia="仿宋" w:cs="仿宋"/>
                <w:b/>
                <w:bCs/>
                <w:sz w:val="24"/>
                <w:szCs w:val="24"/>
                <w:vertAlign w:val="baseline"/>
                <w:lang w:val="en-US" w:eastAsia="zh-CN"/>
              </w:rPr>
            </w:pPr>
          </w:p>
        </w:tc>
        <w:tc>
          <w:tcPr>
            <w:tcW w:w="1335" w:type="dxa"/>
          </w:tcPr>
          <w:p>
            <w:pPr>
              <w:spacing w:line="360" w:lineRule="auto"/>
              <w:rPr>
                <w:rFonts w:hint="eastAsia" w:ascii="仿宋" w:hAnsi="仿宋" w:eastAsia="仿宋" w:cs="仿宋"/>
                <w:b/>
                <w:bCs/>
                <w:sz w:val="24"/>
                <w:szCs w:val="24"/>
                <w:vertAlign w:val="baseline"/>
                <w:lang w:val="en-US" w:eastAsia="zh-CN"/>
              </w:rPr>
            </w:pPr>
          </w:p>
        </w:tc>
        <w:tc>
          <w:tcPr>
            <w:tcW w:w="1335" w:type="dxa"/>
          </w:tcPr>
          <w:p>
            <w:pPr>
              <w:spacing w:line="360" w:lineRule="auto"/>
              <w:rPr>
                <w:rFonts w:hint="eastAsia" w:ascii="仿宋" w:hAnsi="仿宋" w:eastAsia="仿宋" w:cs="仿宋"/>
                <w:b/>
                <w:bCs/>
                <w:sz w:val="24"/>
                <w:szCs w:val="24"/>
                <w:vertAlign w:val="baseline"/>
                <w:lang w:val="en-US" w:eastAsia="zh-CN"/>
              </w:rPr>
            </w:pPr>
          </w:p>
        </w:tc>
      </w:tr>
    </w:tbl>
    <w:p>
      <w:pPr>
        <w:spacing w:line="360" w:lineRule="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注：1.成交单价应是最货物设计、材料、制造、包装、运输、装卸、保险、关税、增值税、仓储、商检、卫检、报关、输机、清关手续费、安装、调试、培训、质检、保修、其它伴随服务等所有费用。</w:t>
      </w:r>
    </w:p>
    <w:p>
      <w:pPr>
        <w:spacing w:line="360" w:lineRule="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成交总价按照“附加1”中招采数量乘以成交单价计算。</w:t>
      </w:r>
    </w:p>
    <w:p>
      <w:pPr>
        <w:spacing w:line="360" w:lineRule="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2.“序号”，按照附件1中对应的序号填写。</w:t>
      </w:r>
    </w:p>
    <w:p>
      <w:pPr>
        <w:spacing w:line="360" w:lineRule="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3.“报价一览表”为多页的，每页均需由法定代表人或授权代表签字并盖投标人印章。</w:t>
      </w:r>
    </w:p>
    <w:p>
      <w:pPr>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4.“报价一览表”需单独密封。</w:t>
      </w:r>
    </w:p>
    <w:p>
      <w:pPr>
        <w:spacing w:line="360" w:lineRule="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6、如有多种规格，请按每种规格分别报价。</w:t>
      </w:r>
    </w:p>
    <w:p>
      <w:pPr>
        <w:spacing w:line="360" w:lineRule="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供应商名称：（盖章）</w:t>
      </w:r>
    </w:p>
    <w:p>
      <w:pPr>
        <w:spacing w:line="360" w:lineRule="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法定代表人或授权代表（签字）：                 日期：</w:t>
      </w:r>
    </w:p>
    <w:p>
      <w:pPr>
        <w:spacing w:line="360" w:lineRule="auto"/>
        <w:rPr>
          <w:rFonts w:hint="eastAsia" w:ascii="仿宋" w:hAnsi="仿宋" w:eastAsia="仿宋" w:cs="仿宋"/>
          <w:b/>
          <w:bCs/>
          <w:sz w:val="24"/>
          <w:szCs w:val="24"/>
          <w:lang w:val="en-US" w:eastAsia="zh-CN"/>
        </w:rPr>
      </w:pP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br w:type="page"/>
      </w:r>
    </w:p>
    <w:p>
      <w:pPr>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附件3-4：</w:t>
      </w:r>
    </w:p>
    <w:p>
      <w:pPr>
        <w:spacing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32"/>
          <w:szCs w:val="32"/>
          <w:lang w:val="en-US" w:eastAsia="zh-CN"/>
        </w:rPr>
        <w:t>法定代表人身份授权书</w:t>
      </w:r>
    </w:p>
    <w:p>
      <w:pPr>
        <w:widowControl/>
        <w:snapToGrid w:val="0"/>
        <w:spacing w:line="360" w:lineRule="auto"/>
        <w:jc w:val="left"/>
        <w:outlineLvl w:val="1"/>
        <w:rPr>
          <w:rFonts w:ascii="仿宋" w:hAnsi="仿宋" w:eastAsia="仿宋"/>
          <w:sz w:val="24"/>
        </w:rPr>
      </w:pPr>
      <w:r>
        <w:rPr>
          <w:rFonts w:hint="eastAsia" w:ascii="仿宋" w:hAnsi="仿宋" w:eastAsia="仿宋"/>
          <w:sz w:val="24"/>
        </w:rPr>
        <w:t>四川省妇幼保健院：</w:t>
      </w:r>
    </w:p>
    <w:p>
      <w:pPr>
        <w:widowControl/>
        <w:snapToGrid w:val="0"/>
        <w:spacing w:line="360" w:lineRule="auto"/>
        <w:ind w:firstLine="480" w:firstLineChars="200"/>
        <w:jc w:val="left"/>
        <w:outlineLvl w:val="1"/>
        <w:rPr>
          <w:rFonts w:ascii="仿宋" w:hAnsi="仿宋" w:eastAsia="仿宋"/>
          <w:sz w:val="24"/>
        </w:rPr>
      </w:pPr>
      <w:r>
        <w:rPr>
          <w:rFonts w:hint="eastAsia" w:ascii="仿宋" w:hAnsi="仿宋" w:eastAsia="仿宋"/>
          <w:sz w:val="24"/>
        </w:rPr>
        <w:t>本人</w:t>
      </w:r>
      <w:r>
        <w:rPr>
          <w:rFonts w:hint="eastAsia" w:ascii="仿宋" w:hAnsi="仿宋" w:eastAsia="仿宋"/>
          <w:sz w:val="24"/>
          <w:u w:val="single"/>
        </w:rPr>
        <w:t xml:space="preserve"> （授权人姓名）  </w:t>
      </w:r>
      <w:r>
        <w:rPr>
          <w:rFonts w:hint="eastAsia" w:ascii="仿宋" w:hAnsi="仿宋" w:eastAsia="仿宋"/>
          <w:sz w:val="24"/>
        </w:rPr>
        <w:t>系</w:t>
      </w:r>
      <w:r>
        <w:rPr>
          <w:rFonts w:hint="eastAsia" w:ascii="仿宋" w:hAnsi="仿宋" w:eastAsia="仿宋"/>
          <w:sz w:val="24"/>
          <w:u w:val="single"/>
        </w:rPr>
        <w:t xml:space="preserve">   （投标人全称）   </w:t>
      </w:r>
      <w:r>
        <w:rPr>
          <w:rFonts w:hint="eastAsia" w:ascii="仿宋" w:hAnsi="仿宋" w:eastAsia="仿宋"/>
          <w:sz w:val="24"/>
        </w:rPr>
        <w:t>的</w:t>
      </w:r>
      <w:r>
        <w:rPr>
          <w:rFonts w:hint="eastAsia" w:ascii="仿宋" w:hAnsi="仿宋" w:eastAsia="仿宋"/>
          <w:sz w:val="24"/>
          <w:u w:val="single"/>
        </w:rPr>
        <w:t xml:space="preserve">  （职务）  </w:t>
      </w:r>
      <w:r>
        <w:rPr>
          <w:rFonts w:hint="eastAsia" w:ascii="仿宋" w:hAnsi="仿宋" w:eastAsia="仿宋"/>
          <w:sz w:val="24"/>
        </w:rPr>
        <w:t>，现授权</w:t>
      </w:r>
      <w:r>
        <w:rPr>
          <w:rFonts w:hint="eastAsia" w:ascii="仿宋" w:hAnsi="仿宋" w:eastAsia="仿宋"/>
          <w:sz w:val="24"/>
          <w:u w:val="single"/>
        </w:rPr>
        <w:t xml:space="preserve">  （被授权人姓名）  </w:t>
      </w:r>
      <w:r>
        <w:rPr>
          <w:rFonts w:hint="eastAsia" w:ascii="仿宋" w:hAnsi="仿宋" w:eastAsia="仿宋"/>
          <w:sz w:val="24"/>
        </w:rPr>
        <w:t>作为授权代表参加贵院组织的</w:t>
      </w:r>
      <w:r>
        <w:rPr>
          <w:rFonts w:hint="eastAsia" w:ascii="仿宋" w:hAnsi="仿宋" w:eastAsia="仿宋"/>
          <w:sz w:val="24"/>
          <w:u w:val="single"/>
        </w:rPr>
        <w:t xml:space="preserve">  （项目名称）  </w:t>
      </w:r>
      <w:r>
        <w:rPr>
          <w:rFonts w:hint="eastAsia" w:ascii="仿宋" w:hAnsi="仿宋" w:eastAsia="仿宋"/>
          <w:sz w:val="24"/>
        </w:rPr>
        <w:t>项目（项目编号：</w:t>
      </w:r>
      <w:r>
        <w:rPr>
          <w:rFonts w:hint="eastAsia" w:ascii="仿宋" w:hAnsi="仿宋" w:eastAsia="仿宋"/>
          <w:sz w:val="24"/>
          <w:u w:val="single"/>
        </w:rPr>
        <w:t xml:space="preserve">            </w:t>
      </w:r>
      <w:r>
        <w:rPr>
          <w:rFonts w:hint="eastAsia" w:ascii="仿宋" w:hAnsi="仿宋" w:eastAsia="仿宋"/>
          <w:sz w:val="24"/>
        </w:rPr>
        <w:t>）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pPr>
        <w:widowControl/>
        <w:snapToGrid w:val="0"/>
        <w:spacing w:line="360" w:lineRule="auto"/>
        <w:ind w:firstLine="480" w:firstLineChars="200"/>
        <w:jc w:val="left"/>
        <w:outlineLvl w:val="1"/>
        <w:rPr>
          <w:rFonts w:ascii="仿宋" w:hAnsi="仿宋" w:eastAsia="仿宋"/>
          <w:sz w:val="24"/>
        </w:rPr>
      </w:pPr>
      <w:r>
        <w:rPr>
          <w:rFonts w:hint="eastAsia" w:ascii="仿宋" w:hAnsi="仿宋" w:eastAsia="仿宋"/>
          <w:sz w:val="24"/>
        </w:rPr>
        <w:t>特此授权，本授权书自出具之日起生效。</w:t>
      </w:r>
    </w:p>
    <w:p>
      <w:pPr>
        <w:widowControl/>
        <w:snapToGrid w:val="0"/>
        <w:spacing w:line="360" w:lineRule="auto"/>
        <w:ind w:firstLine="480" w:firstLineChars="200"/>
        <w:jc w:val="left"/>
        <w:outlineLvl w:val="1"/>
        <w:rPr>
          <w:rFonts w:hint="eastAsia" w:ascii="仿宋" w:hAnsi="仿宋" w:eastAsia="仿宋"/>
          <w:sz w:val="24"/>
        </w:rPr>
      </w:pPr>
    </w:p>
    <w:p>
      <w:pPr>
        <w:widowControl/>
        <w:snapToGrid w:val="0"/>
        <w:spacing w:afterLines="50" w:line="360" w:lineRule="auto"/>
        <w:ind w:firstLine="480" w:firstLineChars="200"/>
        <w:jc w:val="left"/>
        <w:outlineLvl w:val="1"/>
        <w:rPr>
          <w:rFonts w:ascii="仿宋" w:hAnsi="仿宋" w:eastAsia="仿宋"/>
          <w:sz w:val="24"/>
        </w:rPr>
      </w:pPr>
      <w:r>
        <w:rPr>
          <w:rFonts w:hint="eastAsia" w:ascii="仿宋" w:hAnsi="仿宋" w:eastAsia="仿宋"/>
          <w:sz w:val="24"/>
        </w:rPr>
        <w:t>投标人名称：</w:t>
      </w:r>
      <w:r>
        <w:rPr>
          <w:rFonts w:hint="eastAsia" w:ascii="仿宋" w:hAnsi="仿宋" w:eastAsia="仿宋"/>
          <w:sz w:val="24"/>
          <w:u w:val="single"/>
        </w:rPr>
        <w:t xml:space="preserve">    （投标人全称）    </w:t>
      </w:r>
      <w:r>
        <w:rPr>
          <w:rFonts w:hint="eastAsia" w:ascii="仿宋" w:hAnsi="仿宋" w:eastAsia="仿宋"/>
          <w:sz w:val="24"/>
        </w:rPr>
        <w:t>（加盖公章）</w:t>
      </w:r>
    </w:p>
    <w:p>
      <w:pPr>
        <w:widowControl/>
        <w:snapToGrid w:val="0"/>
        <w:spacing w:afterLines="50" w:line="360" w:lineRule="auto"/>
        <w:ind w:firstLine="480" w:firstLineChars="200"/>
        <w:jc w:val="left"/>
        <w:outlineLvl w:val="1"/>
        <w:rPr>
          <w:rFonts w:hint="eastAsia" w:ascii="仿宋" w:hAnsi="仿宋" w:eastAsia="仿宋"/>
          <w:sz w:val="24"/>
        </w:rPr>
      </w:pPr>
      <w:r>
        <w:rPr>
          <w:rFonts w:hint="eastAsia" w:ascii="仿宋" w:hAnsi="仿宋" w:eastAsia="仿宋"/>
          <w:sz w:val="24"/>
        </w:rPr>
        <w:t>法定代表人：</w:t>
      </w:r>
      <w:r>
        <w:rPr>
          <w:rFonts w:hint="eastAsia" w:ascii="仿宋" w:hAnsi="仿宋" w:eastAsia="仿宋"/>
          <w:sz w:val="24"/>
          <w:u w:val="single"/>
        </w:rPr>
        <w:t xml:space="preserve">    （签名或盖章）  </w:t>
      </w:r>
    </w:p>
    <w:p>
      <w:pPr>
        <w:widowControl/>
        <w:snapToGrid w:val="0"/>
        <w:spacing w:afterLines="50" w:line="360" w:lineRule="auto"/>
        <w:ind w:firstLine="480" w:firstLineChars="200"/>
        <w:jc w:val="left"/>
        <w:outlineLvl w:val="1"/>
        <w:rPr>
          <w:rFonts w:hint="eastAsia" w:ascii="仿宋" w:hAnsi="仿宋" w:eastAsia="仿宋"/>
          <w:sz w:val="24"/>
        </w:rPr>
      </w:pPr>
      <w:r>
        <w:rPr>
          <w:rFonts w:hint="eastAsia" w:ascii="仿宋" w:hAnsi="仿宋" w:eastAsia="仿宋"/>
          <w:sz w:val="24"/>
        </w:rPr>
        <w:t>授权代表：</w:t>
      </w:r>
      <w:r>
        <w:rPr>
          <w:rFonts w:hint="eastAsia" w:ascii="仿宋" w:hAnsi="仿宋" w:eastAsia="仿宋"/>
          <w:sz w:val="24"/>
          <w:u w:val="single"/>
        </w:rPr>
        <w:t xml:space="preserve">        （签名）       </w:t>
      </w:r>
    </w:p>
    <w:p>
      <w:pPr>
        <w:widowControl/>
        <w:snapToGrid w:val="0"/>
        <w:spacing w:line="360" w:lineRule="auto"/>
        <w:ind w:firstLine="480" w:firstLineChars="200"/>
        <w:jc w:val="left"/>
        <w:outlineLvl w:val="1"/>
        <w:rPr>
          <w:rFonts w:ascii="仿宋" w:hAnsi="仿宋" w:eastAsia="仿宋"/>
          <w:sz w:val="24"/>
        </w:rPr>
      </w:pPr>
      <w:r>
        <w:rPr>
          <w:rFonts w:hint="eastAsia" w:ascii="仿宋" w:hAnsi="仿宋" w:eastAsia="仿宋"/>
          <w:sz w:val="24"/>
        </w:rPr>
        <w:t>授权日期：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widowControl/>
        <w:shd w:val="clear" w:color="auto" w:fill="FFFFFF"/>
        <w:wordWrap w:val="0"/>
        <w:jc w:val="left"/>
        <w:rPr>
          <w:rFonts w:hint="eastAsia" w:ascii="宋体" w:hAnsi="宋体" w:eastAsia="宋体" w:cs="Segoe UI"/>
          <w:color w:val="333333"/>
          <w:kern w:val="0"/>
          <w:sz w:val="24"/>
          <w:szCs w:val="24"/>
        </w:rPr>
      </w:pPr>
    </w:p>
    <w:p>
      <w:pPr>
        <w:pStyle w:val="4"/>
        <w:rPr>
          <w:rFonts w:ascii="黑体" w:hAnsi="黑体" w:eastAsia="黑体"/>
          <w:sz w:val="21"/>
          <w:szCs w:val="21"/>
        </w:rPr>
      </w:pPr>
      <w:r>
        <w:rPr>
          <w:rFonts w:hint="eastAsia" w:ascii="黑体" w:hAnsi="黑体" w:eastAsia="黑体"/>
          <w:sz w:val="21"/>
          <w:szCs w:val="21"/>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spacing w:line="360" w:lineRule="auto"/>
        <w:rPr>
          <w:rFonts w:hint="eastAsia" w:ascii="仿宋" w:hAnsi="仿宋" w:eastAsia="仿宋" w:cs="仿宋"/>
          <w:b/>
          <w:bCs/>
          <w:sz w:val="24"/>
          <w:szCs w:val="24"/>
          <w:lang w:val="en-US" w:eastAsia="zh-CN"/>
        </w:rPr>
        <w:sectPr>
          <w:pgSz w:w="11906" w:h="16838"/>
          <w:pgMar w:top="1440" w:right="1800" w:bottom="1440" w:left="1800" w:header="851" w:footer="992" w:gutter="0"/>
          <w:cols w:space="425" w:num="1"/>
          <w:docGrid w:type="lines" w:linePitch="312" w:charSpace="0"/>
        </w:sectPr>
      </w:pPr>
    </w:p>
    <w:p>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仿宋" w:hAnsi="仿宋" w:eastAsia="仿宋" w:cs="仿宋"/>
          <w:b/>
          <w:bCs/>
          <w:kern w:val="2"/>
          <w:sz w:val="32"/>
          <w:szCs w:val="32"/>
          <w:lang w:val="en-US" w:eastAsia="zh-CN" w:bidi="ar-SA"/>
        </w:rPr>
      </w:pPr>
      <w:r>
        <w:rPr>
          <w:rFonts w:hint="eastAsia" w:ascii="仿宋" w:hAnsi="仿宋" w:eastAsia="仿宋" w:cs="仿宋"/>
          <w:b/>
          <w:bCs/>
          <w:sz w:val="24"/>
          <w:szCs w:val="24"/>
          <w:lang w:val="en-US" w:eastAsia="zh-CN"/>
        </w:rPr>
        <w:t>附件3-5：</w:t>
      </w: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仿宋" w:hAnsi="仿宋" w:eastAsia="仿宋" w:cs="仿宋"/>
          <w:b/>
          <w:bCs/>
          <w:kern w:val="2"/>
          <w:sz w:val="32"/>
          <w:szCs w:val="32"/>
          <w:lang w:val="en-US" w:eastAsia="zh-CN" w:bidi="ar-SA"/>
        </w:rPr>
        <w:t>无围标、串标行为承诺书</w:t>
      </w:r>
    </w:p>
    <w:p>
      <w:pPr>
        <w:widowControl/>
        <w:snapToGrid w:val="0"/>
        <w:spacing w:line="360" w:lineRule="auto"/>
        <w:ind w:firstLine="480" w:firstLineChars="200"/>
        <w:jc w:val="left"/>
        <w:outlineLvl w:val="1"/>
        <w:rPr>
          <w:rFonts w:hint="eastAsia" w:ascii="仿宋" w:hAnsi="仿宋" w:eastAsia="仿宋"/>
          <w:sz w:val="24"/>
          <w:lang w:val="en-US" w:eastAsia="zh-CN"/>
        </w:rPr>
      </w:pPr>
      <w:r>
        <w:rPr>
          <w:rFonts w:hint="eastAsia" w:ascii="仿宋" w:hAnsi="仿宋" w:eastAsia="仿宋"/>
          <w:sz w:val="24"/>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widowControl/>
        <w:snapToGrid w:val="0"/>
        <w:spacing w:line="360" w:lineRule="auto"/>
        <w:ind w:firstLine="480" w:firstLineChars="200"/>
        <w:jc w:val="left"/>
        <w:outlineLvl w:val="1"/>
        <w:rPr>
          <w:rFonts w:hint="eastAsia" w:ascii="仿宋" w:hAnsi="仿宋" w:eastAsia="仿宋"/>
          <w:sz w:val="24"/>
          <w:lang w:val="en-US" w:eastAsia="zh-CN"/>
        </w:rPr>
      </w:pPr>
      <w:r>
        <w:rPr>
          <w:rFonts w:hint="eastAsia" w:ascii="仿宋" w:hAnsi="仿宋" w:eastAsia="仿宋"/>
          <w:sz w:val="24"/>
          <w:lang w:val="en-US" w:eastAsia="zh-CN"/>
        </w:rPr>
        <w:t>1.不同供应商的投标文件由同一单位或者个人编制；</w:t>
      </w:r>
    </w:p>
    <w:p>
      <w:pPr>
        <w:widowControl/>
        <w:snapToGrid w:val="0"/>
        <w:spacing w:line="360" w:lineRule="auto"/>
        <w:ind w:firstLine="480" w:firstLineChars="200"/>
        <w:jc w:val="left"/>
        <w:outlineLvl w:val="1"/>
        <w:rPr>
          <w:rFonts w:hint="eastAsia" w:ascii="仿宋" w:hAnsi="仿宋" w:eastAsia="仿宋"/>
          <w:sz w:val="24"/>
          <w:lang w:val="en-US" w:eastAsia="zh-CN"/>
        </w:rPr>
      </w:pPr>
      <w:r>
        <w:rPr>
          <w:rFonts w:hint="eastAsia" w:ascii="仿宋" w:hAnsi="仿宋" w:eastAsia="仿宋"/>
          <w:sz w:val="24"/>
          <w:lang w:val="en-US" w:eastAsia="zh-CN"/>
        </w:rPr>
        <w:t>2.不同供应商委托同一单位或者个人办理投标事宜；</w:t>
      </w:r>
    </w:p>
    <w:p>
      <w:pPr>
        <w:widowControl/>
        <w:snapToGrid w:val="0"/>
        <w:spacing w:line="360" w:lineRule="auto"/>
        <w:ind w:firstLine="480" w:firstLineChars="200"/>
        <w:jc w:val="left"/>
        <w:outlineLvl w:val="1"/>
        <w:rPr>
          <w:rFonts w:hint="eastAsia" w:ascii="仿宋" w:hAnsi="仿宋" w:eastAsia="仿宋"/>
          <w:sz w:val="24"/>
          <w:lang w:val="en-US" w:eastAsia="zh-CN"/>
        </w:rPr>
      </w:pPr>
      <w:r>
        <w:rPr>
          <w:rFonts w:hint="eastAsia" w:ascii="仿宋" w:hAnsi="仿宋" w:eastAsia="仿宋"/>
          <w:sz w:val="24"/>
          <w:lang w:val="en-US" w:eastAsia="zh-CN"/>
        </w:rPr>
        <w:t>3.不同供应商的投标文件载明的项目管理成员或者联系人员为同一人；</w:t>
      </w:r>
    </w:p>
    <w:p>
      <w:pPr>
        <w:widowControl/>
        <w:snapToGrid w:val="0"/>
        <w:spacing w:line="360" w:lineRule="auto"/>
        <w:ind w:firstLine="480" w:firstLineChars="200"/>
        <w:jc w:val="left"/>
        <w:outlineLvl w:val="1"/>
        <w:rPr>
          <w:rFonts w:hint="eastAsia" w:ascii="仿宋" w:hAnsi="仿宋" w:eastAsia="仿宋"/>
          <w:sz w:val="24"/>
          <w:lang w:val="en-US" w:eastAsia="zh-CN"/>
        </w:rPr>
      </w:pPr>
      <w:r>
        <w:rPr>
          <w:rFonts w:hint="eastAsia" w:ascii="仿宋" w:hAnsi="仿宋" w:eastAsia="仿宋"/>
          <w:sz w:val="24"/>
          <w:lang w:val="en-US" w:eastAsia="zh-CN"/>
        </w:rPr>
        <w:t>4.不同供应商的投标文件异常一致或者投标报价呈规律性差异；</w:t>
      </w:r>
    </w:p>
    <w:p>
      <w:pPr>
        <w:widowControl/>
        <w:snapToGrid w:val="0"/>
        <w:spacing w:line="360" w:lineRule="auto"/>
        <w:ind w:firstLine="480" w:firstLineChars="200"/>
        <w:jc w:val="left"/>
        <w:outlineLvl w:val="1"/>
        <w:rPr>
          <w:rFonts w:hint="eastAsia" w:ascii="仿宋" w:hAnsi="仿宋" w:eastAsia="仿宋"/>
          <w:sz w:val="24"/>
          <w:lang w:val="en-US" w:eastAsia="zh-CN"/>
        </w:rPr>
      </w:pPr>
      <w:r>
        <w:rPr>
          <w:rFonts w:hint="eastAsia" w:ascii="仿宋" w:hAnsi="仿宋" w:eastAsia="仿宋"/>
          <w:sz w:val="24"/>
          <w:lang w:val="en-US" w:eastAsia="zh-CN"/>
        </w:rPr>
        <w:t>5.不同供应商的投标文件相互混装；</w:t>
      </w:r>
    </w:p>
    <w:p>
      <w:pPr>
        <w:widowControl/>
        <w:snapToGrid w:val="0"/>
        <w:spacing w:line="360" w:lineRule="auto"/>
        <w:ind w:firstLine="480" w:firstLineChars="200"/>
        <w:jc w:val="left"/>
        <w:outlineLvl w:val="1"/>
        <w:rPr>
          <w:rFonts w:hint="eastAsia" w:ascii="仿宋" w:hAnsi="仿宋" w:eastAsia="仿宋"/>
          <w:sz w:val="24"/>
          <w:lang w:val="en-US" w:eastAsia="zh-CN"/>
        </w:rPr>
      </w:pPr>
      <w:r>
        <w:rPr>
          <w:rFonts w:hint="eastAsia" w:ascii="仿宋" w:hAnsi="仿宋" w:eastAsia="仿宋"/>
          <w:sz w:val="24"/>
          <w:lang w:val="en-US" w:eastAsia="zh-CN"/>
        </w:rPr>
        <w:t>6.不同供应商的投标保证金从同一单位或者个人的账户转出；</w:t>
      </w:r>
    </w:p>
    <w:p>
      <w:pPr>
        <w:widowControl/>
        <w:snapToGrid w:val="0"/>
        <w:spacing w:line="360" w:lineRule="auto"/>
        <w:ind w:firstLine="480" w:firstLineChars="200"/>
        <w:jc w:val="left"/>
        <w:outlineLvl w:val="1"/>
        <w:rPr>
          <w:rFonts w:hint="eastAsia" w:ascii="仿宋" w:hAnsi="仿宋" w:eastAsia="仿宋"/>
          <w:sz w:val="24"/>
          <w:lang w:val="en-US" w:eastAsia="zh-CN"/>
        </w:rPr>
      </w:pPr>
      <w:r>
        <w:rPr>
          <w:rFonts w:hint="eastAsia" w:ascii="仿宋" w:hAnsi="仿宋" w:eastAsia="仿宋"/>
          <w:sz w:val="24"/>
          <w:lang w:val="en-US" w:eastAsia="zh-CN"/>
        </w:rPr>
        <w:t>7.不同供应商的董事、监事、高管、单位负责人为同一人或者存在控股、管理关系的不同单位参加同一采购项目；</w:t>
      </w:r>
    </w:p>
    <w:p>
      <w:pPr>
        <w:widowControl/>
        <w:snapToGrid w:val="0"/>
        <w:spacing w:line="360" w:lineRule="auto"/>
        <w:ind w:firstLine="480" w:firstLineChars="200"/>
        <w:jc w:val="left"/>
        <w:outlineLvl w:val="1"/>
        <w:rPr>
          <w:rFonts w:hint="eastAsia" w:ascii="仿宋" w:hAnsi="仿宋" w:eastAsia="仿宋"/>
          <w:sz w:val="24"/>
          <w:lang w:val="en-US" w:eastAsia="zh-CN"/>
        </w:rPr>
      </w:pPr>
      <w:r>
        <w:rPr>
          <w:rFonts w:hint="eastAsia" w:ascii="仿宋" w:hAnsi="仿宋" w:eastAsia="仿宋"/>
          <w:sz w:val="24"/>
          <w:lang w:val="en-US" w:eastAsia="zh-CN"/>
        </w:rPr>
        <w:t>8.供应商之间事先约定由某一特定供应商中标、成交；</w:t>
      </w:r>
    </w:p>
    <w:p>
      <w:pPr>
        <w:widowControl/>
        <w:snapToGrid w:val="0"/>
        <w:spacing w:line="360" w:lineRule="auto"/>
        <w:ind w:firstLine="480" w:firstLineChars="200"/>
        <w:jc w:val="left"/>
        <w:outlineLvl w:val="1"/>
        <w:rPr>
          <w:rFonts w:hint="eastAsia" w:ascii="仿宋" w:hAnsi="仿宋" w:eastAsia="仿宋"/>
          <w:sz w:val="24"/>
          <w:lang w:val="en-US" w:eastAsia="zh-CN"/>
        </w:rPr>
      </w:pPr>
      <w:r>
        <w:rPr>
          <w:rFonts w:hint="eastAsia" w:ascii="仿宋" w:hAnsi="仿宋" w:eastAsia="仿宋"/>
          <w:sz w:val="24"/>
          <w:lang w:val="en-US" w:eastAsia="zh-CN"/>
        </w:rPr>
        <w:t>9.供应商之间商定部分供应商放弃参加采购活动或者放弃中标、成交；</w:t>
      </w:r>
    </w:p>
    <w:p>
      <w:pPr>
        <w:widowControl/>
        <w:snapToGrid w:val="0"/>
        <w:spacing w:line="360" w:lineRule="auto"/>
        <w:ind w:firstLine="480" w:firstLineChars="200"/>
        <w:jc w:val="left"/>
        <w:outlineLvl w:val="1"/>
        <w:rPr>
          <w:rFonts w:hint="eastAsia" w:ascii="仿宋" w:hAnsi="仿宋" w:eastAsia="仿宋"/>
          <w:sz w:val="24"/>
          <w:lang w:val="en-US" w:eastAsia="zh-CN"/>
        </w:rPr>
      </w:pPr>
      <w:r>
        <w:rPr>
          <w:rFonts w:hint="eastAsia" w:ascii="仿宋" w:hAnsi="仿宋" w:eastAsia="仿宋"/>
          <w:sz w:val="24"/>
          <w:lang w:val="en-US" w:eastAsia="zh-CN"/>
        </w:rPr>
        <w:t>10.法律法规界定的其他围标串标行为。</w:t>
      </w:r>
    </w:p>
    <w:p>
      <w:pPr>
        <w:widowControl/>
        <w:snapToGrid w:val="0"/>
        <w:spacing w:line="360" w:lineRule="auto"/>
        <w:ind w:firstLine="480" w:firstLineChars="200"/>
        <w:jc w:val="left"/>
        <w:outlineLvl w:val="1"/>
        <w:rPr>
          <w:rFonts w:hint="eastAsia" w:ascii="仿宋" w:hAnsi="仿宋" w:eastAsia="仿宋"/>
          <w:sz w:val="24"/>
          <w:lang w:val="en-US" w:eastAsia="zh-CN"/>
        </w:rPr>
      </w:pPr>
      <w:r>
        <w:rPr>
          <w:rFonts w:hint="eastAsia" w:ascii="仿宋" w:hAnsi="仿宋" w:eastAsia="仿宋"/>
          <w:sz w:val="24"/>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napToGrid w:val="0"/>
        <w:spacing w:line="360" w:lineRule="auto"/>
        <w:ind w:firstLine="480" w:firstLineChars="200"/>
        <w:jc w:val="left"/>
        <w:outlineLvl w:val="1"/>
        <w:rPr>
          <w:rFonts w:hint="eastAsia" w:ascii="仿宋" w:hAnsi="仿宋" w:eastAsia="仿宋"/>
          <w:sz w:val="24"/>
          <w:lang w:val="en-US" w:eastAsia="zh-CN"/>
        </w:rPr>
      </w:pPr>
    </w:p>
    <w:p>
      <w:pPr>
        <w:widowControl/>
        <w:snapToGrid w:val="0"/>
        <w:spacing w:line="360" w:lineRule="auto"/>
        <w:ind w:firstLine="480" w:firstLineChars="200"/>
        <w:jc w:val="left"/>
        <w:outlineLvl w:val="1"/>
        <w:rPr>
          <w:rFonts w:hint="eastAsia" w:ascii="仿宋" w:hAnsi="仿宋" w:eastAsia="仿宋"/>
          <w:sz w:val="24"/>
          <w:lang w:val="en-US" w:eastAsia="zh-CN"/>
        </w:rPr>
      </w:pPr>
      <w:r>
        <w:rPr>
          <w:rFonts w:hint="eastAsia" w:ascii="仿宋" w:hAnsi="仿宋" w:eastAsia="仿宋"/>
          <w:sz w:val="24"/>
          <w:lang w:val="en-US" w:eastAsia="zh-CN"/>
        </w:rPr>
        <w:t>投标供应商法人代表或委托代理人（承诺人） ：</w:t>
      </w:r>
    </w:p>
    <w:p>
      <w:pPr>
        <w:widowControl/>
        <w:snapToGrid w:val="0"/>
        <w:spacing w:line="360" w:lineRule="auto"/>
        <w:ind w:firstLine="480" w:firstLineChars="200"/>
        <w:jc w:val="left"/>
        <w:outlineLvl w:val="1"/>
        <w:rPr>
          <w:rFonts w:hint="eastAsia" w:ascii="仿宋" w:hAnsi="仿宋" w:eastAsia="仿宋"/>
          <w:sz w:val="24"/>
          <w:lang w:val="en-US" w:eastAsia="zh-CN"/>
        </w:rPr>
      </w:pPr>
      <w:r>
        <w:rPr>
          <w:rFonts w:hint="eastAsia" w:ascii="仿宋" w:hAnsi="仿宋" w:eastAsia="仿宋"/>
          <w:sz w:val="24"/>
          <w:lang w:val="en-US" w:eastAsia="zh-CN"/>
        </w:rPr>
        <w:t xml:space="preserve">投标供应商：（公章）  </w:t>
      </w:r>
    </w:p>
    <w:p>
      <w:pPr>
        <w:widowControl/>
        <w:snapToGrid w:val="0"/>
        <w:spacing w:line="360" w:lineRule="auto"/>
        <w:ind w:firstLine="480" w:firstLineChars="200"/>
        <w:jc w:val="left"/>
        <w:outlineLvl w:val="1"/>
        <w:rPr>
          <w:rFonts w:hint="eastAsia" w:ascii="仿宋" w:hAnsi="仿宋" w:eastAsia="仿宋"/>
          <w:sz w:val="24"/>
          <w:lang w:val="en-US" w:eastAsia="zh-CN"/>
        </w:rPr>
      </w:pPr>
      <w:r>
        <w:rPr>
          <w:rFonts w:hint="eastAsia" w:ascii="仿宋" w:hAnsi="仿宋" w:eastAsia="仿宋"/>
          <w:sz w:val="24"/>
          <w:lang w:val="en-US" w:eastAsia="zh-CN"/>
        </w:rPr>
        <w:t>日期：   年    月    日</w:t>
      </w:r>
    </w:p>
    <w:p>
      <w:pPr>
        <w:pStyle w:val="2"/>
        <w:rPr>
          <w:rFonts w:hint="eastAsia"/>
          <w:lang w:val="en-US" w:eastAsia="zh-CN"/>
        </w:rPr>
        <w:sectPr>
          <w:pgSz w:w="11906" w:h="16838"/>
          <w:pgMar w:top="1440" w:right="1800" w:bottom="1440" w:left="1800" w:header="851" w:footer="992" w:gutter="0"/>
          <w:cols w:space="425" w:num="1"/>
          <w:docGrid w:type="lines" w:linePitch="312" w:charSpace="0"/>
        </w:sectPr>
      </w:pPr>
    </w:p>
    <w:p>
      <w:pPr>
        <w:pStyle w:val="12"/>
        <w:snapToGrid w:val="0"/>
        <w:spacing w:beforeLines="100" w:afterLines="100" w:line="240" w:lineRule="auto"/>
        <w:ind w:firstLine="0" w:firstLineChars="0"/>
        <w:jc w:val="left"/>
        <w:rPr>
          <w:rFonts w:hint="eastAsia" w:ascii="楷体" w:hAnsi="楷体" w:eastAsia="楷体"/>
          <w:sz w:val="32"/>
          <w:szCs w:val="32"/>
        </w:rPr>
      </w:pPr>
      <w:r>
        <w:rPr>
          <w:rFonts w:hint="eastAsia" w:ascii="仿宋" w:hAnsi="仿宋" w:eastAsia="仿宋" w:cs="仿宋"/>
          <w:b/>
          <w:bCs/>
          <w:sz w:val="24"/>
          <w:szCs w:val="24"/>
          <w:lang w:val="en-US" w:eastAsia="zh-CN"/>
        </w:rPr>
        <w:t>附件3-6：</w:t>
      </w:r>
    </w:p>
    <w:p>
      <w:pPr>
        <w:pStyle w:val="12"/>
        <w:snapToGrid w:val="0"/>
        <w:spacing w:beforeLines="100" w:afterLines="100" w:line="240" w:lineRule="auto"/>
        <w:ind w:firstLine="0" w:firstLineChars="0"/>
        <w:jc w:val="center"/>
        <w:rPr>
          <w:rFonts w:ascii="楷体" w:hAnsi="楷体" w:eastAsia="楷体"/>
          <w:sz w:val="32"/>
          <w:szCs w:val="32"/>
        </w:rPr>
      </w:pPr>
      <w:r>
        <w:rPr>
          <w:rFonts w:hint="eastAsia" w:ascii="楷体" w:hAnsi="楷体" w:eastAsia="楷体"/>
          <w:sz w:val="32"/>
          <w:szCs w:val="32"/>
        </w:rPr>
        <w:t>良好的商业信誉和</w:t>
      </w:r>
      <w:r>
        <w:rPr>
          <w:rFonts w:ascii="楷体" w:hAnsi="楷体" w:eastAsia="楷体"/>
          <w:sz w:val="32"/>
          <w:szCs w:val="32"/>
        </w:rPr>
        <w:t>健全的财务会计制度</w:t>
      </w:r>
      <w:r>
        <w:rPr>
          <w:rFonts w:hint="eastAsia" w:ascii="楷体" w:hAnsi="楷体" w:eastAsia="楷体"/>
          <w:sz w:val="32"/>
          <w:szCs w:val="32"/>
        </w:rPr>
        <w:t>的承诺函</w:t>
      </w:r>
    </w:p>
    <w:p>
      <w:pPr>
        <w:snapToGrid w:val="0"/>
        <w:spacing w:line="360" w:lineRule="auto"/>
        <w:rPr>
          <w:rFonts w:ascii="仿宋" w:hAnsi="仿宋" w:eastAsia="仿宋"/>
          <w:sz w:val="24"/>
          <w:szCs w:val="24"/>
        </w:rPr>
      </w:pPr>
      <w:r>
        <w:rPr>
          <w:rFonts w:hint="eastAsia" w:ascii="仿宋" w:hAnsi="仿宋" w:eastAsia="仿宋"/>
          <w:sz w:val="24"/>
          <w:szCs w:val="24"/>
        </w:rPr>
        <w:t>四川省妇幼保健院：</w:t>
      </w:r>
    </w:p>
    <w:p>
      <w:pPr>
        <w:snapToGrid w:val="0"/>
        <w:spacing w:afterLines="50" w:line="360" w:lineRule="auto"/>
        <w:ind w:firstLine="480" w:firstLineChars="200"/>
        <w:rPr>
          <w:rFonts w:hint="eastAsia" w:ascii="仿宋" w:hAnsi="仿宋" w:eastAsia="仿宋"/>
          <w:sz w:val="24"/>
        </w:rPr>
      </w:pPr>
      <w:r>
        <w:rPr>
          <w:rFonts w:hint="eastAsia" w:ascii="仿宋" w:hAnsi="仿宋" w:eastAsia="仿宋"/>
          <w:sz w:val="24"/>
        </w:rPr>
        <w:t>本</w:t>
      </w:r>
      <w:r>
        <w:rPr>
          <w:rFonts w:hint="eastAsia" w:ascii="仿宋" w:hAnsi="仿宋" w:eastAsia="仿宋"/>
          <w:sz w:val="24"/>
          <w:szCs w:val="24"/>
        </w:rPr>
        <w:t>投标人</w:t>
      </w:r>
      <w:r>
        <w:rPr>
          <w:rFonts w:hint="eastAsia" w:ascii="仿宋" w:hAnsi="仿宋" w:eastAsia="仿宋"/>
          <w:sz w:val="24"/>
          <w:u w:val="single"/>
        </w:rPr>
        <w:t xml:space="preserve">      （投标人全称）        </w:t>
      </w:r>
      <w:r>
        <w:rPr>
          <w:rFonts w:hint="eastAsia" w:ascii="仿宋" w:hAnsi="仿宋" w:eastAsia="仿宋"/>
          <w:sz w:val="24"/>
        </w:rPr>
        <w:t>参加</w:t>
      </w:r>
      <w:r>
        <w:rPr>
          <w:rFonts w:hint="eastAsia" w:ascii="仿宋" w:hAnsi="仿宋" w:eastAsia="仿宋"/>
          <w:sz w:val="24"/>
          <w:u w:val="single"/>
        </w:rPr>
        <w:t xml:space="preserve">   （项目名称）   </w:t>
      </w:r>
      <w:r>
        <w:rPr>
          <w:rFonts w:hint="eastAsia" w:ascii="仿宋" w:hAnsi="仿宋" w:eastAsia="仿宋"/>
          <w:sz w:val="24"/>
        </w:rPr>
        <w:t>（项目编号：</w:t>
      </w:r>
      <w:r>
        <w:rPr>
          <w:rFonts w:hint="eastAsia" w:ascii="仿宋" w:hAnsi="仿宋" w:eastAsia="仿宋"/>
          <w:sz w:val="24"/>
          <w:u w:val="single"/>
        </w:rPr>
        <w:t xml:space="preserve">            </w:t>
      </w:r>
      <w:r>
        <w:rPr>
          <w:rFonts w:hint="eastAsia" w:ascii="仿宋" w:hAnsi="仿宋" w:eastAsia="仿宋"/>
          <w:sz w:val="24"/>
        </w:rPr>
        <w:t>）的</w:t>
      </w:r>
      <w:r>
        <w:rPr>
          <w:rFonts w:hint="eastAsia" w:ascii="仿宋" w:hAnsi="仿宋" w:eastAsia="仿宋"/>
          <w:sz w:val="24"/>
          <w:szCs w:val="24"/>
        </w:rPr>
        <w:t>磋商</w:t>
      </w:r>
      <w:r>
        <w:rPr>
          <w:rFonts w:hint="eastAsia" w:ascii="仿宋" w:hAnsi="仿宋" w:eastAsia="仿宋"/>
          <w:sz w:val="24"/>
        </w:rPr>
        <w:t>活动，现郑重承诺：</w:t>
      </w:r>
    </w:p>
    <w:p>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本投标人具有良好的商业信誉和</w:t>
      </w:r>
      <w:r>
        <w:rPr>
          <w:rFonts w:ascii="仿宋" w:hAnsi="仿宋" w:eastAsia="仿宋"/>
          <w:sz w:val="24"/>
          <w:szCs w:val="24"/>
        </w:rPr>
        <w:t>健全的财务会计制度</w:t>
      </w:r>
      <w:r>
        <w:rPr>
          <w:rFonts w:hint="eastAsia" w:ascii="仿宋" w:hAnsi="仿宋" w:eastAsia="仿宋"/>
          <w:sz w:val="24"/>
          <w:szCs w:val="24"/>
        </w:rPr>
        <w:t>。</w:t>
      </w:r>
    </w:p>
    <w:p>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特此承诺。</w:t>
      </w:r>
    </w:p>
    <w:p>
      <w:pPr>
        <w:snapToGrid w:val="0"/>
        <w:spacing w:line="360" w:lineRule="auto"/>
        <w:ind w:firstLine="480" w:firstLineChars="200"/>
        <w:rPr>
          <w:rFonts w:hint="eastAsia" w:ascii="仿宋" w:hAnsi="仿宋" w:eastAsia="仿宋"/>
          <w:sz w:val="24"/>
          <w:szCs w:val="24"/>
        </w:rPr>
      </w:pPr>
    </w:p>
    <w:p>
      <w:pPr>
        <w:widowControl/>
        <w:snapToGrid w:val="0"/>
        <w:spacing w:afterLines="100" w:line="360" w:lineRule="auto"/>
        <w:ind w:firstLine="480" w:firstLineChars="200"/>
        <w:jc w:val="left"/>
        <w:outlineLvl w:val="1"/>
        <w:rPr>
          <w:rFonts w:ascii="仿宋" w:hAnsi="仿宋" w:eastAsia="仿宋"/>
          <w:sz w:val="24"/>
        </w:rPr>
      </w:pPr>
      <w:r>
        <w:rPr>
          <w:rFonts w:hint="eastAsia" w:ascii="仿宋" w:hAnsi="仿宋" w:eastAsia="仿宋"/>
          <w:sz w:val="24"/>
        </w:rPr>
        <w:t>投标人名称：</w:t>
      </w:r>
      <w:r>
        <w:rPr>
          <w:rFonts w:hint="eastAsia" w:ascii="仿宋" w:hAnsi="仿宋" w:eastAsia="仿宋"/>
          <w:sz w:val="24"/>
          <w:u w:val="single"/>
        </w:rPr>
        <w:t xml:space="preserve">  （投标人全称）  </w:t>
      </w:r>
      <w:r>
        <w:rPr>
          <w:rFonts w:hint="eastAsia" w:ascii="仿宋" w:hAnsi="仿宋" w:eastAsia="仿宋"/>
          <w:sz w:val="24"/>
        </w:rPr>
        <w:t>（加盖公章）</w:t>
      </w:r>
    </w:p>
    <w:p>
      <w:pPr>
        <w:widowControl/>
        <w:snapToGrid w:val="0"/>
        <w:spacing w:afterLines="100" w:line="360" w:lineRule="auto"/>
        <w:ind w:firstLine="480" w:firstLineChars="200"/>
        <w:jc w:val="left"/>
        <w:outlineLvl w:val="1"/>
        <w:rPr>
          <w:rFonts w:hint="eastAsia" w:ascii="仿宋" w:hAnsi="仿宋" w:eastAsia="仿宋"/>
          <w:sz w:val="24"/>
        </w:rPr>
      </w:pPr>
      <w:r>
        <w:rPr>
          <w:rFonts w:hint="eastAsia" w:ascii="仿宋" w:hAnsi="仿宋" w:eastAsia="仿宋"/>
          <w:sz w:val="24"/>
        </w:rPr>
        <w:t>法定代表人或授权代表：</w:t>
      </w:r>
      <w:r>
        <w:rPr>
          <w:rFonts w:hint="eastAsia" w:ascii="仿宋" w:hAnsi="仿宋" w:eastAsia="仿宋"/>
          <w:sz w:val="24"/>
          <w:u w:val="single"/>
        </w:rPr>
        <w:t xml:space="preserve">        （签名）       </w:t>
      </w:r>
    </w:p>
    <w:p>
      <w:pPr>
        <w:widowControl/>
        <w:snapToGrid w:val="0"/>
        <w:ind w:firstLine="480" w:firstLineChars="200"/>
        <w:jc w:val="left"/>
        <w:outlineLvl w:val="1"/>
        <w:rPr>
          <w:rFonts w:ascii="仿宋" w:hAnsi="仿宋" w:eastAsia="仿宋"/>
          <w:sz w:val="24"/>
        </w:rPr>
      </w:pPr>
      <w:r>
        <w:rPr>
          <w:rFonts w:hint="eastAsia" w:ascii="仿宋" w:hAnsi="仿宋" w:eastAsia="仿宋"/>
          <w:sz w:val="24"/>
        </w:rPr>
        <w:t>磋商日期：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rPr>
          <w:rFonts w:hint="eastAsia"/>
          <w:lang w:val="en-US" w:eastAsia="zh-CN"/>
        </w:rPr>
        <w:sectPr>
          <w:pgSz w:w="11906" w:h="16838"/>
          <w:pgMar w:top="1440" w:right="1800" w:bottom="1440" w:left="1800" w:header="851" w:footer="992" w:gutter="0"/>
          <w:cols w:space="425" w:num="1"/>
          <w:docGrid w:type="lines" w:linePitch="312" w:charSpace="0"/>
        </w:sectPr>
      </w:pPr>
    </w:p>
    <w:p>
      <w:pPr>
        <w:pStyle w:val="12"/>
        <w:snapToGrid w:val="0"/>
        <w:spacing w:beforeLines="100" w:afterLines="100" w:line="240" w:lineRule="auto"/>
        <w:ind w:firstLine="0" w:firstLineChars="0"/>
        <w:jc w:val="left"/>
        <w:rPr>
          <w:rFonts w:hint="eastAsia" w:ascii="楷体" w:hAnsi="楷体" w:eastAsia="楷体"/>
          <w:sz w:val="32"/>
          <w:szCs w:val="32"/>
        </w:rPr>
      </w:pPr>
      <w:r>
        <w:rPr>
          <w:rFonts w:hint="eastAsia" w:ascii="仿宋" w:hAnsi="仿宋" w:eastAsia="仿宋" w:cs="仿宋"/>
          <w:b/>
          <w:bCs/>
          <w:sz w:val="24"/>
          <w:szCs w:val="24"/>
          <w:lang w:val="en-US" w:eastAsia="zh-CN"/>
        </w:rPr>
        <w:t>附件3-7：</w:t>
      </w:r>
    </w:p>
    <w:p>
      <w:pPr>
        <w:pStyle w:val="12"/>
        <w:snapToGrid w:val="0"/>
        <w:spacing w:beforeLines="100" w:afterLines="100" w:line="240" w:lineRule="auto"/>
        <w:ind w:firstLine="0" w:firstLineChars="0"/>
        <w:jc w:val="center"/>
        <w:rPr>
          <w:rFonts w:ascii="楷体" w:hAnsi="楷体" w:eastAsia="楷体"/>
          <w:sz w:val="32"/>
          <w:szCs w:val="32"/>
        </w:rPr>
      </w:pPr>
      <w:r>
        <w:rPr>
          <w:rFonts w:hint="eastAsia" w:ascii="楷体" w:hAnsi="楷体" w:eastAsia="楷体"/>
          <w:sz w:val="32"/>
          <w:szCs w:val="32"/>
        </w:rPr>
        <w:t>履行合同所必需的设备和专业技术能力的承诺函</w:t>
      </w:r>
    </w:p>
    <w:p>
      <w:pPr>
        <w:snapToGrid w:val="0"/>
        <w:spacing w:beforeLines="150" w:afterLines="50" w:line="360" w:lineRule="auto"/>
        <w:rPr>
          <w:rFonts w:ascii="仿宋" w:hAnsi="仿宋" w:eastAsia="仿宋"/>
          <w:sz w:val="24"/>
          <w:szCs w:val="24"/>
        </w:rPr>
      </w:pPr>
      <w:r>
        <w:rPr>
          <w:rFonts w:hint="eastAsia" w:ascii="仿宋" w:hAnsi="仿宋" w:eastAsia="仿宋"/>
          <w:sz w:val="24"/>
          <w:szCs w:val="24"/>
        </w:rPr>
        <w:t>四川省妇幼保健院：</w:t>
      </w:r>
    </w:p>
    <w:p>
      <w:pPr>
        <w:snapToGrid w:val="0"/>
        <w:spacing w:afterLines="50" w:line="360" w:lineRule="auto"/>
        <w:ind w:firstLine="480" w:firstLineChars="200"/>
        <w:rPr>
          <w:rFonts w:hint="eastAsia" w:ascii="仿宋" w:hAnsi="仿宋" w:eastAsia="仿宋"/>
          <w:sz w:val="24"/>
        </w:rPr>
      </w:pPr>
      <w:r>
        <w:rPr>
          <w:rFonts w:hint="eastAsia" w:ascii="仿宋" w:hAnsi="仿宋" w:eastAsia="仿宋"/>
          <w:sz w:val="24"/>
        </w:rPr>
        <w:t>本</w:t>
      </w:r>
      <w:r>
        <w:rPr>
          <w:rFonts w:hint="eastAsia" w:ascii="仿宋" w:hAnsi="仿宋" w:eastAsia="仿宋"/>
          <w:sz w:val="24"/>
          <w:szCs w:val="24"/>
        </w:rPr>
        <w:t>投标人</w:t>
      </w:r>
      <w:r>
        <w:rPr>
          <w:rFonts w:hint="eastAsia" w:ascii="仿宋" w:hAnsi="仿宋" w:eastAsia="仿宋"/>
          <w:sz w:val="24"/>
          <w:u w:val="single"/>
        </w:rPr>
        <w:t xml:space="preserve">     （投标人全称）     </w:t>
      </w:r>
      <w:r>
        <w:rPr>
          <w:rFonts w:hint="eastAsia" w:ascii="仿宋" w:hAnsi="仿宋" w:eastAsia="仿宋"/>
          <w:sz w:val="24"/>
        </w:rPr>
        <w:t>参加</w:t>
      </w:r>
      <w:r>
        <w:rPr>
          <w:rFonts w:hint="eastAsia" w:ascii="仿宋" w:hAnsi="仿宋" w:eastAsia="仿宋"/>
          <w:sz w:val="24"/>
          <w:u w:val="single"/>
        </w:rPr>
        <w:t xml:space="preserve">   （项目名称）   </w:t>
      </w:r>
      <w:r>
        <w:rPr>
          <w:rFonts w:hint="eastAsia" w:ascii="仿宋" w:hAnsi="仿宋" w:eastAsia="仿宋"/>
          <w:sz w:val="24"/>
        </w:rPr>
        <w:t>（项目编号：</w:t>
      </w:r>
      <w:r>
        <w:rPr>
          <w:rFonts w:hint="eastAsia" w:ascii="仿宋" w:hAnsi="仿宋" w:eastAsia="仿宋"/>
          <w:sz w:val="24"/>
          <w:u w:val="single"/>
        </w:rPr>
        <w:t xml:space="preserve">            </w:t>
      </w:r>
      <w:r>
        <w:rPr>
          <w:rFonts w:hint="eastAsia" w:ascii="仿宋" w:hAnsi="仿宋" w:eastAsia="仿宋"/>
          <w:sz w:val="24"/>
        </w:rPr>
        <w:t>）的</w:t>
      </w:r>
      <w:r>
        <w:rPr>
          <w:rFonts w:hint="eastAsia" w:ascii="仿宋" w:hAnsi="仿宋" w:eastAsia="仿宋"/>
          <w:sz w:val="24"/>
          <w:szCs w:val="24"/>
        </w:rPr>
        <w:t>磋商</w:t>
      </w:r>
      <w:r>
        <w:rPr>
          <w:rFonts w:hint="eastAsia" w:ascii="仿宋" w:hAnsi="仿宋" w:eastAsia="仿宋"/>
          <w:sz w:val="24"/>
        </w:rPr>
        <w:t>活动，现郑重承诺：</w:t>
      </w:r>
    </w:p>
    <w:p>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本投标人具有履行合同所必需的设备和专业技术能力。</w:t>
      </w:r>
    </w:p>
    <w:p>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特此承诺。</w:t>
      </w:r>
    </w:p>
    <w:p>
      <w:pPr>
        <w:snapToGrid w:val="0"/>
        <w:spacing w:line="360" w:lineRule="auto"/>
        <w:ind w:firstLine="480" w:firstLineChars="200"/>
        <w:rPr>
          <w:rFonts w:hint="eastAsia" w:ascii="仿宋" w:hAnsi="仿宋" w:eastAsia="仿宋"/>
          <w:sz w:val="24"/>
          <w:szCs w:val="24"/>
        </w:rPr>
      </w:pPr>
    </w:p>
    <w:p>
      <w:pPr>
        <w:widowControl/>
        <w:snapToGrid w:val="0"/>
        <w:spacing w:afterLines="100" w:line="360" w:lineRule="auto"/>
        <w:ind w:firstLine="480" w:firstLineChars="200"/>
        <w:jc w:val="left"/>
        <w:outlineLvl w:val="1"/>
        <w:rPr>
          <w:rFonts w:ascii="仿宋" w:hAnsi="仿宋" w:eastAsia="仿宋"/>
          <w:sz w:val="24"/>
        </w:rPr>
      </w:pPr>
      <w:r>
        <w:rPr>
          <w:rFonts w:hint="eastAsia" w:ascii="仿宋" w:hAnsi="仿宋" w:eastAsia="仿宋"/>
          <w:sz w:val="24"/>
        </w:rPr>
        <w:t>投标人名称：</w:t>
      </w:r>
      <w:r>
        <w:rPr>
          <w:rFonts w:hint="eastAsia" w:ascii="仿宋" w:hAnsi="仿宋" w:eastAsia="仿宋"/>
          <w:sz w:val="24"/>
          <w:u w:val="single"/>
        </w:rPr>
        <w:t xml:space="preserve">  （投标人全称）  </w:t>
      </w:r>
      <w:r>
        <w:rPr>
          <w:rFonts w:hint="eastAsia" w:ascii="仿宋" w:hAnsi="仿宋" w:eastAsia="仿宋"/>
          <w:sz w:val="24"/>
        </w:rPr>
        <w:t>（加盖公章）</w:t>
      </w:r>
    </w:p>
    <w:p>
      <w:pPr>
        <w:widowControl/>
        <w:snapToGrid w:val="0"/>
        <w:spacing w:afterLines="100" w:line="360" w:lineRule="auto"/>
        <w:ind w:firstLine="480" w:firstLineChars="200"/>
        <w:jc w:val="left"/>
        <w:outlineLvl w:val="1"/>
        <w:rPr>
          <w:rFonts w:hint="eastAsia" w:ascii="仿宋" w:hAnsi="仿宋" w:eastAsia="仿宋"/>
          <w:sz w:val="24"/>
        </w:rPr>
      </w:pPr>
      <w:r>
        <w:rPr>
          <w:rFonts w:hint="eastAsia" w:ascii="仿宋" w:hAnsi="仿宋" w:eastAsia="仿宋"/>
          <w:sz w:val="24"/>
        </w:rPr>
        <w:t>法定代表人或授权代表：</w:t>
      </w:r>
      <w:r>
        <w:rPr>
          <w:rFonts w:hint="eastAsia" w:ascii="仿宋" w:hAnsi="仿宋" w:eastAsia="仿宋"/>
          <w:sz w:val="24"/>
          <w:u w:val="single"/>
        </w:rPr>
        <w:t xml:space="preserve">        （签名）       </w:t>
      </w:r>
    </w:p>
    <w:p>
      <w:pPr>
        <w:widowControl/>
        <w:snapToGrid w:val="0"/>
        <w:ind w:firstLine="480" w:firstLineChars="200"/>
        <w:jc w:val="left"/>
        <w:outlineLvl w:val="1"/>
        <w:rPr>
          <w:rFonts w:hint="eastAsia" w:ascii="仿宋" w:hAnsi="仿宋" w:eastAsia="仿宋"/>
          <w:sz w:val="24"/>
        </w:rPr>
      </w:pPr>
      <w:r>
        <w:rPr>
          <w:rFonts w:hint="eastAsia" w:ascii="仿宋" w:hAnsi="仿宋" w:eastAsia="仿宋"/>
          <w:sz w:val="24"/>
        </w:rPr>
        <w:t>磋商日期：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pStyle w:val="2"/>
        <w:rPr>
          <w:rFonts w:hint="eastAsia"/>
        </w:rPr>
      </w:pPr>
    </w:p>
    <w:p>
      <w:pPr>
        <w:spacing w:line="360" w:lineRule="auto"/>
        <w:rPr>
          <w:rFonts w:hint="default" w:ascii="仿宋" w:hAnsi="仿宋" w:eastAsia="仿宋" w:cs="仿宋"/>
          <w:b/>
          <w:bCs/>
          <w:sz w:val="24"/>
          <w:szCs w:val="24"/>
          <w:lang w:val="en-US" w:eastAsia="zh-CN"/>
        </w:rPr>
        <w:sectPr>
          <w:pgSz w:w="11906" w:h="16838"/>
          <w:pgMar w:top="1440" w:right="1800" w:bottom="1440" w:left="1800" w:header="851" w:footer="992" w:gutter="0"/>
          <w:cols w:space="425" w:num="1"/>
          <w:docGrid w:type="lines" w:linePitch="312" w:charSpace="0"/>
        </w:sectPr>
      </w:pPr>
    </w:p>
    <w:p>
      <w:pPr>
        <w:pStyle w:val="12"/>
        <w:snapToGrid w:val="0"/>
        <w:spacing w:beforeLines="100" w:afterLines="100" w:line="240" w:lineRule="auto"/>
        <w:ind w:firstLine="0" w:firstLineChars="0"/>
        <w:jc w:val="left"/>
        <w:rPr>
          <w:rFonts w:hint="eastAsia" w:ascii="楷体" w:hAnsi="楷体" w:eastAsia="楷体"/>
          <w:sz w:val="32"/>
          <w:szCs w:val="32"/>
        </w:rPr>
      </w:pPr>
      <w:r>
        <w:rPr>
          <w:rFonts w:hint="eastAsia" w:ascii="仿宋" w:hAnsi="仿宋" w:eastAsia="仿宋" w:cs="仿宋"/>
          <w:b/>
          <w:bCs/>
          <w:sz w:val="24"/>
          <w:szCs w:val="24"/>
          <w:lang w:val="en-US" w:eastAsia="zh-CN"/>
        </w:rPr>
        <w:t>附件3-8：</w:t>
      </w:r>
    </w:p>
    <w:p>
      <w:pPr>
        <w:pStyle w:val="12"/>
        <w:snapToGrid w:val="0"/>
        <w:spacing w:beforeLines="100" w:afterLines="100" w:line="240" w:lineRule="auto"/>
        <w:ind w:firstLine="0" w:firstLineChars="0"/>
        <w:jc w:val="center"/>
        <w:rPr>
          <w:rFonts w:hint="eastAsia" w:ascii="楷体" w:hAnsi="楷体" w:eastAsia="楷体"/>
          <w:sz w:val="32"/>
          <w:szCs w:val="32"/>
        </w:rPr>
      </w:pPr>
      <w:r>
        <w:rPr>
          <w:rFonts w:hint="eastAsia" w:ascii="楷体" w:hAnsi="楷体" w:eastAsia="楷体"/>
          <w:sz w:val="32"/>
          <w:szCs w:val="32"/>
        </w:rPr>
        <w:t>依法缴纳税收和社会保障资金的良好记录的承诺函</w:t>
      </w:r>
    </w:p>
    <w:p>
      <w:pPr>
        <w:snapToGrid w:val="0"/>
        <w:spacing w:beforeLines="150" w:afterLines="50" w:line="360" w:lineRule="auto"/>
        <w:rPr>
          <w:rFonts w:ascii="仿宋" w:hAnsi="仿宋" w:eastAsia="仿宋"/>
          <w:sz w:val="24"/>
          <w:szCs w:val="24"/>
        </w:rPr>
      </w:pPr>
      <w:r>
        <w:rPr>
          <w:rFonts w:hint="eastAsia" w:ascii="仿宋" w:hAnsi="仿宋" w:eastAsia="仿宋"/>
          <w:sz w:val="24"/>
          <w:szCs w:val="24"/>
        </w:rPr>
        <w:t>四川省妇幼保健院：</w:t>
      </w:r>
    </w:p>
    <w:p>
      <w:pPr>
        <w:snapToGrid w:val="0"/>
        <w:spacing w:line="360" w:lineRule="auto"/>
        <w:ind w:firstLine="480" w:firstLineChars="200"/>
        <w:rPr>
          <w:rFonts w:hint="eastAsia" w:ascii="仿宋" w:hAnsi="仿宋" w:eastAsia="仿宋"/>
          <w:sz w:val="24"/>
        </w:rPr>
      </w:pPr>
      <w:r>
        <w:rPr>
          <w:rFonts w:hint="eastAsia" w:ascii="仿宋" w:hAnsi="仿宋" w:eastAsia="仿宋"/>
          <w:sz w:val="24"/>
        </w:rPr>
        <w:t>本</w:t>
      </w:r>
      <w:r>
        <w:rPr>
          <w:rFonts w:hint="eastAsia" w:ascii="仿宋" w:hAnsi="仿宋" w:eastAsia="仿宋"/>
          <w:sz w:val="24"/>
          <w:szCs w:val="24"/>
        </w:rPr>
        <w:t>投标人</w:t>
      </w:r>
      <w:r>
        <w:rPr>
          <w:rFonts w:hint="eastAsia" w:ascii="仿宋" w:hAnsi="仿宋" w:eastAsia="仿宋"/>
          <w:sz w:val="24"/>
          <w:u w:val="single"/>
        </w:rPr>
        <w:t xml:space="preserve">     （投标人全称）     </w:t>
      </w:r>
      <w:r>
        <w:rPr>
          <w:rFonts w:hint="eastAsia" w:ascii="仿宋" w:hAnsi="仿宋" w:eastAsia="仿宋"/>
          <w:sz w:val="24"/>
        </w:rPr>
        <w:t>参加</w:t>
      </w:r>
      <w:r>
        <w:rPr>
          <w:rFonts w:hint="eastAsia" w:ascii="仿宋" w:hAnsi="仿宋" w:eastAsia="仿宋"/>
          <w:sz w:val="24"/>
          <w:u w:val="single"/>
        </w:rPr>
        <w:t xml:space="preserve">   （项目名称）   </w:t>
      </w:r>
      <w:r>
        <w:rPr>
          <w:rFonts w:hint="eastAsia" w:ascii="仿宋" w:hAnsi="仿宋" w:eastAsia="仿宋"/>
          <w:sz w:val="24"/>
        </w:rPr>
        <w:t>（项目编号：</w:t>
      </w:r>
      <w:r>
        <w:rPr>
          <w:rFonts w:hint="eastAsia" w:ascii="仿宋" w:hAnsi="仿宋" w:eastAsia="仿宋"/>
          <w:sz w:val="24"/>
          <w:u w:val="single"/>
        </w:rPr>
        <w:t xml:space="preserve">            </w:t>
      </w:r>
      <w:r>
        <w:rPr>
          <w:rFonts w:hint="eastAsia" w:ascii="仿宋" w:hAnsi="仿宋" w:eastAsia="仿宋"/>
          <w:sz w:val="24"/>
        </w:rPr>
        <w:t>）的</w:t>
      </w:r>
      <w:r>
        <w:rPr>
          <w:rFonts w:hint="eastAsia" w:ascii="仿宋" w:hAnsi="仿宋" w:eastAsia="仿宋"/>
          <w:sz w:val="24"/>
          <w:szCs w:val="24"/>
        </w:rPr>
        <w:t>磋商</w:t>
      </w:r>
      <w:r>
        <w:rPr>
          <w:rFonts w:hint="eastAsia" w:ascii="仿宋" w:hAnsi="仿宋" w:eastAsia="仿宋"/>
          <w:sz w:val="24"/>
        </w:rPr>
        <w:t>活动，现郑重承诺：</w:t>
      </w:r>
    </w:p>
    <w:p>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本投标人依法缴纳税收和社会保障资金。</w:t>
      </w:r>
    </w:p>
    <w:p>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特此承诺。</w:t>
      </w:r>
    </w:p>
    <w:p>
      <w:pPr>
        <w:snapToGrid w:val="0"/>
        <w:spacing w:line="360" w:lineRule="auto"/>
        <w:ind w:firstLine="480" w:firstLineChars="200"/>
        <w:rPr>
          <w:rFonts w:hint="eastAsia" w:ascii="仿宋" w:hAnsi="仿宋" w:eastAsia="仿宋"/>
          <w:sz w:val="24"/>
          <w:szCs w:val="24"/>
        </w:rPr>
      </w:pPr>
    </w:p>
    <w:p>
      <w:pPr>
        <w:widowControl/>
        <w:snapToGrid w:val="0"/>
        <w:spacing w:afterLines="100" w:line="360" w:lineRule="auto"/>
        <w:ind w:firstLine="480" w:firstLineChars="200"/>
        <w:jc w:val="left"/>
        <w:outlineLvl w:val="1"/>
        <w:rPr>
          <w:rFonts w:ascii="仿宋" w:hAnsi="仿宋" w:eastAsia="仿宋"/>
          <w:sz w:val="24"/>
        </w:rPr>
      </w:pPr>
      <w:r>
        <w:rPr>
          <w:rFonts w:hint="eastAsia" w:ascii="仿宋" w:hAnsi="仿宋" w:eastAsia="仿宋"/>
          <w:sz w:val="24"/>
        </w:rPr>
        <w:t>投标人名称：</w:t>
      </w:r>
      <w:r>
        <w:rPr>
          <w:rFonts w:hint="eastAsia" w:ascii="仿宋" w:hAnsi="仿宋" w:eastAsia="仿宋"/>
          <w:sz w:val="24"/>
          <w:u w:val="single"/>
        </w:rPr>
        <w:t xml:space="preserve">  （投标人全称）  </w:t>
      </w:r>
      <w:r>
        <w:rPr>
          <w:rFonts w:hint="eastAsia" w:ascii="仿宋" w:hAnsi="仿宋" w:eastAsia="仿宋"/>
          <w:sz w:val="24"/>
        </w:rPr>
        <w:t>（加盖公章）</w:t>
      </w:r>
    </w:p>
    <w:p>
      <w:pPr>
        <w:widowControl/>
        <w:snapToGrid w:val="0"/>
        <w:spacing w:afterLines="100" w:line="360" w:lineRule="auto"/>
        <w:ind w:firstLine="480" w:firstLineChars="200"/>
        <w:jc w:val="left"/>
        <w:outlineLvl w:val="1"/>
        <w:rPr>
          <w:rFonts w:hint="eastAsia" w:ascii="仿宋" w:hAnsi="仿宋" w:eastAsia="仿宋"/>
          <w:sz w:val="24"/>
        </w:rPr>
      </w:pPr>
      <w:r>
        <w:rPr>
          <w:rFonts w:hint="eastAsia" w:ascii="仿宋" w:hAnsi="仿宋" w:eastAsia="仿宋"/>
          <w:sz w:val="24"/>
        </w:rPr>
        <w:t>法定代表人或授权代表：</w:t>
      </w:r>
      <w:r>
        <w:rPr>
          <w:rFonts w:hint="eastAsia" w:ascii="仿宋" w:hAnsi="仿宋" w:eastAsia="仿宋"/>
          <w:sz w:val="24"/>
          <w:u w:val="single"/>
        </w:rPr>
        <w:t xml:space="preserve">        （签名）       </w:t>
      </w:r>
    </w:p>
    <w:p>
      <w:pPr>
        <w:widowControl/>
        <w:snapToGrid w:val="0"/>
        <w:ind w:firstLine="480" w:firstLineChars="200"/>
        <w:jc w:val="left"/>
        <w:outlineLvl w:val="1"/>
        <w:rPr>
          <w:rFonts w:hint="eastAsia" w:ascii="仿宋" w:hAnsi="仿宋" w:eastAsia="仿宋"/>
          <w:sz w:val="24"/>
        </w:rPr>
      </w:pPr>
      <w:r>
        <w:rPr>
          <w:rFonts w:hint="eastAsia" w:ascii="仿宋" w:hAnsi="仿宋" w:eastAsia="仿宋"/>
          <w:sz w:val="24"/>
        </w:rPr>
        <w:t>磋商日期：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pStyle w:val="2"/>
        <w:rPr>
          <w:rFonts w:hint="eastAsia" w:ascii="仿宋" w:hAnsi="仿宋" w:eastAsia="仿宋"/>
          <w:sz w:val="24"/>
        </w:rPr>
      </w:pPr>
    </w:p>
    <w:p>
      <w:pPr>
        <w:pStyle w:val="2"/>
        <w:rPr>
          <w:rFonts w:hint="default"/>
          <w:lang w:val="en-US" w:eastAsia="zh-CN"/>
        </w:rPr>
        <w:sectPr>
          <w:pgSz w:w="11906" w:h="16838"/>
          <w:pgMar w:top="1440" w:right="1800" w:bottom="1440" w:left="1800" w:header="851" w:footer="992" w:gutter="0"/>
          <w:cols w:space="425" w:num="1"/>
          <w:docGrid w:type="lines" w:linePitch="312" w:charSpace="0"/>
        </w:sectPr>
      </w:pPr>
    </w:p>
    <w:p>
      <w:pPr>
        <w:widowControl/>
        <w:shd w:val="clear" w:color="auto" w:fill="FFFFFF"/>
        <w:jc w:val="left"/>
        <w:rPr>
          <w:rFonts w:hint="eastAsia" w:ascii="黑体" w:hAnsi="黑体" w:eastAsia="黑体" w:cs="Segoe UI"/>
          <w:color w:val="333333"/>
          <w:kern w:val="0"/>
          <w:sz w:val="32"/>
          <w:szCs w:val="32"/>
        </w:rPr>
      </w:pPr>
      <w:r>
        <w:rPr>
          <w:rFonts w:hint="eastAsia" w:ascii="仿宋" w:hAnsi="仿宋" w:eastAsia="仿宋" w:cs="仿宋"/>
          <w:b/>
          <w:bCs/>
          <w:sz w:val="24"/>
          <w:szCs w:val="24"/>
          <w:lang w:val="en-US" w:eastAsia="zh-CN"/>
        </w:rPr>
        <w:t>附件3-9：</w:t>
      </w:r>
    </w:p>
    <w:p>
      <w:pPr>
        <w:widowControl/>
        <w:shd w:val="clear" w:color="auto" w:fill="FFFFFF"/>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四川省妇幼保健院反商业贿赂承诺书</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ind w:firstLine="48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六、采购物资名称：</w:t>
      </w:r>
    </w:p>
    <w:p>
      <w:pPr>
        <w:widowControl/>
        <w:shd w:val="clear" w:color="auto" w:fill="FFFFFF"/>
        <w:wordWrap w:val="0"/>
        <w:ind w:firstLine="48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本《承诺书》一式</w:t>
      </w:r>
      <w:r>
        <w:rPr>
          <w:rFonts w:hint="eastAsia" w:ascii="仿宋_GB2312" w:hAnsi="Segoe UI" w:eastAsia="仿宋_GB2312" w:cs="Segoe UI"/>
          <w:color w:val="333333"/>
          <w:kern w:val="0"/>
          <w:sz w:val="24"/>
          <w:szCs w:val="24"/>
          <w:lang w:val="en-US" w:eastAsia="zh-CN"/>
        </w:rPr>
        <w:t>二</w:t>
      </w:r>
      <w:r>
        <w:rPr>
          <w:rFonts w:hint="eastAsia" w:ascii="仿宋_GB2312" w:hAnsi="Segoe UI" w:eastAsia="仿宋_GB2312" w:cs="Segoe UI"/>
          <w:color w:val="333333"/>
          <w:kern w:val="0"/>
          <w:sz w:val="24"/>
          <w:szCs w:val="24"/>
        </w:rPr>
        <w:t>份（一份由承诺人自存；一份随竞价书传递）</w:t>
      </w:r>
    </w:p>
    <w:p>
      <w:pPr>
        <w:widowControl/>
        <w:snapToGrid w:val="0"/>
        <w:spacing w:afterLines="50" w:line="360" w:lineRule="auto"/>
        <w:jc w:val="left"/>
        <w:outlineLvl w:val="1"/>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 </w:t>
      </w:r>
    </w:p>
    <w:p>
      <w:pPr>
        <w:widowControl/>
        <w:snapToGrid w:val="0"/>
        <w:spacing w:afterLines="50" w:line="360" w:lineRule="auto"/>
        <w:jc w:val="left"/>
        <w:outlineLvl w:val="1"/>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承诺投标人名称：（投标人全称）  （加盖公章）</w:t>
      </w:r>
    </w:p>
    <w:p>
      <w:pPr>
        <w:widowControl/>
        <w:snapToGrid w:val="0"/>
        <w:spacing w:afterLines="50" w:line="360" w:lineRule="auto"/>
        <w:jc w:val="left"/>
        <w:outlineLvl w:val="1"/>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承诺人：（签名）</w:t>
      </w:r>
    </w:p>
    <w:p>
      <w:pPr>
        <w:widowControl/>
        <w:snapToGrid w:val="0"/>
        <w:jc w:val="left"/>
        <w:outlineLvl w:val="1"/>
        <w:rPr>
          <w:rFonts w:hint="eastAsia" w:ascii="仿宋" w:hAnsi="仿宋" w:eastAsia="仿宋"/>
          <w:sz w:val="24"/>
        </w:rPr>
      </w:pPr>
      <w:r>
        <w:rPr>
          <w:rFonts w:hint="eastAsia" w:ascii="仿宋_GB2312" w:hAnsi="Segoe UI" w:eastAsia="仿宋_GB2312" w:cs="Segoe UI"/>
          <w:color w:val="333333"/>
          <w:kern w:val="0"/>
          <w:sz w:val="24"/>
          <w:szCs w:val="24"/>
        </w:rPr>
        <w:t>承诺日期：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pStyle w:val="2"/>
        <w:rPr>
          <w:rFonts w:hint="eastAsia" w:ascii="仿宋" w:hAnsi="仿宋" w:eastAsia="仿宋"/>
          <w:sz w:val="24"/>
        </w:rPr>
      </w:pPr>
    </w:p>
    <w:p>
      <w:pPr>
        <w:pStyle w:val="3"/>
        <w:numPr>
          <w:ilvl w:val="0"/>
          <w:numId w:val="0"/>
        </w:numPr>
        <w:rPr>
          <w:rFonts w:hint="default"/>
          <w:lang w:val="en-US" w:eastAsia="zh-CN"/>
        </w:rPr>
        <w:sectPr>
          <w:pgSz w:w="11906" w:h="16838"/>
          <w:pgMar w:top="1440" w:right="1800" w:bottom="1440" w:left="1800" w:header="851" w:footer="992" w:gutter="0"/>
          <w:cols w:space="425" w:num="1"/>
          <w:docGrid w:type="lines" w:linePitch="312" w:charSpace="0"/>
        </w:sectPr>
      </w:pPr>
    </w:p>
    <w:p>
      <w:pPr>
        <w:widowControl/>
        <w:shd w:val="clear" w:color="auto" w:fill="FFFFFF"/>
        <w:wordWrap w:val="0"/>
        <w:jc w:val="both"/>
        <w:rPr>
          <w:rFonts w:hint="eastAsia" w:ascii="黑体" w:hAnsi="黑体" w:eastAsia="黑体" w:cs="Segoe UI"/>
          <w:color w:val="333333"/>
          <w:kern w:val="0"/>
          <w:sz w:val="32"/>
          <w:szCs w:val="32"/>
        </w:rPr>
      </w:pPr>
      <w:r>
        <w:rPr>
          <w:rFonts w:hint="eastAsia" w:ascii="仿宋" w:hAnsi="仿宋" w:eastAsia="仿宋" w:cs="仿宋"/>
          <w:b/>
          <w:bCs/>
          <w:sz w:val="24"/>
          <w:szCs w:val="24"/>
          <w:lang w:val="en-US" w:eastAsia="zh-CN"/>
        </w:rPr>
        <w:t>附件3-10：</w:t>
      </w:r>
    </w:p>
    <w:p>
      <w:pPr>
        <w:widowControl/>
        <w:shd w:val="clear" w:color="auto" w:fill="FFFFFF"/>
        <w:wordWrap w:val="0"/>
        <w:ind w:firstLine="1920" w:firstLineChars="600"/>
        <w:jc w:val="left"/>
        <w:rPr>
          <w:rFonts w:hint="eastAsia" w:ascii="方正小标宋简体" w:hAnsi="方正小标宋简体" w:eastAsia="方正小标宋简体" w:cs="方正小标宋简体"/>
          <w:sz w:val="44"/>
          <w:szCs w:val="44"/>
        </w:rPr>
      </w:pPr>
      <w:r>
        <w:rPr>
          <w:rFonts w:hint="eastAsia" w:ascii="黑体" w:hAnsi="黑体" w:eastAsia="黑体" w:cs="Segoe UI"/>
          <w:color w:val="333333"/>
          <w:kern w:val="0"/>
          <w:sz w:val="32"/>
          <w:szCs w:val="32"/>
        </w:rPr>
        <w:t>供应商遵守招标采购纪律承诺书</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致四川省妇幼保健院：</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一、参加本次采购活动，我单位不存在与单位负责人为同一人或者存在直接控股、管理关系的其他供应商参与同一合同项下的采购活动的行为。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供应商名称（单位公章）：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年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月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（签字或加盖个人名章）：</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楷体_GB2312" w:hAnsi="楷体_GB2312" w:eastAsia="楷体_GB2312" w:cs="楷体_GB2312"/>
          <w:sz w:val="24"/>
          <w:szCs w:val="24"/>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_GB2312" w:hAnsi="楷体_GB2312" w:eastAsia="楷体_GB2312" w:cs="楷体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1.“负责人”是指单位法定代表人或者法律、行政法规规定代表单位行使职权的主要负责人。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rPr>
        <w:t>3.“管理关系”是指与不具有出资持股关系的单位之间存在的其他管理与被管理关系</w:t>
      </w:r>
      <w:r>
        <w:rPr>
          <w:rFonts w:hint="eastAsia" w:ascii="楷体_GB2312" w:hAnsi="楷体_GB2312" w:eastAsia="楷体_GB2312" w:cs="楷体_GB2312"/>
          <w:sz w:val="28"/>
          <w:szCs w:val="28"/>
          <w:lang w:eastAsia="zh-CN"/>
        </w:rPr>
        <w:t>。</w:t>
      </w:r>
    </w:p>
    <w:p>
      <w:pPr>
        <w:pStyle w:val="3"/>
        <w:numPr>
          <w:ilvl w:val="0"/>
          <w:numId w:val="0"/>
        </w:numPr>
        <w:rPr>
          <w:rFonts w:hint="default"/>
          <w:lang w:val="en-US" w:eastAsia="zh-CN"/>
        </w:rPr>
        <w:sectPr>
          <w:pgSz w:w="11906" w:h="16838"/>
          <w:pgMar w:top="1440" w:right="1800" w:bottom="1440" w:left="1800" w:header="851" w:footer="992" w:gutter="0"/>
          <w:cols w:space="425" w:num="1"/>
          <w:docGrid w:type="lines" w:linePitch="312" w:charSpace="0"/>
        </w:sectPr>
      </w:pPr>
    </w:p>
    <w:p>
      <w:pPr>
        <w:widowControl/>
        <w:shd w:val="clear" w:color="auto" w:fill="FFFFFF"/>
        <w:wordWrap w:val="0"/>
        <w:jc w:val="left"/>
        <w:rPr>
          <w:rFonts w:hint="eastAsia" w:ascii="黑体" w:hAnsi="黑体" w:eastAsia="黑体" w:cs="Segoe UI"/>
          <w:color w:val="333333"/>
          <w:kern w:val="0"/>
          <w:sz w:val="32"/>
          <w:szCs w:val="32"/>
        </w:rPr>
      </w:pPr>
      <w:r>
        <w:rPr>
          <w:rFonts w:hint="eastAsia" w:ascii="仿宋" w:hAnsi="仿宋" w:eastAsia="仿宋" w:cs="仿宋"/>
          <w:b/>
          <w:bCs/>
          <w:sz w:val="24"/>
          <w:szCs w:val="24"/>
          <w:lang w:val="en-US" w:eastAsia="zh-CN"/>
        </w:rPr>
        <w:t>附件4：</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响应性投标文件装订顺序</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jc w:val="left"/>
        <w:textAlignment w:val="auto"/>
        <w:rPr>
          <w:rFonts w:hint="eastAsia" w:ascii="仿宋_GB2312" w:hAnsi="Segoe UI" w:eastAsia="仿宋_GB2312" w:cs="Segoe UI"/>
          <w:color w:val="333333"/>
          <w:spacing w:val="8"/>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1．封面（公司、项目、联系人、联系方式）</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jc w:val="left"/>
        <w:textAlignment w:val="auto"/>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2．目录</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jc w:val="left"/>
        <w:textAlignment w:val="auto"/>
        <w:rPr>
          <w:rFonts w:ascii="仿宋_GB2312" w:hAnsi="Segoe UI" w:eastAsia="仿宋_GB2312" w:cs="Segoe UI"/>
          <w:color w:val="auto"/>
          <w:spacing w:val="8"/>
          <w:kern w:val="0"/>
          <w:sz w:val="24"/>
          <w:szCs w:val="24"/>
        </w:rPr>
      </w:pPr>
      <w:r>
        <w:rPr>
          <w:rFonts w:hint="eastAsia" w:ascii="仿宋_GB2312" w:hAnsi="Segoe UI" w:eastAsia="仿宋_GB2312" w:cs="Segoe UI"/>
          <w:color w:val="auto"/>
          <w:spacing w:val="8"/>
          <w:kern w:val="0"/>
          <w:sz w:val="24"/>
          <w:szCs w:val="24"/>
        </w:rPr>
        <w:t>3．品目及报价表</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jc w:val="left"/>
        <w:textAlignment w:val="auto"/>
        <w:rPr>
          <w:rFonts w:hint="eastAsia" w:ascii="仿宋_GB2312" w:hAnsi="Segoe UI" w:eastAsia="仿宋_GB2312" w:cs="Segoe UI"/>
          <w:color w:val="auto"/>
          <w:kern w:val="0"/>
          <w:sz w:val="24"/>
          <w:szCs w:val="24"/>
          <w:lang w:eastAsia="zh-CN"/>
        </w:rPr>
      </w:pPr>
      <w:r>
        <w:rPr>
          <w:rFonts w:hint="eastAsia" w:ascii="仿宋_GB2312" w:hAnsi="Segoe UI" w:eastAsia="仿宋_GB2312" w:cs="Segoe UI"/>
          <w:color w:val="auto"/>
          <w:kern w:val="0"/>
          <w:sz w:val="24"/>
          <w:szCs w:val="24"/>
          <w:lang w:val="en-US" w:eastAsia="zh-CN"/>
        </w:rPr>
        <w:t>4</w:t>
      </w:r>
      <w:r>
        <w:rPr>
          <w:rFonts w:hint="eastAsia" w:ascii="仿宋_GB2312" w:hAnsi="Segoe UI" w:eastAsia="仿宋_GB2312" w:cs="Segoe UI"/>
          <w:color w:val="auto"/>
          <w:kern w:val="0"/>
          <w:sz w:val="24"/>
          <w:szCs w:val="24"/>
        </w:rPr>
        <w:t>．投标人资质</w:t>
      </w:r>
      <w:r>
        <w:rPr>
          <w:rFonts w:hint="eastAsia" w:ascii="仿宋_GB2312" w:hAnsi="Segoe UI" w:eastAsia="仿宋_GB2312" w:cs="Segoe UI"/>
          <w:color w:val="auto"/>
          <w:kern w:val="0"/>
          <w:sz w:val="24"/>
          <w:szCs w:val="24"/>
          <w:lang w:eastAsia="zh-CN"/>
        </w:rPr>
        <w:t>（</w:t>
      </w:r>
      <w:r>
        <w:rPr>
          <w:rFonts w:hint="eastAsia" w:ascii="仿宋_GB2312" w:hAnsi="Segoe UI" w:eastAsia="仿宋_GB2312" w:cs="Segoe UI"/>
          <w:color w:val="auto"/>
          <w:kern w:val="0"/>
          <w:sz w:val="24"/>
          <w:szCs w:val="24"/>
          <w:lang w:val="en-US" w:eastAsia="zh-CN"/>
        </w:rPr>
        <w:t>营业执照、代理产品授权委托书、经办人授权委托书、法定代表人和经办人身份证复印件</w:t>
      </w:r>
      <w:r>
        <w:rPr>
          <w:rFonts w:hint="eastAsia" w:ascii="仿宋_GB2312" w:hAnsi="Segoe UI" w:eastAsia="仿宋_GB2312" w:cs="Segoe UI"/>
          <w:color w:val="auto"/>
          <w:kern w:val="0"/>
          <w:sz w:val="24"/>
          <w:szCs w:val="24"/>
          <w:lang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jc w:val="left"/>
        <w:textAlignment w:val="auto"/>
        <w:rPr>
          <w:rFonts w:hint="default" w:ascii="仿宋_GB2312" w:hAnsi="Segoe UI" w:eastAsia="仿宋_GB2312" w:cs="Segoe UI"/>
          <w:color w:val="auto"/>
          <w:spacing w:val="8"/>
          <w:kern w:val="0"/>
          <w:sz w:val="24"/>
          <w:szCs w:val="24"/>
          <w:lang w:val="en-US" w:eastAsia="zh-CN"/>
        </w:rPr>
      </w:pPr>
      <w:r>
        <w:rPr>
          <w:rFonts w:hint="eastAsia" w:ascii="仿宋_GB2312" w:hAnsi="Segoe UI" w:eastAsia="仿宋_GB2312" w:cs="Segoe UI"/>
          <w:color w:val="auto"/>
          <w:spacing w:val="8"/>
          <w:kern w:val="0"/>
          <w:sz w:val="24"/>
          <w:szCs w:val="24"/>
          <w:lang w:val="en-US" w:eastAsia="zh-CN"/>
        </w:rPr>
        <w:t>5. 无围标、串标行为承诺函</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jc w:val="left"/>
        <w:textAlignment w:val="auto"/>
        <w:rPr>
          <w:rFonts w:hint="eastAsia" w:ascii="仿宋_GB2312" w:hAnsi="Segoe UI" w:eastAsia="仿宋_GB2312" w:cs="Segoe UI"/>
          <w:color w:val="auto"/>
          <w:spacing w:val="8"/>
          <w:kern w:val="0"/>
          <w:sz w:val="24"/>
          <w:szCs w:val="24"/>
        </w:rPr>
      </w:pPr>
      <w:r>
        <w:rPr>
          <w:rFonts w:hint="eastAsia" w:ascii="仿宋_GB2312" w:hAnsi="Segoe UI" w:eastAsia="仿宋_GB2312" w:cs="Segoe UI"/>
          <w:color w:val="auto"/>
          <w:spacing w:val="8"/>
          <w:kern w:val="0"/>
          <w:sz w:val="24"/>
          <w:szCs w:val="24"/>
          <w:lang w:val="en-US" w:eastAsia="zh-CN"/>
        </w:rPr>
        <w:t>6</w:t>
      </w:r>
      <w:r>
        <w:rPr>
          <w:rFonts w:hint="eastAsia" w:ascii="仿宋_GB2312" w:hAnsi="Segoe UI" w:eastAsia="仿宋_GB2312" w:cs="Segoe UI"/>
          <w:color w:val="auto"/>
          <w:spacing w:val="8"/>
          <w:kern w:val="0"/>
          <w:sz w:val="24"/>
          <w:szCs w:val="24"/>
        </w:rPr>
        <w:t>．良好的商业信誉和健全的财务会计制度的承诺函</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jc w:val="left"/>
        <w:textAlignment w:val="auto"/>
        <w:rPr>
          <w:rFonts w:hint="eastAsia" w:ascii="仿宋_GB2312" w:hAnsi="Segoe UI" w:eastAsia="仿宋_GB2312" w:cs="Segoe UI"/>
          <w:color w:val="auto"/>
          <w:spacing w:val="8"/>
          <w:kern w:val="0"/>
          <w:sz w:val="24"/>
          <w:szCs w:val="24"/>
        </w:rPr>
      </w:pPr>
      <w:r>
        <w:rPr>
          <w:rFonts w:hint="eastAsia" w:ascii="仿宋_GB2312" w:hAnsi="Segoe UI" w:eastAsia="仿宋_GB2312" w:cs="Segoe UI"/>
          <w:color w:val="auto"/>
          <w:spacing w:val="8"/>
          <w:kern w:val="0"/>
          <w:sz w:val="24"/>
          <w:szCs w:val="24"/>
          <w:lang w:val="en-US" w:eastAsia="zh-CN"/>
        </w:rPr>
        <w:t>7</w:t>
      </w:r>
      <w:r>
        <w:rPr>
          <w:rFonts w:hint="eastAsia" w:ascii="仿宋_GB2312" w:hAnsi="Segoe UI" w:eastAsia="仿宋_GB2312" w:cs="Segoe UI"/>
          <w:color w:val="auto"/>
          <w:spacing w:val="8"/>
          <w:kern w:val="0"/>
          <w:sz w:val="24"/>
          <w:szCs w:val="24"/>
        </w:rPr>
        <w:t>．履行合同所必需的设备和专业技术能力的承诺函</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jc w:val="left"/>
        <w:textAlignment w:val="auto"/>
        <w:rPr>
          <w:rFonts w:hint="eastAsia" w:ascii="仿宋_GB2312" w:hAnsi="Segoe UI" w:eastAsia="仿宋_GB2312" w:cs="Segoe UI"/>
          <w:color w:val="auto"/>
          <w:spacing w:val="8"/>
          <w:kern w:val="0"/>
          <w:sz w:val="24"/>
          <w:szCs w:val="24"/>
        </w:rPr>
      </w:pPr>
      <w:r>
        <w:rPr>
          <w:rFonts w:hint="eastAsia" w:ascii="仿宋_GB2312" w:hAnsi="Segoe UI" w:eastAsia="仿宋_GB2312" w:cs="Segoe UI"/>
          <w:color w:val="auto"/>
          <w:spacing w:val="8"/>
          <w:kern w:val="0"/>
          <w:sz w:val="24"/>
          <w:szCs w:val="24"/>
          <w:lang w:val="en-US" w:eastAsia="zh-CN"/>
        </w:rPr>
        <w:t>8</w:t>
      </w:r>
      <w:r>
        <w:rPr>
          <w:rFonts w:hint="eastAsia" w:ascii="仿宋_GB2312" w:hAnsi="Segoe UI" w:eastAsia="仿宋_GB2312" w:cs="Segoe UI"/>
          <w:color w:val="auto"/>
          <w:spacing w:val="8"/>
          <w:kern w:val="0"/>
          <w:sz w:val="24"/>
          <w:szCs w:val="24"/>
        </w:rPr>
        <w:t>．依法缴纳税收和社会保障资金的良好记录的承诺函</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jc w:val="left"/>
        <w:textAlignment w:val="auto"/>
        <w:rPr>
          <w:rFonts w:hint="eastAsia" w:ascii="仿宋_GB2312" w:hAnsi="Segoe UI" w:eastAsia="仿宋_GB2312" w:cs="Segoe UI"/>
          <w:color w:val="auto"/>
          <w:spacing w:val="8"/>
          <w:kern w:val="0"/>
          <w:sz w:val="24"/>
          <w:szCs w:val="24"/>
        </w:rPr>
      </w:pPr>
      <w:r>
        <w:rPr>
          <w:rFonts w:hint="eastAsia" w:ascii="仿宋_GB2312" w:hAnsi="Segoe UI" w:eastAsia="仿宋_GB2312" w:cs="Segoe UI"/>
          <w:color w:val="auto"/>
          <w:spacing w:val="8"/>
          <w:kern w:val="0"/>
          <w:sz w:val="24"/>
          <w:szCs w:val="24"/>
          <w:lang w:val="en-US" w:eastAsia="zh-CN"/>
        </w:rPr>
        <w:t>9.</w:t>
      </w:r>
      <w:r>
        <w:rPr>
          <w:rFonts w:hint="eastAsia" w:ascii="仿宋_GB2312" w:hAnsi="Segoe UI" w:eastAsia="仿宋_GB2312" w:cs="Segoe UI"/>
          <w:color w:val="auto"/>
          <w:spacing w:val="8"/>
          <w:kern w:val="0"/>
          <w:sz w:val="24"/>
          <w:szCs w:val="24"/>
        </w:rPr>
        <w:t>用户情况表（含业绩证明文件）</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jc w:val="left"/>
        <w:textAlignment w:val="auto"/>
        <w:rPr>
          <w:rFonts w:hint="eastAsia" w:ascii="仿宋_GB2312" w:hAnsi="Segoe UI" w:eastAsia="仿宋_GB2312" w:cs="Segoe UI"/>
          <w:color w:val="auto"/>
          <w:spacing w:val="8"/>
          <w:kern w:val="0"/>
          <w:sz w:val="24"/>
          <w:szCs w:val="24"/>
        </w:rPr>
      </w:pPr>
      <w:r>
        <w:rPr>
          <w:rFonts w:hint="eastAsia" w:ascii="仿宋_GB2312" w:hAnsi="Segoe UI" w:eastAsia="仿宋_GB2312" w:cs="Segoe UI"/>
          <w:color w:val="auto"/>
          <w:spacing w:val="8"/>
          <w:kern w:val="0"/>
          <w:sz w:val="24"/>
          <w:szCs w:val="24"/>
          <w:lang w:val="en-US" w:eastAsia="zh-CN"/>
        </w:rPr>
        <w:t>11.</w:t>
      </w:r>
      <w:r>
        <w:rPr>
          <w:rFonts w:hint="eastAsia" w:ascii="仿宋_GB2312" w:hAnsi="Segoe UI" w:eastAsia="仿宋_GB2312" w:cs="Segoe UI"/>
          <w:color w:val="auto"/>
          <w:spacing w:val="8"/>
          <w:kern w:val="0"/>
          <w:sz w:val="24"/>
          <w:szCs w:val="24"/>
        </w:rPr>
        <w:t>如有企业管理体系认证（考核），请提供的有效证明文件的复印或扫描件，质量管理体系认证包括FDA、CE、ISO等认证（提供中文翻译复印件）</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jc w:val="left"/>
        <w:textAlignment w:val="auto"/>
        <w:rPr>
          <w:rFonts w:hint="eastAsia" w:ascii="仿宋_GB2312" w:hAnsi="Segoe UI" w:eastAsia="仿宋_GB2312" w:cs="Segoe UI"/>
          <w:color w:val="auto"/>
          <w:spacing w:val="8"/>
          <w:kern w:val="0"/>
          <w:sz w:val="24"/>
          <w:szCs w:val="24"/>
        </w:rPr>
      </w:pPr>
      <w:r>
        <w:rPr>
          <w:rFonts w:hint="eastAsia" w:ascii="仿宋_GB2312" w:hAnsi="Segoe UI" w:eastAsia="仿宋_GB2312" w:cs="Segoe UI"/>
          <w:color w:val="auto"/>
          <w:spacing w:val="8"/>
          <w:kern w:val="0"/>
          <w:sz w:val="24"/>
          <w:szCs w:val="24"/>
          <w:lang w:val="en-US" w:eastAsia="zh-CN"/>
        </w:rPr>
        <w:t>12.</w:t>
      </w:r>
      <w:r>
        <w:rPr>
          <w:rFonts w:hint="eastAsia" w:ascii="仿宋_GB2312" w:hAnsi="Segoe UI" w:eastAsia="仿宋_GB2312" w:cs="Segoe UI"/>
          <w:color w:val="auto"/>
          <w:spacing w:val="8"/>
          <w:kern w:val="0"/>
          <w:sz w:val="24"/>
          <w:szCs w:val="24"/>
        </w:rPr>
        <w:t>四川省妇幼保健院反商业贿赂承诺书</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jc w:val="left"/>
        <w:textAlignment w:val="auto"/>
        <w:rPr>
          <w:rFonts w:hint="eastAsia" w:ascii="仿宋_GB2312" w:hAnsi="Segoe UI" w:eastAsia="仿宋_GB2312" w:cs="Segoe UI"/>
          <w:color w:val="auto"/>
          <w:spacing w:val="8"/>
          <w:kern w:val="0"/>
          <w:sz w:val="24"/>
          <w:szCs w:val="24"/>
        </w:rPr>
      </w:pPr>
      <w:r>
        <w:rPr>
          <w:rFonts w:hint="eastAsia" w:ascii="仿宋_GB2312" w:hAnsi="Segoe UI" w:eastAsia="仿宋_GB2312" w:cs="Segoe UI"/>
          <w:color w:val="auto"/>
          <w:spacing w:val="8"/>
          <w:kern w:val="0"/>
          <w:sz w:val="24"/>
          <w:szCs w:val="24"/>
          <w:lang w:val="en-US" w:eastAsia="zh-CN"/>
        </w:rPr>
        <w:t>13.</w:t>
      </w:r>
      <w:r>
        <w:rPr>
          <w:rFonts w:hint="eastAsia" w:ascii="仿宋_GB2312" w:hAnsi="Segoe UI" w:eastAsia="仿宋_GB2312" w:cs="Segoe UI"/>
          <w:color w:val="auto"/>
          <w:spacing w:val="8"/>
          <w:kern w:val="0"/>
          <w:sz w:val="24"/>
          <w:szCs w:val="24"/>
        </w:rPr>
        <w:t>供应商遵守招标采购纪律承诺书</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jc w:val="left"/>
        <w:textAlignment w:val="auto"/>
        <w:rPr>
          <w:rFonts w:hint="eastAsia" w:ascii="仿宋_GB2312" w:hAnsi="Segoe UI" w:eastAsia="仿宋_GB2312" w:cs="Segoe UI"/>
          <w:color w:val="auto"/>
          <w:spacing w:val="8"/>
          <w:kern w:val="0"/>
          <w:sz w:val="24"/>
          <w:szCs w:val="24"/>
          <w:lang w:val="en-US" w:eastAsia="zh-CN"/>
        </w:rPr>
      </w:pPr>
      <w:r>
        <w:rPr>
          <w:rFonts w:hint="eastAsia" w:ascii="仿宋_GB2312" w:hAnsi="Segoe UI" w:eastAsia="仿宋_GB2312" w:cs="Segoe UI"/>
          <w:color w:val="auto"/>
          <w:spacing w:val="8"/>
          <w:kern w:val="0"/>
          <w:sz w:val="24"/>
          <w:szCs w:val="24"/>
          <w:lang w:val="en-US" w:eastAsia="zh-CN"/>
        </w:rPr>
        <w:t>14.</w:t>
      </w:r>
      <w:r>
        <w:rPr>
          <w:rFonts w:hint="eastAsia" w:ascii="仿宋_GB2312" w:hAnsi="Segoe UI" w:eastAsia="仿宋_GB2312" w:cs="Segoe UI"/>
          <w:color w:val="auto"/>
          <w:spacing w:val="8"/>
          <w:kern w:val="0"/>
          <w:sz w:val="24"/>
          <w:szCs w:val="24"/>
        </w:rPr>
        <w:t>售后服务承诺</w:t>
      </w:r>
      <w:r>
        <w:rPr>
          <w:rFonts w:hint="eastAsia" w:ascii="仿宋_GB2312" w:hAnsi="Segoe UI" w:eastAsia="仿宋_GB2312" w:cs="Segoe UI"/>
          <w:color w:val="auto"/>
          <w:spacing w:val="8"/>
          <w:kern w:val="0"/>
          <w:sz w:val="24"/>
          <w:szCs w:val="24"/>
          <w:lang w:val="en-US" w:eastAsia="zh-CN"/>
        </w:rPr>
        <w:t>书</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jc w:val="left"/>
        <w:textAlignment w:val="auto"/>
        <w:rPr>
          <w:rFonts w:hint="eastAsia" w:ascii="仿宋_GB2312" w:hAnsi="Segoe UI" w:eastAsia="仿宋_GB2312" w:cs="Segoe UI"/>
          <w:color w:val="auto"/>
          <w:spacing w:val="8"/>
          <w:kern w:val="0"/>
          <w:sz w:val="24"/>
          <w:szCs w:val="24"/>
        </w:rPr>
      </w:pPr>
      <w:r>
        <w:rPr>
          <w:rFonts w:hint="eastAsia" w:ascii="仿宋_GB2312" w:hAnsi="Segoe UI" w:eastAsia="仿宋_GB2312" w:cs="Segoe UI"/>
          <w:color w:val="auto"/>
          <w:spacing w:val="8"/>
          <w:kern w:val="0"/>
          <w:sz w:val="24"/>
          <w:szCs w:val="24"/>
          <w:lang w:val="en-US" w:eastAsia="zh-CN"/>
        </w:rPr>
        <w:t>15.投标人认为需要提供的其它文件</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jc w:val="left"/>
        <w:textAlignment w:val="auto"/>
        <w:rPr>
          <w:rFonts w:hint="eastAsia" w:ascii="仿宋_GB2312" w:hAnsi="Segoe UI" w:eastAsia="仿宋_GB2312" w:cs="Segoe UI"/>
          <w:color w:val="auto"/>
          <w:spacing w:val="8"/>
          <w:kern w:val="0"/>
          <w:sz w:val="24"/>
          <w:szCs w:val="24"/>
        </w:rPr>
      </w:pPr>
      <w:r>
        <w:rPr>
          <w:rFonts w:hint="eastAsia" w:ascii="仿宋_GB2312" w:hAnsi="Segoe UI" w:eastAsia="仿宋_GB2312" w:cs="Segoe UI"/>
          <w:color w:val="auto"/>
          <w:spacing w:val="8"/>
          <w:kern w:val="0"/>
          <w:sz w:val="24"/>
          <w:szCs w:val="24"/>
          <w:lang w:val="en-US" w:eastAsia="zh-CN"/>
        </w:rPr>
        <w:t>16.</w:t>
      </w:r>
      <w:r>
        <w:rPr>
          <w:rFonts w:hint="eastAsia" w:ascii="仿宋_GB2312" w:hAnsi="Segoe UI" w:eastAsia="仿宋_GB2312" w:cs="Segoe UI"/>
          <w:color w:val="auto"/>
          <w:spacing w:val="8"/>
          <w:kern w:val="0"/>
          <w:sz w:val="24"/>
          <w:szCs w:val="24"/>
        </w:rPr>
        <w:t>封底</w:t>
      </w:r>
    </w:p>
    <w:p>
      <w:pPr>
        <w:keepNext w:val="0"/>
        <w:keepLines w:val="0"/>
        <w:pageBreakBefore w:val="0"/>
        <w:widowControl/>
        <w:kinsoku/>
        <w:overflowPunct/>
        <w:topLinePunct w:val="0"/>
        <w:autoSpaceDE/>
        <w:autoSpaceDN/>
        <w:bidi w:val="0"/>
        <w:adjustRightInd/>
        <w:snapToGrid/>
        <w:spacing w:line="360" w:lineRule="auto"/>
        <w:jc w:val="left"/>
        <w:textAlignment w:val="auto"/>
        <w:rPr>
          <w:rFonts w:ascii="Segoe UI" w:hAnsi="Segoe UI" w:eastAsia="宋体" w:cs="Segoe UI"/>
          <w:color w:val="333333"/>
          <w:kern w:val="0"/>
          <w:sz w:val="18"/>
          <w:szCs w:val="18"/>
        </w:rPr>
      </w:pPr>
      <w:r>
        <w:rPr>
          <w:rFonts w:hint="eastAsia" w:ascii="仿宋_GB2312" w:hAnsi="宋体" w:eastAsia="仿宋_GB2312" w:cs="宋体"/>
          <w:b/>
          <w:bCs/>
          <w:color w:val="000000"/>
          <w:kern w:val="0"/>
          <w:sz w:val="28"/>
          <w:szCs w:val="28"/>
        </w:rPr>
        <w:t>注：请务必按以上顺序封胶装订资料</w:t>
      </w:r>
      <w:r>
        <w:rPr>
          <w:rFonts w:hint="eastAsia" w:ascii="仿宋_GB2312" w:hAnsi="宋体" w:eastAsia="仿宋_GB2312" w:cs="宋体"/>
          <w:b/>
          <w:bCs/>
          <w:color w:val="000000"/>
          <w:kern w:val="0"/>
          <w:sz w:val="28"/>
          <w:szCs w:val="28"/>
          <w:lang w:eastAsia="zh-CN"/>
        </w:rPr>
        <w:t>，</w:t>
      </w:r>
      <w:r>
        <w:rPr>
          <w:rFonts w:hint="eastAsia" w:ascii="仿宋_GB2312" w:hAnsi="宋体" w:eastAsia="仿宋_GB2312" w:cs="宋体"/>
          <w:b/>
          <w:bCs/>
          <w:color w:val="000000"/>
          <w:kern w:val="0"/>
          <w:sz w:val="28"/>
          <w:szCs w:val="28"/>
        </w:rPr>
        <w:t>如有非中文资料，请同时提供中文翻译件。</w:t>
      </w:r>
    </w:p>
    <w:p>
      <w:pPr>
        <w:pStyle w:val="3"/>
        <w:numPr>
          <w:ilvl w:val="0"/>
          <w:numId w:val="0"/>
        </w:num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2D9C2"/>
    <w:multiLevelType w:val="singleLevel"/>
    <w:tmpl w:val="0FF2D9C2"/>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NWE0ODQ5MTRmMzdiZGFkZTE1Mjg4ODkxNzQzNzEifQ=="/>
  </w:docVars>
  <w:rsids>
    <w:rsidRoot w:val="28FF1923"/>
    <w:rsid w:val="08A219A1"/>
    <w:rsid w:val="10E47514"/>
    <w:rsid w:val="10F033CB"/>
    <w:rsid w:val="11B256C5"/>
    <w:rsid w:val="1659218F"/>
    <w:rsid w:val="1742186A"/>
    <w:rsid w:val="1A882203"/>
    <w:rsid w:val="1B1707A8"/>
    <w:rsid w:val="1C98327B"/>
    <w:rsid w:val="26520DF3"/>
    <w:rsid w:val="28947011"/>
    <w:rsid w:val="289F79EF"/>
    <w:rsid w:val="28FF1923"/>
    <w:rsid w:val="2A5005AA"/>
    <w:rsid w:val="33494EAB"/>
    <w:rsid w:val="3CB646FE"/>
    <w:rsid w:val="420549FF"/>
    <w:rsid w:val="471C25D7"/>
    <w:rsid w:val="47353F3F"/>
    <w:rsid w:val="49934CE1"/>
    <w:rsid w:val="49EF44D8"/>
    <w:rsid w:val="576618BD"/>
    <w:rsid w:val="5FEE4748"/>
    <w:rsid w:val="69562638"/>
    <w:rsid w:val="6F420471"/>
    <w:rsid w:val="6F826E9B"/>
    <w:rsid w:val="6F8F0CB6"/>
    <w:rsid w:val="6FD67720"/>
    <w:rsid w:val="70741EB2"/>
    <w:rsid w:val="75451CB7"/>
    <w:rsid w:val="78AD2E3F"/>
    <w:rsid w:val="7CF12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szCs w:val="24"/>
    </w:rPr>
  </w:style>
  <w:style w:type="paragraph" w:styleId="3">
    <w:name w:val="List Bullet 5"/>
    <w:basedOn w:val="1"/>
    <w:qFormat/>
    <w:uiPriority w:val="0"/>
    <w:pPr>
      <w:numPr>
        <w:ilvl w:val="0"/>
        <w:numId w:val="1"/>
      </w:numPr>
    </w:pPr>
  </w:style>
  <w:style w:type="paragraph" w:styleId="4">
    <w:name w:val="footnote text"/>
    <w:basedOn w:val="1"/>
    <w:qFormat/>
    <w:uiPriority w:val="99"/>
    <w:pPr>
      <w:snapToGrid w:val="0"/>
      <w:jc w:val="left"/>
    </w:pPr>
    <w:rPr>
      <w:rFonts w:ascii="宋体" w:hAnsi="Times New Roman" w:eastAsia="宋体" w:cs="Times New Roman"/>
      <w:kern w:val="0"/>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Body Text First Indent"/>
    <w:basedOn w:val="2"/>
    <w:unhideWhenUsed/>
    <w:qFormat/>
    <w:uiPriority w:val="99"/>
    <w:pPr>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表格正文"/>
    <w:basedOn w:val="1"/>
    <w:qFormat/>
    <w:uiPriority w:val="99"/>
    <w:pPr>
      <w:widowControl/>
      <w:overflowPunct w:val="0"/>
      <w:autoSpaceDE w:val="0"/>
      <w:autoSpaceDN w:val="0"/>
      <w:adjustRightInd w:val="0"/>
      <w:snapToGrid w:val="0"/>
      <w:jc w:val="left"/>
    </w:pPr>
    <w:rPr>
      <w:rFonts w:ascii="宋体" w:hAnsi="Tahoma" w:eastAsia="宋体" w:cs="宋体"/>
      <w:color w:val="000000"/>
      <w:kern w:val="0"/>
      <w:szCs w:val="20"/>
      <w:lang w:val="zh-CN"/>
    </w:rPr>
  </w:style>
  <w:style w:type="paragraph" w:customStyle="1" w:styleId="12">
    <w:name w:val="GW-正文"/>
    <w:basedOn w:val="1"/>
    <w:qFormat/>
    <w:uiPriority w:val="0"/>
    <w:pPr>
      <w:spacing w:line="360" w:lineRule="auto"/>
      <w:ind w:firstLine="200" w:firstLineChars="200"/>
    </w:pPr>
    <w:rPr>
      <w:rFonts w:eastAsia="仿宋_GB231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2024-03-14T03:45:00Z</dcterms:created>
  <dc:creator>scfy-DJX</dc:creator>
  <cp:lastModifiedBy>scfy-DJX</cp:lastModifiedBy>
  <dcterms:modified xsi:type="dcterms:W3CDTF">2024-03-25T07:29:16Z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4C1F6BE200E444CAA1849D55213E4747_12</vt:lpwstr>
  </property>
</Properties>
</file>