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四川省妇幼保健院</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sz w:val="32"/>
          <w:szCs w:val="32"/>
          <w:highlight w:val="none"/>
          <w:lang w:eastAsia="zh-CN"/>
        </w:rPr>
        <w:t>四川省妇女儿童医院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消防设备设施第三方检测采购项目（第二次）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采购公告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采购编号：SCFY-HQ202312-002（谈）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center"/>
        <w:textAlignment w:val="auto"/>
        <w:rPr>
          <w:rFonts w:hint="eastAsia" w:ascii="黑体" w:hAnsi="黑体" w:eastAsia="黑体" w:cs="黑体"/>
          <w:b w:val="0"/>
          <w:bCs w:val="0"/>
          <w:sz w:val="32"/>
          <w:szCs w:val="32"/>
          <w:highlight w:val="none"/>
          <w:lang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黑体" w:hAnsi="黑体" w:eastAsia="黑体" w:cs="黑体"/>
          <w:b w:val="0"/>
          <w:bCs w:val="0"/>
          <w:sz w:val="32"/>
          <w:szCs w:val="32"/>
          <w:highlight w:val="none"/>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righ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潜在供应商：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我院将召开“</w:t>
      </w:r>
      <w:r>
        <w:rPr>
          <w:rFonts w:hint="eastAsia" w:ascii="宋体" w:hAnsi="宋体" w:eastAsia="宋体" w:cs="宋体"/>
          <w:b w:val="0"/>
          <w:bCs w:val="0"/>
          <w:color w:val="333333"/>
          <w:kern w:val="0"/>
          <w:sz w:val="24"/>
          <w:szCs w:val="24"/>
          <w:lang w:val="en-US" w:eastAsia="zh-CN"/>
        </w:rPr>
        <w:t>消防设备设施第三方检测采购项目（第二次）</w:t>
      </w:r>
      <w:r>
        <w:rPr>
          <w:rFonts w:hint="eastAsia" w:ascii="宋体" w:hAnsi="宋体" w:eastAsia="宋体" w:cs="宋体"/>
          <w:sz w:val="24"/>
          <w:szCs w:val="24"/>
          <w:highlight w:val="none"/>
        </w:rPr>
        <w:t>”院内采购会议，会议由后勤保障部组织。届时，请潜在供应商准时参加，务必提供公司资质（</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采购投标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复印件加盖鲜章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报价一览表</w:t>
      </w:r>
      <w:r>
        <w:rPr>
          <w:rFonts w:hint="eastAsia" w:ascii="宋体" w:hAnsi="宋体" w:eastAsia="宋体" w:cs="宋体"/>
          <w:sz w:val="24"/>
          <w:szCs w:val="24"/>
          <w:highlight w:val="none"/>
        </w:rPr>
        <w:t>（密封</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具体事项如下：</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420" w:leftChars="0" w:right="0" w:righ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会议时间：</w:t>
      </w:r>
      <w:r>
        <w:rPr>
          <w:rFonts w:hint="eastAsia" w:ascii="宋体" w:hAnsi="宋体" w:eastAsia="宋体" w:cs="宋体"/>
          <w:sz w:val="24"/>
          <w:szCs w:val="24"/>
          <w:highlight w:val="none"/>
          <w:lang w:val="en-US" w:eastAsia="zh-CN"/>
        </w:rPr>
        <w:t>2023年12月29日（星期五）上午9：00</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420" w:leftChars="0" w:right="0" w:rightChars="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会议地点：四川省妇幼保健院</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晋阳院区）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综合楼五楼小会议室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采购方式说明：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3.1本次采购拟采用竞争性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小组成员由后勤保障部</w:t>
      </w:r>
      <w:r>
        <w:rPr>
          <w:rFonts w:hint="eastAsia" w:ascii="宋体" w:hAnsi="宋体" w:eastAsia="宋体" w:cs="宋体"/>
          <w:sz w:val="24"/>
          <w:szCs w:val="24"/>
          <w:highlight w:val="none"/>
          <w:lang w:val="en-US" w:eastAsia="zh-CN"/>
        </w:rPr>
        <w:t>及其它专家成员</w:t>
      </w:r>
      <w:r>
        <w:rPr>
          <w:rFonts w:hint="eastAsia" w:ascii="宋体" w:hAnsi="宋体" w:eastAsia="宋体" w:cs="宋体"/>
          <w:sz w:val="24"/>
          <w:szCs w:val="24"/>
          <w:highlight w:val="none"/>
        </w:rPr>
        <w:t>组成。根据供应商制作的《采购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份)、最终报价函以及</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情况予以评标，推荐成交供应商。谈判结束</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个工作日内，医院将中标结果通知供应商。如采购结束后有特殊情况需再度议价，届时将另行通知相关事宜。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3.2请仔细阅读《采购文件》的相关内容，如有贻误，后果自负。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3.3如果本次采购项目，存在异常情况可以暂不采购，无义务向供应商解释具体原因。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4</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参会供应商的要求（其中4.2.1-4.2.</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为资格证明文件</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需单独密封</w:t>
      </w:r>
      <w:r>
        <w:rPr>
          <w:rFonts w:hint="eastAsia" w:ascii="宋体" w:hAnsi="宋体" w:eastAsia="宋体" w:cs="宋体"/>
          <w:b/>
          <w:bCs/>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4.1在中国境内注册并具有独立法人资格的合法企业；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4.2参会供应商应提供以下资料(复印件加盖鲜章)：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4.2.1有效的营业执照、税务登记证、组织机构代码证或三证合一营业执照（副本）；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4.2.2 法定代表人身份授权书（原件，格式见附件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）,法定代表人和经办人身份证复印件；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4.2.3 </w:t>
      </w:r>
      <w:r>
        <w:rPr>
          <w:rFonts w:hint="eastAsia" w:ascii="宋体" w:hAnsi="宋体" w:eastAsia="宋体" w:cs="宋体"/>
          <w:sz w:val="24"/>
          <w:szCs w:val="24"/>
          <w:highlight w:val="none"/>
        </w:rPr>
        <w:t>反商业贿赂承诺书（见附件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4.2.4 </w:t>
      </w:r>
      <w:r>
        <w:rPr>
          <w:rFonts w:hint="eastAsia" w:ascii="宋体" w:hAnsi="宋体" w:eastAsia="宋体" w:cs="宋体"/>
          <w:sz w:val="24"/>
          <w:szCs w:val="24"/>
          <w:highlight w:val="none"/>
        </w:rPr>
        <w:t>具有消防维护保养/检测资格（提供全国社会消防技术服务信息系统平台资质备案信息查询截图和四川省消防技术服务机构管理平台备案信息查询截图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5承诺</w:t>
      </w:r>
      <w:r>
        <w:rPr>
          <w:rFonts w:hint="eastAsia" w:ascii="宋体" w:hAnsi="宋体" w:eastAsia="宋体" w:cs="宋体"/>
          <w:sz w:val="24"/>
          <w:szCs w:val="24"/>
          <w:highlight w:val="none"/>
        </w:rPr>
        <w:t>具有良好的商业信誉和健全的财务会计制度；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6承诺</w:t>
      </w:r>
      <w:r>
        <w:rPr>
          <w:rFonts w:hint="eastAsia" w:ascii="宋体" w:hAnsi="宋体" w:eastAsia="宋体" w:cs="宋体"/>
          <w:sz w:val="24"/>
          <w:szCs w:val="24"/>
          <w:highlight w:val="none"/>
        </w:rPr>
        <w:t>具有履行合同所必须的人员、设备和专业技术能力；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参会供应商应对采购方认为必要的实地考察进行相应的协助。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参会供应商应在采购文件书中按采购公告的规定和要求附上所有的资格证明文件，要求提供复印件的必须加盖单位印章，并在必要时提供原件备查。若提供的资格证明文件不全或不实，将导致其投标或中标资格被取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报价要求：报价请按照“</w:t>
      </w:r>
      <w:r>
        <w:rPr>
          <w:rFonts w:hint="eastAsia" w:ascii="宋体" w:hAnsi="宋体" w:eastAsia="宋体" w:cs="宋体"/>
          <w:sz w:val="24"/>
          <w:szCs w:val="24"/>
          <w:highlight w:val="none"/>
          <w:lang w:val="en-US" w:eastAsia="zh-CN"/>
        </w:rPr>
        <w:t>报价一览表</w:t>
      </w:r>
      <w:r>
        <w:rPr>
          <w:rFonts w:hint="eastAsia" w:ascii="宋体" w:hAnsi="宋体" w:eastAsia="宋体" w:cs="宋体"/>
          <w:sz w:val="24"/>
          <w:szCs w:val="24"/>
          <w:highlight w:val="none"/>
        </w:rPr>
        <w:t>”（格式见附件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）的格式填写。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5.1以人民币报价。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5.2报价表中的价格应包括劳务、培训、保险、税等各项费用，即参会供应商对采购方的实际供应价。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5.3报价原则：原则上所有投标品种报价不得高于四川省内其他地市中标价格或医疗机构近两年的历史采购最低价。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付款方式：按照合同约定进行付款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会前要求：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 拟参会供应商需于</w:t>
      </w:r>
      <w:r>
        <w:rPr>
          <w:rFonts w:hint="eastAsia" w:ascii="宋体" w:hAnsi="宋体" w:eastAsia="宋体" w:cs="宋体"/>
          <w:sz w:val="24"/>
          <w:szCs w:val="24"/>
          <w:highlight w:val="none"/>
          <w:lang w:val="en-US" w:eastAsia="zh-CN"/>
        </w:rPr>
        <w:t>2023年12月29日（星期五）上午9：00</w:t>
      </w:r>
      <w:r>
        <w:rPr>
          <w:rFonts w:hint="eastAsia" w:ascii="宋体" w:hAnsi="宋体" w:eastAsia="宋体" w:cs="宋体"/>
          <w:sz w:val="24"/>
          <w:szCs w:val="24"/>
          <w:highlight w:val="none"/>
        </w:rPr>
        <w:t>前到我院后勤保障部领取院内采购</w:t>
      </w:r>
      <w:r>
        <w:rPr>
          <w:rFonts w:hint="eastAsia" w:ascii="宋体" w:hAnsi="宋体" w:eastAsia="宋体" w:cs="宋体"/>
          <w:sz w:val="24"/>
          <w:szCs w:val="24"/>
          <w:highlight w:val="none"/>
          <w:lang w:val="en-US" w:eastAsia="zh-CN"/>
        </w:rPr>
        <w:t>公告</w:t>
      </w:r>
      <w:r>
        <w:rPr>
          <w:rFonts w:hint="eastAsia" w:ascii="宋体" w:hAnsi="宋体" w:eastAsia="宋体" w:cs="宋体"/>
          <w:sz w:val="24"/>
          <w:szCs w:val="24"/>
          <w:highlight w:val="none"/>
        </w:rPr>
        <w:t>或者医院网站“四川妇幼保健院网”(www.fybj.net)上下载采购公告。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7.2拟参会供应商需</w:t>
      </w:r>
      <w:r>
        <w:rPr>
          <w:rFonts w:hint="eastAsia" w:ascii="宋体" w:hAnsi="宋体" w:eastAsia="宋体" w:cs="宋体"/>
          <w:sz w:val="24"/>
          <w:szCs w:val="24"/>
          <w:highlight w:val="none"/>
          <w:lang w:val="en-US" w:eastAsia="zh-CN"/>
        </w:rPr>
        <w:t>于2023年12月29日（星期五）上午9：00</w:t>
      </w:r>
      <w:r>
        <w:rPr>
          <w:rFonts w:hint="eastAsia" w:ascii="宋体" w:hAnsi="宋体" w:eastAsia="宋体" w:cs="宋体"/>
          <w:sz w:val="24"/>
          <w:szCs w:val="24"/>
          <w:highlight w:val="none"/>
        </w:rPr>
        <w:t>前提供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4.2.1-4.2.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条要求的资质证明文件，进行资格审查。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会议安排：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8.1 </w:t>
      </w:r>
      <w:r>
        <w:rPr>
          <w:rFonts w:hint="eastAsia" w:ascii="宋体" w:hAnsi="宋体" w:eastAsia="宋体" w:cs="宋体"/>
          <w:sz w:val="24"/>
          <w:szCs w:val="24"/>
          <w:highlight w:val="none"/>
          <w:lang w:val="en-US" w:eastAsia="zh-CN"/>
        </w:rPr>
        <w:t>2023年12月29日（星期五）上午9：00</w:t>
      </w:r>
      <w:r>
        <w:rPr>
          <w:rFonts w:hint="eastAsia" w:ascii="宋体" w:hAnsi="宋体" w:eastAsia="宋体" w:cs="宋体"/>
          <w:sz w:val="24"/>
          <w:szCs w:val="24"/>
          <w:highlight w:val="none"/>
        </w:rPr>
        <w:t>前，潜在供应商必须携带公司上述资质证明的复印件（</w:t>
      </w:r>
      <w:r>
        <w:rPr>
          <w:rFonts w:hint="eastAsia" w:ascii="宋体" w:hAnsi="宋体" w:eastAsia="宋体" w:cs="宋体"/>
          <w:sz w:val="24"/>
          <w:szCs w:val="24"/>
          <w:highlight w:val="none"/>
          <w:lang w:val="en-US" w:eastAsia="zh-CN"/>
        </w:rPr>
        <w:t>一式</w:t>
      </w:r>
      <w:r>
        <w:rPr>
          <w:rFonts w:hint="eastAsia" w:ascii="宋体" w:hAnsi="宋体" w:eastAsia="宋体" w:cs="宋体"/>
          <w:sz w:val="24"/>
          <w:szCs w:val="24"/>
          <w:highlight w:val="none"/>
        </w:rPr>
        <w:t>一份）</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、“报价一览表”（一式一份）密封盖章；将《采购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密封盖章</w:t>
      </w:r>
      <w:r>
        <w:rPr>
          <w:rFonts w:hint="eastAsia" w:ascii="宋体" w:hAnsi="宋体" w:eastAsia="宋体" w:cs="宋体"/>
          <w:sz w:val="24"/>
          <w:szCs w:val="24"/>
          <w:highlight w:val="none"/>
        </w:rPr>
        <w:t>（一式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份，正</w:t>
      </w:r>
      <w:r>
        <w:rPr>
          <w:rFonts w:hint="eastAsia" w:ascii="宋体" w:hAnsi="宋体" w:eastAsia="宋体" w:cs="宋体"/>
          <w:sz w:val="24"/>
          <w:szCs w:val="24"/>
          <w:highlight w:val="none"/>
          <w:lang w:val="en-US" w:eastAsia="zh-CN"/>
        </w:rPr>
        <w:t>本一</w:t>
      </w:r>
      <w:r>
        <w:rPr>
          <w:rFonts w:hint="eastAsia" w:ascii="宋体" w:hAnsi="宋体" w:eastAsia="宋体" w:cs="宋体"/>
          <w:sz w:val="24"/>
          <w:szCs w:val="24"/>
          <w:highlight w:val="none"/>
        </w:rPr>
        <w:t>份；副本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份，并分别在右上角标明“正本”和“副本”字样）和样品递交至公告地点，采购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文件必须在投标截止时间前送达采购公告要求地点。逾期送达或密封不符合采购公告规定和未报送“</w:t>
      </w:r>
      <w:r>
        <w:rPr>
          <w:rFonts w:hint="eastAsia" w:ascii="宋体" w:hAnsi="宋体" w:eastAsia="宋体" w:cs="宋体"/>
          <w:sz w:val="24"/>
          <w:szCs w:val="24"/>
          <w:highlight w:val="none"/>
          <w:lang w:val="en-US" w:eastAsia="zh-CN"/>
        </w:rPr>
        <w:t>报价一览表</w:t>
      </w:r>
      <w:r>
        <w:rPr>
          <w:rFonts w:hint="eastAsia" w:ascii="宋体" w:hAnsi="宋体" w:eastAsia="宋体" w:cs="宋体"/>
          <w:sz w:val="24"/>
          <w:szCs w:val="24"/>
          <w:highlight w:val="none"/>
        </w:rPr>
        <w:t>”的恕不接受。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8.2后勤保障部负责组织评审专家审核参会供应商的资格，并填写《院内自行采购资格审查表》。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8.3后勤保障部负责组织参加的供应商发言顺序仪式。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8.4会前，后勤保障部组织成立</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小组，后勤保障部主持会议，并确定</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小组组长。主持人宣布步骤，强调工作纪律，介绍总体目标、工作安排、分工、确定成交供应商的方法和标准。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8.5 </w:t>
      </w:r>
      <w:r>
        <w:rPr>
          <w:rFonts w:hint="eastAsia" w:ascii="宋体" w:hAnsi="宋体" w:eastAsia="宋体" w:cs="宋体"/>
          <w:sz w:val="24"/>
          <w:szCs w:val="24"/>
          <w:highlight w:val="none"/>
          <w:lang w:val="en-US" w:eastAsia="zh-CN"/>
        </w:rPr>
        <w:t>2023年12月29日（星期五）上午9：00</w:t>
      </w:r>
      <w:r>
        <w:rPr>
          <w:rFonts w:hint="eastAsia" w:ascii="宋体" w:hAnsi="宋体" w:eastAsia="宋体" w:cs="宋体"/>
          <w:sz w:val="24"/>
          <w:szCs w:val="24"/>
          <w:highlight w:val="none"/>
        </w:rPr>
        <w:t>，参会供应商进入会场，后勤保障部通报资格审查情况，宣布参加投标的供应商名单。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8.6</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小组成员根据供应商价格、公司实力、售后服务等情况进行</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8.7现场</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8.8根据</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情况，</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小组组长填写《采购</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汇总表》，</w:t>
      </w:r>
      <w:r>
        <w:rPr>
          <w:rFonts w:hint="eastAsia" w:ascii="宋体" w:hAnsi="宋体" w:eastAsia="宋体" w:cs="宋体"/>
          <w:sz w:val="24"/>
          <w:szCs w:val="24"/>
          <w:highlight w:val="none"/>
          <w:lang w:val="en-US" w:eastAsia="zh-CN"/>
        </w:rPr>
        <w:t>评审</w:t>
      </w:r>
      <w:r>
        <w:rPr>
          <w:rFonts w:hint="eastAsia" w:ascii="宋体" w:hAnsi="宋体" w:eastAsia="宋体" w:cs="宋体"/>
          <w:sz w:val="24"/>
          <w:szCs w:val="24"/>
          <w:highlight w:val="none"/>
        </w:rPr>
        <w:t>小组成员签字确认。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8.9必要时，后勤保障部组织对成交候选供应商或生产厂家、产品的实地考察。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8.10后勤保障部汇总填写《采购评审报告》，逐级上报。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8.11</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个工作日内，将</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结果电话通知或在医院网站公示告知参会供应商。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其它说明：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9.1采购</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文件(一式</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份)的编制、装订：根据要求及自身实际用A4纸编制，严格按照《采购文件</w:t>
      </w:r>
      <w:r>
        <w:rPr>
          <w:rFonts w:hint="eastAsia" w:ascii="宋体" w:hAnsi="宋体" w:eastAsia="宋体" w:cs="宋体"/>
          <w:sz w:val="24"/>
          <w:szCs w:val="24"/>
          <w:highlight w:val="none"/>
          <w:lang w:val="en-US" w:eastAsia="zh-CN"/>
        </w:rPr>
        <w:t>装订顺序</w:t>
      </w:r>
      <w:r>
        <w:rPr>
          <w:rFonts w:hint="eastAsia" w:ascii="宋体" w:hAnsi="宋体" w:eastAsia="宋体" w:cs="宋体"/>
          <w:sz w:val="24"/>
          <w:szCs w:val="24"/>
          <w:highlight w:val="none"/>
        </w:rPr>
        <w:t>》（见附件</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）的要求进行装订。提供的所有资料须加盖鲜章。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9.2确定的成交供应商需在约定时间内完成此次采购项目交付。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9.3“</w:t>
      </w:r>
      <w:r>
        <w:rPr>
          <w:rFonts w:hint="eastAsia" w:ascii="宋体" w:hAnsi="宋体" w:eastAsia="宋体" w:cs="宋体"/>
          <w:b w:val="0"/>
          <w:bCs w:val="0"/>
          <w:color w:val="333333"/>
          <w:kern w:val="0"/>
          <w:sz w:val="24"/>
          <w:szCs w:val="24"/>
          <w:lang w:val="en-US" w:eastAsia="zh-CN"/>
        </w:rPr>
        <w:t>消防设备设施第三方检测采购项目（第二次</w:t>
      </w:r>
      <w:bookmarkStart w:id="0" w:name="_GoBack"/>
      <w:bookmarkEnd w:id="0"/>
      <w:r>
        <w:rPr>
          <w:rFonts w:hint="eastAsia" w:ascii="宋体" w:hAnsi="宋体" w:eastAsia="宋体" w:cs="宋体"/>
          <w:b w:val="0"/>
          <w:bCs w:val="0"/>
          <w:color w:val="333333"/>
          <w:kern w:val="0"/>
          <w:sz w:val="24"/>
          <w:szCs w:val="24"/>
          <w:lang w:val="en-US" w:eastAsia="zh-CN"/>
        </w:rPr>
        <w:t>）</w:t>
      </w:r>
      <w:r>
        <w:rPr>
          <w:rFonts w:hint="eastAsia" w:ascii="宋体" w:hAnsi="宋体" w:eastAsia="宋体" w:cs="宋体"/>
          <w:sz w:val="24"/>
          <w:szCs w:val="24"/>
          <w:highlight w:val="none"/>
        </w:rPr>
        <w:t>”内容、要求（见附件</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）及报价表的解释权归后勤保障部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采购项目技术参数联系人：陈老师 028-65978238</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9.4后勤保障部采购事宜联系人：</w:t>
      </w:r>
      <w:r>
        <w:rPr>
          <w:rFonts w:hint="eastAsia" w:ascii="宋体" w:hAnsi="宋体" w:eastAsia="宋体" w:cs="宋体"/>
          <w:sz w:val="24"/>
          <w:szCs w:val="24"/>
          <w:highlight w:val="none"/>
          <w:lang w:eastAsia="zh-CN"/>
        </w:rPr>
        <w:t>罗</w:t>
      </w:r>
      <w:r>
        <w:rPr>
          <w:rFonts w:hint="eastAsia" w:ascii="宋体" w:hAnsi="宋体" w:eastAsia="宋体" w:cs="宋体"/>
          <w:sz w:val="24"/>
          <w:szCs w:val="24"/>
          <w:highlight w:val="none"/>
        </w:rPr>
        <w:t xml:space="preserve">老师 </w:t>
      </w:r>
      <w:r>
        <w:rPr>
          <w:rFonts w:hint="eastAsia" w:ascii="宋体" w:hAnsi="宋体" w:eastAsia="宋体" w:cs="宋体"/>
          <w:sz w:val="24"/>
          <w:szCs w:val="24"/>
          <w:highlight w:val="none"/>
          <w:lang w:val="en-US" w:eastAsia="zh-CN"/>
        </w:rPr>
        <w:t>028-</w:t>
      </w:r>
      <w:r>
        <w:rPr>
          <w:rFonts w:hint="eastAsia" w:ascii="宋体" w:hAnsi="宋体" w:eastAsia="宋体" w:cs="宋体"/>
          <w:sz w:val="24"/>
          <w:szCs w:val="24"/>
          <w:highlight w:val="none"/>
        </w:rPr>
        <w:t>659782</w:t>
      </w:r>
      <w:r>
        <w:rPr>
          <w:rFonts w:hint="eastAsia" w:ascii="宋体" w:hAnsi="宋体" w:eastAsia="宋体" w:cs="宋体"/>
          <w:sz w:val="24"/>
          <w:szCs w:val="24"/>
          <w:highlight w:val="none"/>
          <w:lang w:val="en-US" w:eastAsia="zh-CN"/>
        </w:rPr>
        <w:t>38</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参会供应商的要求：每位参会供应商需携带本人身份证。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2：主要表格格式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3：采购文件装订顺序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4：反商业贿赂承诺书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5" w:afterAutospacing="0" w:line="360" w:lineRule="auto"/>
        <w:ind w:left="0" w:right="0" w:firstLine="42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5：纪律承诺书</w:t>
      </w:r>
    </w:p>
    <w:p>
      <w:pPr>
        <w:keepNext w:val="0"/>
        <w:keepLines w:val="0"/>
        <w:pageBreakBefore w:val="0"/>
        <w:kinsoku/>
        <w:wordWrap/>
        <w:overflowPunct/>
        <w:topLinePunct w:val="0"/>
        <w:autoSpaceDE/>
        <w:autoSpaceDN/>
        <w:bidi w:val="0"/>
        <w:adjustRightInd/>
        <w:snapToGrid/>
        <w:spacing w:line="360" w:lineRule="auto"/>
        <w:textAlignment w:val="auto"/>
        <w:rPr>
          <w:highlight w:val="none"/>
        </w:rPr>
      </w:pPr>
      <w:r>
        <w:rPr>
          <w:rFonts w:hint="eastAsia" w:ascii="微软雅黑" w:hAnsi="微软雅黑" w:eastAsia="微软雅黑" w:cs="微软雅黑"/>
          <w:sz w:val="24"/>
          <w:szCs w:val="24"/>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ency FB">
    <w:panose1 w:val="020B050302020202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8D8197"/>
    <w:multiLevelType w:val="singleLevel"/>
    <w:tmpl w:val="2B8D8197"/>
    <w:lvl w:ilvl="0" w:tentative="0">
      <w:start w:val="10"/>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ZmE0ZmU3Y2M1ZWQ5MWU4OTc0ZDQ0OGMzYzM2NmMifQ=="/>
  </w:docVars>
  <w:rsids>
    <w:rsidRoot w:val="00000000"/>
    <w:rsid w:val="02ED02DB"/>
    <w:rsid w:val="030C4664"/>
    <w:rsid w:val="048552F8"/>
    <w:rsid w:val="05567BCF"/>
    <w:rsid w:val="06DF5471"/>
    <w:rsid w:val="07215F41"/>
    <w:rsid w:val="07E30570"/>
    <w:rsid w:val="08656158"/>
    <w:rsid w:val="0869175B"/>
    <w:rsid w:val="086C780B"/>
    <w:rsid w:val="09246AFF"/>
    <w:rsid w:val="0B273988"/>
    <w:rsid w:val="0C3B2421"/>
    <w:rsid w:val="0CCA7F72"/>
    <w:rsid w:val="0DC25720"/>
    <w:rsid w:val="0E9B6A22"/>
    <w:rsid w:val="0FAC0466"/>
    <w:rsid w:val="10675A38"/>
    <w:rsid w:val="126B0B7D"/>
    <w:rsid w:val="13007BEA"/>
    <w:rsid w:val="130761CF"/>
    <w:rsid w:val="13810AA5"/>
    <w:rsid w:val="144949C7"/>
    <w:rsid w:val="15081290"/>
    <w:rsid w:val="152306AC"/>
    <w:rsid w:val="153F13EA"/>
    <w:rsid w:val="16015BF1"/>
    <w:rsid w:val="184B5B6A"/>
    <w:rsid w:val="1A216AB4"/>
    <w:rsid w:val="1A91310E"/>
    <w:rsid w:val="1AEF6C76"/>
    <w:rsid w:val="1CDE189D"/>
    <w:rsid w:val="1DEA7D78"/>
    <w:rsid w:val="1DED3227"/>
    <w:rsid w:val="1F3B2714"/>
    <w:rsid w:val="1FA6335D"/>
    <w:rsid w:val="201828B7"/>
    <w:rsid w:val="219A172E"/>
    <w:rsid w:val="23467039"/>
    <w:rsid w:val="247B5989"/>
    <w:rsid w:val="2483663E"/>
    <w:rsid w:val="24A537F4"/>
    <w:rsid w:val="25164D9F"/>
    <w:rsid w:val="25D6438C"/>
    <w:rsid w:val="26D364C3"/>
    <w:rsid w:val="27C90592"/>
    <w:rsid w:val="296F5E52"/>
    <w:rsid w:val="2A31032B"/>
    <w:rsid w:val="2A8C7E35"/>
    <w:rsid w:val="2C1C5A70"/>
    <w:rsid w:val="2CBB204D"/>
    <w:rsid w:val="2E692209"/>
    <w:rsid w:val="2F1F0CBB"/>
    <w:rsid w:val="31D006E6"/>
    <w:rsid w:val="31F45C5C"/>
    <w:rsid w:val="35037688"/>
    <w:rsid w:val="351C2AC6"/>
    <w:rsid w:val="352A04B2"/>
    <w:rsid w:val="35FE7F8F"/>
    <w:rsid w:val="36804D5B"/>
    <w:rsid w:val="36E3362A"/>
    <w:rsid w:val="37A40178"/>
    <w:rsid w:val="3A01675C"/>
    <w:rsid w:val="3A553CC1"/>
    <w:rsid w:val="3B2A6F08"/>
    <w:rsid w:val="3DD051E3"/>
    <w:rsid w:val="3DFE0E07"/>
    <w:rsid w:val="3E6A2797"/>
    <w:rsid w:val="3F1978EE"/>
    <w:rsid w:val="4087010E"/>
    <w:rsid w:val="419655A8"/>
    <w:rsid w:val="41984A11"/>
    <w:rsid w:val="423006E8"/>
    <w:rsid w:val="424A63F2"/>
    <w:rsid w:val="446B7F31"/>
    <w:rsid w:val="45B8657D"/>
    <w:rsid w:val="45F012DE"/>
    <w:rsid w:val="45FC61A8"/>
    <w:rsid w:val="46094A05"/>
    <w:rsid w:val="480D1D44"/>
    <w:rsid w:val="488D0F3E"/>
    <w:rsid w:val="49BF1116"/>
    <w:rsid w:val="4A902D4E"/>
    <w:rsid w:val="4E085512"/>
    <w:rsid w:val="4E9B4BAF"/>
    <w:rsid w:val="524F566D"/>
    <w:rsid w:val="52655DBB"/>
    <w:rsid w:val="536C6069"/>
    <w:rsid w:val="53973DF5"/>
    <w:rsid w:val="5476494D"/>
    <w:rsid w:val="559F5609"/>
    <w:rsid w:val="56EF00FA"/>
    <w:rsid w:val="587F0709"/>
    <w:rsid w:val="588A0B3E"/>
    <w:rsid w:val="58FE5F8F"/>
    <w:rsid w:val="59B23B86"/>
    <w:rsid w:val="5A6A37D0"/>
    <w:rsid w:val="5B0609B9"/>
    <w:rsid w:val="5B594D76"/>
    <w:rsid w:val="5B7F5C72"/>
    <w:rsid w:val="5BDF25D4"/>
    <w:rsid w:val="5CBD081E"/>
    <w:rsid w:val="5D1D2A66"/>
    <w:rsid w:val="5D45594D"/>
    <w:rsid w:val="5DC119B0"/>
    <w:rsid w:val="5EA0202B"/>
    <w:rsid w:val="5EC849AE"/>
    <w:rsid w:val="5FC06413"/>
    <w:rsid w:val="6064477D"/>
    <w:rsid w:val="60995980"/>
    <w:rsid w:val="614E41B0"/>
    <w:rsid w:val="61715FA2"/>
    <w:rsid w:val="61A4315F"/>
    <w:rsid w:val="62AC5289"/>
    <w:rsid w:val="62CD3727"/>
    <w:rsid w:val="637524A4"/>
    <w:rsid w:val="63BE0AB1"/>
    <w:rsid w:val="6651686C"/>
    <w:rsid w:val="6717752F"/>
    <w:rsid w:val="67F91C73"/>
    <w:rsid w:val="68CD0F46"/>
    <w:rsid w:val="68D30B09"/>
    <w:rsid w:val="69E90652"/>
    <w:rsid w:val="6A811ACA"/>
    <w:rsid w:val="6BFD4A91"/>
    <w:rsid w:val="6C577686"/>
    <w:rsid w:val="6C692464"/>
    <w:rsid w:val="6D6D1F81"/>
    <w:rsid w:val="6F42094A"/>
    <w:rsid w:val="70147BEA"/>
    <w:rsid w:val="705B2B64"/>
    <w:rsid w:val="70A07186"/>
    <w:rsid w:val="73962032"/>
    <w:rsid w:val="73DA1821"/>
    <w:rsid w:val="74FF48FF"/>
    <w:rsid w:val="757C5983"/>
    <w:rsid w:val="76384819"/>
    <w:rsid w:val="7639500E"/>
    <w:rsid w:val="76756BE7"/>
    <w:rsid w:val="76E836A3"/>
    <w:rsid w:val="77486FC7"/>
    <w:rsid w:val="790A05CF"/>
    <w:rsid w:val="79CB30FD"/>
    <w:rsid w:val="7A8E3B8D"/>
    <w:rsid w:val="7AE75C03"/>
    <w:rsid w:val="7B7A5BE7"/>
    <w:rsid w:val="7BA26864"/>
    <w:rsid w:val="7C55072B"/>
    <w:rsid w:val="7D4236FA"/>
    <w:rsid w:val="7D5804B4"/>
    <w:rsid w:val="7E032343"/>
    <w:rsid w:val="7EC7030B"/>
    <w:rsid w:val="7F6667E1"/>
    <w:rsid w:val="7F954A61"/>
    <w:rsid w:val="7FDD5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qFormat/>
    <w:uiPriority w:val="0"/>
    <w:pPr>
      <w:ind w:firstLine="630"/>
    </w:pPr>
    <w:rPr>
      <w:sz w:val="32"/>
      <w:szCs w:val="20"/>
    </w:rPr>
  </w:style>
  <w:style w:type="paragraph" w:styleId="4">
    <w:name w:val="Body Text 2"/>
    <w:basedOn w:val="1"/>
    <w:qFormat/>
    <w:uiPriority w:val="0"/>
    <w:pPr>
      <w:spacing w:line="240" w:lineRule="atLeast"/>
    </w:pPr>
    <w:rPr>
      <w:rFonts w:ascii="Agency FB" w:hAnsi="Agency FB"/>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2"/>
    <w:next w:val="7"/>
    <w:qFormat/>
    <w:uiPriority w:val="0"/>
    <w:pPr>
      <w:spacing w:line="312" w:lineRule="auto"/>
      <w:ind w:firstLine="420"/>
    </w:pPr>
  </w:style>
  <w:style w:type="paragraph" w:styleId="7">
    <w:name w:val="Body Text First Indent 2"/>
    <w:basedOn w:val="3"/>
    <w:qFormat/>
    <w:uiPriority w:val="0"/>
    <w:pPr>
      <w:ind w:firstLine="420"/>
    </w:pPr>
  </w:style>
  <w:style w:type="character" w:styleId="10">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1857</Words>
  <Characters>2048</Characters>
  <Lines>0</Lines>
  <Paragraphs>0</Paragraphs>
  <TotalTime>0</TotalTime>
  <ScaleCrop>false</ScaleCrop>
  <LinksUpToDate>false</LinksUpToDate>
  <CharactersWithSpaces>2112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罗珊珊</cp:lastModifiedBy>
  <dcterms:modified xsi:type="dcterms:W3CDTF">2023-12-25T08:13:41Z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7ED2A6D63D4B4550AA1D7A18C0CE94F5</vt:lpwstr>
  </property>
</Properties>
</file>