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outlineLvl w:val="0"/>
        <w:rPr>
          <w:rFonts w:ascii="方正小标宋简体" w:hAnsi="方正小标宋简体" w:eastAsia="方正小标宋简体" w:cs="方正小标宋简体"/>
          <w:color w:val="000000" w:themeColor="text1"/>
          <w:kern w:val="36"/>
          <w:sz w:val="36"/>
          <w:szCs w:val="36"/>
        </w:rPr>
      </w:pPr>
      <w:r>
        <w:rPr>
          <w:rFonts w:hint="eastAsia" w:ascii="方正小标宋简体" w:hAnsi="方正小标宋简体" w:eastAsia="方正小标宋简体" w:cs="方正小标宋简体"/>
          <w:color w:val="000000" w:themeColor="text1"/>
          <w:kern w:val="36"/>
          <w:sz w:val="36"/>
          <w:szCs w:val="36"/>
        </w:rPr>
        <w:t>“一次性使用防针刺静脉采血器”院内采购会议公告</w:t>
      </w:r>
    </w:p>
    <w:p>
      <w:pPr>
        <w:widowControl/>
        <w:spacing w:line="500" w:lineRule="exact"/>
        <w:jc w:val="center"/>
        <w:outlineLvl w:val="0"/>
        <w:rPr>
          <w:rFonts w:ascii="仿宋" w:hAnsi="仿宋" w:eastAsia="仿宋" w:cs="宋体"/>
          <w:color w:val="000000" w:themeColor="text1"/>
          <w:kern w:val="0"/>
          <w:sz w:val="24"/>
          <w:szCs w:val="24"/>
        </w:rPr>
      </w:pPr>
    </w:p>
    <w:p>
      <w:pPr>
        <w:pStyle w:val="5"/>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w:t>
      </w:r>
    </w:p>
    <w:p>
      <w:pPr>
        <w:pStyle w:val="5"/>
        <w:spacing w:before="0" w:beforeAutospacing="0" w:after="0" w:afterAutospacing="0"/>
        <w:ind w:firstLine="640" w:firstLineChars="200"/>
        <w:rPr>
          <w:rFonts w:ascii="仿宋" w:hAnsi="仿宋" w:eastAsia="仿宋"/>
          <w:sz w:val="32"/>
          <w:szCs w:val="32"/>
        </w:rPr>
      </w:pPr>
      <w:r>
        <w:rPr>
          <w:rFonts w:ascii="仿宋" w:hAnsi="仿宋" w:eastAsia="仿宋"/>
          <w:sz w:val="32"/>
          <w:szCs w:val="32"/>
        </w:rPr>
        <w:t>我院将组织“</w:t>
      </w:r>
      <w:r>
        <w:rPr>
          <w:rFonts w:hint="eastAsia" w:ascii="仿宋" w:hAnsi="仿宋" w:eastAsia="仿宋"/>
          <w:sz w:val="32"/>
          <w:szCs w:val="32"/>
        </w:rPr>
        <w:t>一次性使用防针刺静脉采血器</w:t>
      </w:r>
      <w:r>
        <w:rPr>
          <w:rFonts w:ascii="仿宋" w:hAnsi="仿宋" w:eastAsia="仿宋"/>
          <w:sz w:val="32"/>
          <w:szCs w:val="32"/>
        </w:rPr>
        <w:t xml:space="preserve"> ”院内询价采购，由医院医学装备部组织相关科室进行评审。欢迎符合条件的供应商参加投标。具体事项如下：</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一、项目名称：</w:t>
      </w:r>
      <w:r>
        <w:rPr>
          <w:rFonts w:hint="eastAsia" w:ascii="仿宋" w:hAnsi="仿宋" w:eastAsia="仿宋"/>
          <w:sz w:val="32"/>
          <w:szCs w:val="32"/>
        </w:rPr>
        <w:t>一次性使用防针刺静脉采血器</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二、投标单位资质要求</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生产厂家直接投标或具有制造厂家出具的针对本项目授权书的参会供应商应提供以下资料(复印件加盖鲜章)：</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1.营业执照、税务登记证、组织机构代码证（副本，必须经过有效年检）；</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2.如有医疗器械生产许可证和医疗器械经营许可证，需提供副本；</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3.如是医疗器械，提供医疗器械产品注册证和注册登记表（必须在供货期内保持有效）；</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4.如有国家规定的其它相关资质证明文件或其它涉及特许经营许可的须提供相关证书，如：卫生许可证、药品经营许可证、生产批件或新药证书等，请提供；</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5.</w:t>
      </w:r>
      <w:r>
        <w:rPr>
          <w:rFonts w:hint="eastAsia" w:ascii="仿宋" w:hAnsi="仿宋" w:eastAsia="仿宋"/>
          <w:color w:val="000000" w:themeColor="text1"/>
          <w:sz w:val="32"/>
        </w:rPr>
        <w:t>投标人需提供代理产品逐级授权委托书（必须有授权日期、授权单位和被授权单位的印章）；</w:t>
      </w:r>
    </w:p>
    <w:p>
      <w:pPr>
        <w:pStyle w:val="5"/>
        <w:spacing w:before="0" w:beforeAutospacing="0" w:after="0" w:afterAutospacing="0"/>
        <w:ind w:firstLine="480"/>
        <w:rPr>
          <w:rFonts w:ascii="仿宋" w:hAnsi="仿宋" w:eastAsia="仿宋"/>
          <w:sz w:val="32"/>
          <w:szCs w:val="32"/>
        </w:rPr>
      </w:pPr>
      <w:r>
        <w:rPr>
          <w:rFonts w:hint="eastAsia" w:ascii="仿宋" w:hAnsi="仿宋" w:eastAsia="仿宋"/>
          <w:sz w:val="32"/>
          <w:szCs w:val="32"/>
          <w:lang w:val="en-US" w:eastAsia="zh-CN"/>
        </w:rPr>
        <w:t>6.</w:t>
      </w:r>
      <w:r>
        <w:rPr>
          <w:rFonts w:ascii="仿宋" w:hAnsi="仿宋" w:eastAsia="仿宋"/>
          <w:sz w:val="32"/>
          <w:szCs w:val="32"/>
        </w:rPr>
        <w:t>经办人授权委托书（原件，格式见附件）,法人、经办人身份证复印件；</w:t>
      </w:r>
    </w:p>
    <w:p>
      <w:pPr>
        <w:pStyle w:val="5"/>
        <w:spacing w:before="0" w:beforeAutospacing="0" w:after="0" w:afterAutospacing="0"/>
        <w:ind w:firstLine="480"/>
        <w:rPr>
          <w:rFonts w:hint="eastAsia" w:ascii="仿宋" w:hAnsi="仿宋" w:eastAsia="仿宋"/>
          <w:sz w:val="32"/>
          <w:szCs w:val="32"/>
          <w:lang w:val="en-US" w:eastAsia="zh-CN"/>
        </w:rPr>
      </w:pPr>
      <w:r>
        <w:rPr>
          <w:rFonts w:hint="eastAsia" w:ascii="仿宋" w:hAnsi="仿宋" w:eastAsia="仿宋"/>
          <w:sz w:val="32"/>
          <w:szCs w:val="32"/>
          <w:lang w:val="en-US" w:eastAsia="zh-CN"/>
        </w:rPr>
        <w:t>7.</w:t>
      </w:r>
      <w:r>
        <w:rPr>
          <w:rFonts w:hint="eastAsia" w:ascii="仿宋" w:hAnsi="仿宋" w:eastAsia="仿宋"/>
          <w:color w:val="000000" w:themeColor="text1"/>
          <w:sz w:val="32"/>
        </w:rPr>
        <w:t>投标人为经办人缴纳的近6个月的社保缴纳证明</w:t>
      </w:r>
      <w:r>
        <w:rPr>
          <w:rFonts w:hint="eastAsia" w:ascii="仿宋" w:hAnsi="仿宋" w:eastAsia="仿宋"/>
          <w:color w:val="000000" w:themeColor="text1"/>
          <w:sz w:val="32"/>
          <w:lang w:eastAsia="zh-CN"/>
        </w:rPr>
        <w:t>。</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三、投标注意事项</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1.项目采购要求见附件。</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2.供应商可就本公告第一条所列的我院要采购的项目中的一项或多项进行报价，若是报价多项的，请每一项填写一张报价表。（报价表格式及其说明，请见附表1）</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3.报价为一次性报价，以全部满足询价采购文件实质性要求且不高于预算价的前提下最低报价的投标供应商作为中标候选人（如报价相同的，由询价小组决定中标侯选人）；若投标供应商的报价全部超出采购预算价，询价小组有权决定废标。</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4.货款支付说明：</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4.1.甲方自收到乙方配送的耗材产品，验收合格入库后，乙方按照甲方要求每月进行对账，并出具合法有效完整的完税发票及凭证资料3个月后支付货款。</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4.2.因乙方供货质量不合格或不符合甲方要求的，甲方有权拒绝付款。</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四、投标文件的递交</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1.投标文件应包含：报价表；本公告第二条所列全部资质文件；所投产品对项目参数要求（见附件1）的响应文件（响应文件表请自行制定）；所报价产品彩页等等；</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2.投标文件装订要求：报价表（包含配置详单及其它如耗材报价等）单独密封；除报价外的其它投标文件另行密封；</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3.投标截止时间：202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11</w:t>
      </w:r>
      <w:r>
        <w:rPr>
          <w:rFonts w:ascii="仿宋" w:hAnsi="仿宋" w:eastAsia="仿宋"/>
          <w:sz w:val="32"/>
          <w:szCs w:val="32"/>
        </w:rPr>
        <w:t>月</w:t>
      </w:r>
      <w:r>
        <w:rPr>
          <w:rFonts w:hint="eastAsia" w:ascii="仿宋" w:hAnsi="仿宋" w:eastAsia="仿宋"/>
          <w:sz w:val="32"/>
          <w:szCs w:val="32"/>
          <w:lang w:val="en-US" w:eastAsia="zh-CN"/>
        </w:rPr>
        <w:t>23</w:t>
      </w:r>
      <w:bookmarkStart w:id="0" w:name="_GoBack"/>
      <w:bookmarkEnd w:id="0"/>
      <w:r>
        <w:rPr>
          <w:rFonts w:ascii="仿宋" w:hAnsi="仿宋" w:eastAsia="仿宋"/>
          <w:sz w:val="32"/>
          <w:szCs w:val="32"/>
        </w:rPr>
        <w:t>日</w:t>
      </w:r>
      <w:r>
        <w:rPr>
          <w:rFonts w:hint="eastAsia" w:ascii="仿宋" w:hAnsi="仿宋" w:eastAsia="仿宋"/>
          <w:sz w:val="32"/>
          <w:szCs w:val="32"/>
          <w:lang w:val="en-US" w:eastAsia="zh-CN"/>
        </w:rPr>
        <w:t>10</w:t>
      </w:r>
      <w:r>
        <w:rPr>
          <w:rFonts w:ascii="仿宋" w:hAnsi="仿宋" w:eastAsia="仿宋"/>
          <w:sz w:val="32"/>
          <w:szCs w:val="32"/>
        </w:rPr>
        <w:t>:</w:t>
      </w:r>
      <w:r>
        <w:rPr>
          <w:rFonts w:hint="eastAsia" w:ascii="仿宋" w:hAnsi="仿宋" w:eastAsia="仿宋"/>
          <w:sz w:val="32"/>
          <w:szCs w:val="32"/>
        </w:rPr>
        <w:t>0</w:t>
      </w:r>
      <w:r>
        <w:rPr>
          <w:rFonts w:ascii="仿宋" w:hAnsi="仿宋" w:eastAsia="仿宋"/>
          <w:sz w:val="32"/>
          <w:szCs w:val="32"/>
        </w:rPr>
        <w:t>0，投标文件密封送至我院医学装备部</w:t>
      </w:r>
      <w:r>
        <w:rPr>
          <w:rFonts w:hint="eastAsia" w:ascii="仿宋" w:hAnsi="仿宋" w:eastAsia="仿宋"/>
          <w:sz w:val="32"/>
          <w:szCs w:val="32"/>
        </w:rPr>
        <w:t>卢</w:t>
      </w:r>
      <w:r>
        <w:rPr>
          <w:rFonts w:ascii="仿宋" w:hAnsi="仿宋" w:eastAsia="仿宋"/>
          <w:sz w:val="32"/>
          <w:szCs w:val="32"/>
        </w:rPr>
        <w:t>老师收。</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4.投标文件递交地址：四川省妇幼保健院医学装备部（综合楼2楼）。</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地址：成都市晋阳路沙堰西二街290号</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 xml:space="preserve">联系电话：028-65978372 </w:t>
      </w:r>
      <w:r>
        <w:rPr>
          <w:rFonts w:hint="eastAsia" w:ascii="仿宋" w:hAnsi="仿宋" w:eastAsia="仿宋"/>
          <w:sz w:val="32"/>
          <w:szCs w:val="32"/>
        </w:rPr>
        <w:t>卢</w:t>
      </w:r>
      <w:r>
        <w:rPr>
          <w:rFonts w:ascii="仿宋" w:hAnsi="仿宋" w:eastAsia="仿宋"/>
          <w:sz w:val="32"/>
          <w:szCs w:val="32"/>
        </w:rPr>
        <w:t>老师</w:t>
      </w:r>
    </w:p>
    <w:p>
      <w:pPr>
        <w:bidi w:val="0"/>
      </w:pPr>
    </w:p>
    <w:p>
      <w:pPr>
        <w:bidi w:val="0"/>
      </w:pPr>
    </w:p>
    <w:p>
      <w:pPr>
        <w:bidi w:val="0"/>
        <w:rPr>
          <w:u w:val="none"/>
        </w:rPr>
      </w:pPr>
    </w:p>
    <w:p>
      <w:pPr>
        <w:bidi w:val="0"/>
        <w:rPr>
          <w:u w:val="none"/>
        </w:rPr>
      </w:pPr>
      <w:r>
        <w:rPr>
          <w:u w:val="none"/>
        </w:rPr>
        <w:fldChar w:fldCharType="begin"/>
      </w:r>
      <w:r>
        <w:rPr>
          <w:u w:val="none"/>
        </w:rPr>
        <w:instrText xml:space="preserve"> HYPERLINK "https://upload.fybj.net/2022/0310/20220310033802420.docx" </w:instrText>
      </w:r>
      <w:r>
        <w:rPr>
          <w:u w:val="none"/>
        </w:rPr>
        <w:fldChar w:fldCharType="separate"/>
      </w:r>
      <w:r>
        <w:rPr>
          <w:rFonts w:hint="eastAsia" w:ascii="仿宋" w:hAnsi="仿宋" w:eastAsia="仿宋" w:cs="宋体"/>
          <w:kern w:val="0"/>
          <w:sz w:val="32"/>
          <w:szCs w:val="32"/>
          <w:u w:val="none"/>
          <w:lang w:val="en-US" w:eastAsia="zh-CN" w:bidi="ar-SA"/>
        </w:rPr>
        <w:t>一次性使用防针刺静脉采血器</w:t>
      </w:r>
      <w:r>
        <w:rPr>
          <w:rFonts w:ascii="仿宋" w:hAnsi="仿宋" w:eastAsia="仿宋" w:cs="宋体"/>
          <w:kern w:val="0"/>
          <w:sz w:val="32"/>
          <w:szCs w:val="32"/>
          <w:u w:val="none"/>
          <w:lang w:val="en-US" w:eastAsia="zh-CN" w:bidi="ar-SA"/>
        </w:rPr>
        <w:t>采购公告附件.docx</w:t>
      </w:r>
      <w:r>
        <w:rPr>
          <w:rStyle w:val="8"/>
          <w:rFonts w:ascii="仿宋" w:hAnsi="仿宋" w:eastAsia="仿宋"/>
          <w:color w:val="auto"/>
          <w:szCs w:val="32"/>
          <w:u w:val="none"/>
        </w:rPr>
        <w:fldChar w:fldCharType="end"/>
      </w:r>
    </w:p>
    <w:p>
      <w:pPr>
        <w:pStyle w:val="5"/>
        <w:spacing w:before="0" w:beforeAutospacing="0" w:after="0" w:afterAutospacing="0" w:line="500" w:lineRule="exact"/>
        <w:ind w:firstLine="480"/>
        <w:rPr>
          <w:rFonts w:hint="eastAsia" w:ascii="仿宋" w:hAnsi="仿宋" w:eastAsia="仿宋"/>
          <w:color w:val="000000" w:themeColor="text1"/>
          <w:sz w:val="3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2F7C78"/>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130A4"/>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A36E9"/>
    <w:rsid w:val="00FB29FA"/>
    <w:rsid w:val="00FB620C"/>
    <w:rsid w:val="00FD550E"/>
    <w:rsid w:val="00FF5350"/>
    <w:rsid w:val="04C4678F"/>
    <w:rsid w:val="057C07DB"/>
    <w:rsid w:val="0F081930"/>
    <w:rsid w:val="1CE91A2A"/>
    <w:rsid w:val="1FAD4413"/>
    <w:rsid w:val="264A7E67"/>
    <w:rsid w:val="265F060B"/>
    <w:rsid w:val="26BC323A"/>
    <w:rsid w:val="272C1D14"/>
    <w:rsid w:val="277B0FBC"/>
    <w:rsid w:val="279201AB"/>
    <w:rsid w:val="27D67BDB"/>
    <w:rsid w:val="3DE82A26"/>
    <w:rsid w:val="3E1C0C25"/>
    <w:rsid w:val="448A7E0D"/>
    <w:rsid w:val="532C538C"/>
    <w:rsid w:val="535C2DFB"/>
    <w:rsid w:val="562C38DA"/>
    <w:rsid w:val="5905059B"/>
    <w:rsid w:val="5F4A245A"/>
    <w:rsid w:val="6496193E"/>
    <w:rsid w:val="66690BE6"/>
    <w:rsid w:val="6A6B25C1"/>
    <w:rsid w:val="705E4499"/>
    <w:rsid w:val="71DC7029"/>
    <w:rsid w:val="736B29F1"/>
    <w:rsid w:val="7CD17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393</Words>
  <Characters>2243</Characters>
  <Lines>18</Lines>
  <Paragraphs>5</Paragraphs>
  <TotalTime>1</TotalTime>
  <ScaleCrop>false</ScaleCrop>
  <LinksUpToDate>false</LinksUpToDate>
  <CharactersWithSpaces>2631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小月妹</cp:lastModifiedBy>
  <dcterms:modified xsi:type="dcterms:W3CDTF">2023-11-16T09:33:11Z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